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47" w:rsidRDefault="00AD7747">
      <w:pPr>
        <w:jc w:val="center"/>
        <w:rPr>
          <w:rFonts w:ascii="宋体" w:hAnsi="宋体"/>
        </w:rPr>
      </w:pPr>
    </w:p>
    <w:p w:rsidR="00AD7747" w:rsidRDefault="00AD7747">
      <w:pPr>
        <w:jc w:val="center"/>
        <w:rPr>
          <w:rFonts w:ascii="华文细黑" w:eastAsia="华文细黑" w:hAnsi="华文细黑"/>
        </w:rPr>
      </w:pPr>
    </w:p>
    <w:p w:rsidR="00AD7747" w:rsidRDefault="00AD7747">
      <w:pPr>
        <w:jc w:val="center"/>
        <w:rPr>
          <w:rFonts w:ascii="华文细黑" w:eastAsia="华文细黑" w:hAnsi="华文细黑"/>
        </w:rPr>
      </w:pPr>
    </w:p>
    <w:p w:rsidR="00AD7747" w:rsidRDefault="0009642C">
      <w:pPr>
        <w:jc w:val="center"/>
        <w:outlineLvl w:val="0"/>
        <w:rPr>
          <w:rFonts w:ascii="华文细黑" w:eastAsia="华文细黑" w:hAnsi="华文细黑"/>
          <w:spacing w:val="80"/>
          <w:sz w:val="112"/>
          <w:szCs w:val="112"/>
        </w:rPr>
      </w:pPr>
      <w:r>
        <w:rPr>
          <w:rFonts w:ascii="华文细黑" w:eastAsia="华文细黑" w:hAnsi="华文细黑" w:hint="eastAsia"/>
          <w:spacing w:val="80"/>
          <w:sz w:val="112"/>
          <w:szCs w:val="112"/>
        </w:rPr>
        <w:t>校内磋商文件</w:t>
      </w:r>
      <w:bookmarkStart w:id="0" w:name="_GoBack"/>
      <w:bookmarkEnd w:id="0"/>
    </w:p>
    <w:p w:rsidR="00AD7747" w:rsidRDefault="00AD7747">
      <w:pPr>
        <w:spacing w:line="700" w:lineRule="exact"/>
        <w:rPr>
          <w:rFonts w:ascii="华文细黑" w:eastAsia="华文细黑" w:hAnsi="华文细黑"/>
          <w:sz w:val="36"/>
          <w:szCs w:val="30"/>
        </w:rPr>
      </w:pPr>
    </w:p>
    <w:p w:rsidR="00AD7747" w:rsidRDefault="00AD7747">
      <w:pPr>
        <w:spacing w:line="700" w:lineRule="exact"/>
        <w:rPr>
          <w:rFonts w:ascii="华文细黑" w:eastAsia="华文细黑" w:hAnsi="华文细黑"/>
          <w:sz w:val="36"/>
          <w:szCs w:val="30"/>
        </w:rPr>
      </w:pPr>
    </w:p>
    <w:p w:rsidR="00AD7747" w:rsidRDefault="00AD7747">
      <w:pPr>
        <w:pStyle w:val="BodyText1I"/>
        <w:rPr>
          <w:rFonts w:ascii="华文细黑" w:eastAsia="华文细黑" w:hAnsi="华文细黑"/>
          <w:sz w:val="36"/>
          <w:szCs w:val="30"/>
        </w:rPr>
      </w:pPr>
    </w:p>
    <w:p w:rsidR="00AD7747" w:rsidRDefault="00AD7747">
      <w:pPr>
        <w:spacing w:line="700" w:lineRule="exact"/>
        <w:rPr>
          <w:rFonts w:ascii="华文细黑" w:eastAsia="华文细黑" w:hAnsi="华文细黑"/>
          <w:sz w:val="36"/>
          <w:szCs w:val="30"/>
        </w:rPr>
      </w:pPr>
    </w:p>
    <w:p w:rsidR="00AD7747" w:rsidRDefault="00AD7747">
      <w:pPr>
        <w:spacing w:line="700" w:lineRule="exact"/>
        <w:rPr>
          <w:rFonts w:ascii="华文细黑" w:eastAsia="华文细黑" w:hAnsi="华文细黑"/>
          <w:sz w:val="36"/>
          <w:szCs w:val="30"/>
        </w:rPr>
      </w:pPr>
    </w:p>
    <w:p w:rsidR="00AD7747" w:rsidRDefault="0009642C">
      <w:pPr>
        <w:spacing w:line="700" w:lineRule="exact"/>
        <w:ind w:firstLineChars="300" w:firstLine="1080"/>
        <w:rPr>
          <w:rFonts w:ascii="华文细黑" w:eastAsia="华文细黑" w:hAnsi="华文细黑"/>
          <w:sz w:val="36"/>
          <w:szCs w:val="30"/>
        </w:rPr>
      </w:pPr>
      <w:r>
        <w:rPr>
          <w:rFonts w:ascii="华文细黑" w:eastAsia="华文细黑" w:hAnsi="华文细黑" w:hint="eastAsia"/>
          <w:sz w:val="36"/>
          <w:szCs w:val="30"/>
        </w:rPr>
        <w:t>采购执行单号：</w:t>
      </w:r>
      <w:r>
        <w:rPr>
          <w:rFonts w:ascii="华文细黑" w:eastAsia="华文细黑" w:hAnsi="华文细黑" w:hint="eastAsia"/>
          <w:sz w:val="36"/>
          <w:szCs w:val="30"/>
        </w:rPr>
        <w:t>HF2022019</w:t>
      </w:r>
    </w:p>
    <w:p w:rsidR="00AD7747" w:rsidRDefault="0009642C">
      <w:pPr>
        <w:spacing w:line="700" w:lineRule="exact"/>
        <w:ind w:leftChars="384" w:left="2875" w:hangingChars="500" w:hanging="1800"/>
        <w:rPr>
          <w:rFonts w:ascii="华文细黑" w:eastAsia="华文细黑" w:hAnsi="华文细黑"/>
          <w:b/>
          <w:sz w:val="36"/>
          <w:szCs w:val="30"/>
        </w:rPr>
      </w:pPr>
      <w:r>
        <w:rPr>
          <w:rFonts w:ascii="华文细黑" w:eastAsia="华文细黑" w:hAnsi="华文细黑" w:hint="eastAsia"/>
          <w:sz w:val="36"/>
          <w:szCs w:val="30"/>
        </w:rPr>
        <w:t>项</w:t>
      </w:r>
      <w:r>
        <w:rPr>
          <w:rFonts w:ascii="华文细黑" w:eastAsia="华文细黑" w:hAnsi="华文细黑" w:hint="eastAsia"/>
          <w:sz w:val="36"/>
          <w:szCs w:val="30"/>
        </w:rPr>
        <w:t xml:space="preserve"> </w:t>
      </w:r>
      <w:r>
        <w:rPr>
          <w:rFonts w:ascii="华文细黑" w:eastAsia="华文细黑" w:hAnsi="华文细黑" w:hint="eastAsia"/>
          <w:sz w:val="36"/>
          <w:szCs w:val="30"/>
        </w:rPr>
        <w:t>目</w:t>
      </w:r>
      <w:r>
        <w:rPr>
          <w:rFonts w:ascii="华文细黑" w:eastAsia="华文细黑" w:hAnsi="华文细黑" w:hint="eastAsia"/>
          <w:sz w:val="36"/>
          <w:szCs w:val="30"/>
        </w:rPr>
        <w:t xml:space="preserve"> </w:t>
      </w:r>
      <w:r>
        <w:rPr>
          <w:rFonts w:ascii="华文细黑" w:eastAsia="华文细黑" w:hAnsi="华文细黑" w:hint="eastAsia"/>
          <w:sz w:val="36"/>
          <w:szCs w:val="30"/>
        </w:rPr>
        <w:t>名</w:t>
      </w:r>
      <w:r>
        <w:rPr>
          <w:rFonts w:ascii="华文细黑" w:eastAsia="华文细黑" w:hAnsi="华文细黑" w:hint="eastAsia"/>
          <w:sz w:val="36"/>
          <w:szCs w:val="30"/>
        </w:rPr>
        <w:t xml:space="preserve"> </w:t>
      </w:r>
      <w:r>
        <w:rPr>
          <w:rFonts w:ascii="华文细黑" w:eastAsia="华文细黑" w:hAnsi="华文细黑" w:hint="eastAsia"/>
          <w:sz w:val="36"/>
          <w:szCs w:val="30"/>
        </w:rPr>
        <w:t>称</w:t>
      </w:r>
      <w:r>
        <w:rPr>
          <w:rFonts w:ascii="华文细黑" w:eastAsia="华文细黑" w:hAnsi="华文细黑" w:hint="eastAsia"/>
          <w:sz w:val="36"/>
          <w:szCs w:val="30"/>
        </w:rPr>
        <w:t xml:space="preserve"> </w:t>
      </w:r>
      <w:r>
        <w:rPr>
          <w:rFonts w:ascii="华文细黑" w:eastAsia="华文细黑" w:hAnsi="华文细黑" w:hint="eastAsia"/>
          <w:sz w:val="36"/>
          <w:szCs w:val="30"/>
        </w:rPr>
        <w:t>：四川外国语大学线上线下混合式教学辅助系统</w:t>
      </w:r>
    </w:p>
    <w:p w:rsidR="00AD7747" w:rsidRDefault="00AD7747">
      <w:pPr>
        <w:spacing w:line="700" w:lineRule="exact"/>
        <w:ind w:firstLineChars="500" w:firstLine="1800"/>
        <w:rPr>
          <w:rFonts w:ascii="华文细黑" w:eastAsia="华文细黑" w:hAnsi="华文细黑"/>
          <w:sz w:val="36"/>
          <w:szCs w:val="30"/>
        </w:rPr>
      </w:pPr>
    </w:p>
    <w:p w:rsidR="00AD7747" w:rsidRDefault="00AD7747">
      <w:pPr>
        <w:pStyle w:val="BodyText1I"/>
        <w:ind w:firstLine="0"/>
        <w:rPr>
          <w:rFonts w:ascii="华文细黑" w:eastAsia="华文细黑" w:hAnsi="华文细黑"/>
          <w:sz w:val="36"/>
          <w:szCs w:val="30"/>
        </w:rPr>
      </w:pPr>
    </w:p>
    <w:p w:rsidR="00AD7747" w:rsidRDefault="00AD7747">
      <w:pPr>
        <w:spacing w:line="700" w:lineRule="exact"/>
        <w:ind w:firstLineChars="500" w:firstLine="1800"/>
        <w:rPr>
          <w:rFonts w:ascii="华文细黑" w:eastAsia="华文细黑" w:hAnsi="华文细黑"/>
          <w:sz w:val="36"/>
          <w:szCs w:val="30"/>
        </w:rPr>
      </w:pPr>
    </w:p>
    <w:p w:rsidR="00AD7747" w:rsidRDefault="00AD7747">
      <w:pPr>
        <w:spacing w:line="700" w:lineRule="exact"/>
        <w:ind w:firstLineChars="500" w:firstLine="1800"/>
        <w:rPr>
          <w:rFonts w:ascii="华文细黑" w:eastAsia="华文细黑" w:hAnsi="华文细黑"/>
          <w:sz w:val="36"/>
          <w:szCs w:val="30"/>
        </w:rPr>
      </w:pPr>
    </w:p>
    <w:p w:rsidR="00AD7747" w:rsidRDefault="0009642C">
      <w:pPr>
        <w:spacing w:line="700" w:lineRule="exact"/>
        <w:ind w:firstLineChars="500" w:firstLine="1800"/>
        <w:rPr>
          <w:rFonts w:ascii="华文细黑" w:eastAsia="华文细黑" w:hAnsi="华文细黑"/>
          <w:b/>
          <w:sz w:val="32"/>
          <w:szCs w:val="32"/>
        </w:rPr>
      </w:pPr>
      <w:r>
        <w:rPr>
          <w:rFonts w:ascii="华文细黑" w:eastAsia="华文细黑" w:hAnsi="华文细黑" w:hint="eastAsia"/>
          <w:sz w:val="36"/>
          <w:szCs w:val="30"/>
        </w:rPr>
        <w:t>采</w:t>
      </w:r>
      <w:r>
        <w:rPr>
          <w:rFonts w:ascii="华文细黑" w:eastAsia="华文细黑" w:hAnsi="华文细黑" w:hint="eastAsia"/>
          <w:sz w:val="36"/>
          <w:szCs w:val="30"/>
        </w:rPr>
        <w:t xml:space="preserve">   </w:t>
      </w:r>
      <w:r>
        <w:rPr>
          <w:rFonts w:ascii="华文细黑" w:eastAsia="华文细黑" w:hAnsi="华文细黑" w:hint="eastAsia"/>
          <w:sz w:val="36"/>
          <w:szCs w:val="30"/>
        </w:rPr>
        <w:t>购</w:t>
      </w:r>
      <w:r>
        <w:rPr>
          <w:rFonts w:ascii="华文细黑" w:eastAsia="华文细黑" w:hAnsi="华文细黑" w:hint="eastAsia"/>
          <w:sz w:val="36"/>
          <w:szCs w:val="30"/>
        </w:rPr>
        <w:t xml:space="preserve">   </w:t>
      </w:r>
      <w:r>
        <w:rPr>
          <w:rFonts w:ascii="华文细黑" w:eastAsia="华文细黑" w:hAnsi="华文细黑" w:hint="eastAsia"/>
          <w:sz w:val="36"/>
          <w:szCs w:val="30"/>
        </w:rPr>
        <w:t>人：四川外国语大学</w:t>
      </w:r>
    </w:p>
    <w:p w:rsidR="00AD7747" w:rsidRDefault="00AD7747">
      <w:pPr>
        <w:rPr>
          <w:rFonts w:ascii="华文细黑" w:eastAsia="华文细黑" w:hAnsi="华文细黑"/>
        </w:rPr>
      </w:pPr>
    </w:p>
    <w:p w:rsidR="00AD7747" w:rsidRDefault="0009642C">
      <w:pPr>
        <w:rPr>
          <w:rFonts w:ascii="华文细黑" w:eastAsia="华文细黑" w:hAnsi="华文细黑"/>
          <w:b/>
          <w:sz w:val="44"/>
          <w:szCs w:val="44"/>
        </w:rPr>
      </w:pPr>
      <w:r>
        <w:rPr>
          <w:rFonts w:ascii="华文细黑" w:eastAsia="华文细黑" w:hAnsi="华文细黑" w:hint="eastAsia"/>
        </w:rPr>
        <w:t xml:space="preserve">                   </w:t>
      </w:r>
      <w:r>
        <w:rPr>
          <w:rFonts w:ascii="华文细黑" w:eastAsia="华文细黑" w:hAnsi="华文细黑" w:hint="eastAsia"/>
          <w:sz w:val="36"/>
          <w:szCs w:val="30"/>
        </w:rPr>
        <w:t xml:space="preserve">    </w:t>
      </w:r>
      <w:r>
        <w:rPr>
          <w:rFonts w:ascii="华文细黑" w:eastAsia="华文细黑" w:hAnsi="华文细黑" w:hint="eastAsia"/>
          <w:sz w:val="36"/>
          <w:szCs w:val="30"/>
        </w:rPr>
        <w:t>二〇二二年十二月</w:t>
      </w:r>
    </w:p>
    <w:p w:rsidR="00AD7747" w:rsidRDefault="00AD7747">
      <w:pPr>
        <w:rPr>
          <w:rFonts w:ascii="华文细黑" w:eastAsia="华文细黑" w:hAnsi="华文细黑"/>
        </w:rPr>
      </w:pPr>
    </w:p>
    <w:p w:rsidR="00AD7747" w:rsidRDefault="00AD7747">
      <w:pPr>
        <w:rPr>
          <w:rFonts w:ascii="华文细黑" w:eastAsia="华文细黑" w:hAnsi="华文细黑"/>
        </w:rPr>
      </w:pPr>
    </w:p>
    <w:p w:rsidR="00AD7747" w:rsidRDefault="00AD7747">
      <w:pPr>
        <w:rPr>
          <w:rFonts w:ascii="华文细黑" w:eastAsia="华文细黑" w:hAnsi="华文细黑"/>
        </w:rPr>
      </w:pPr>
    </w:p>
    <w:p w:rsidR="00AD7747" w:rsidRDefault="00AD7747">
      <w:pPr>
        <w:rPr>
          <w:rFonts w:ascii="华文细黑" w:eastAsia="华文细黑" w:hAnsi="华文细黑"/>
        </w:rPr>
      </w:pPr>
    </w:p>
    <w:p w:rsidR="00AD7747" w:rsidRDefault="00AD7747">
      <w:pPr>
        <w:rPr>
          <w:rFonts w:ascii="华文细黑" w:eastAsia="华文细黑" w:hAnsi="华文细黑"/>
        </w:rPr>
      </w:pPr>
    </w:p>
    <w:p w:rsidR="00AD7747" w:rsidRDefault="00AD7747">
      <w:pPr>
        <w:rPr>
          <w:rFonts w:ascii="华文细黑" w:eastAsia="华文细黑" w:hAnsi="华文细黑"/>
        </w:rPr>
      </w:pPr>
    </w:p>
    <w:p w:rsidR="00AD7747" w:rsidRDefault="0009642C">
      <w:pPr>
        <w:spacing w:line="480" w:lineRule="exact"/>
        <w:jc w:val="center"/>
        <w:outlineLvl w:val="0"/>
        <w:rPr>
          <w:rFonts w:ascii="华文细黑" w:eastAsia="华文细黑" w:hAnsi="华文细黑"/>
          <w:sz w:val="44"/>
          <w:szCs w:val="28"/>
        </w:rPr>
      </w:pPr>
      <w:r>
        <w:rPr>
          <w:rFonts w:ascii="华文细黑" w:eastAsia="华文细黑" w:hAnsi="华文细黑" w:hint="eastAsia"/>
          <w:sz w:val="44"/>
          <w:szCs w:val="28"/>
        </w:rPr>
        <w:t>目</w:t>
      </w:r>
      <w:r>
        <w:rPr>
          <w:rFonts w:ascii="华文细黑" w:eastAsia="华文细黑" w:hAnsi="华文细黑" w:hint="eastAsia"/>
          <w:sz w:val="44"/>
          <w:szCs w:val="28"/>
        </w:rPr>
        <w:t xml:space="preserve">   </w:t>
      </w:r>
      <w:r>
        <w:rPr>
          <w:rFonts w:ascii="华文细黑" w:eastAsia="华文细黑" w:hAnsi="华文细黑" w:hint="eastAsia"/>
          <w:sz w:val="44"/>
          <w:szCs w:val="28"/>
        </w:rPr>
        <w:t>录</w:t>
      </w:r>
    </w:p>
    <w:p w:rsidR="00AD7747" w:rsidRDefault="00AD7747">
      <w:pPr>
        <w:spacing w:line="480" w:lineRule="exact"/>
        <w:jc w:val="center"/>
        <w:outlineLvl w:val="0"/>
        <w:rPr>
          <w:rFonts w:ascii="华文细黑" w:eastAsia="华文细黑" w:hAnsi="华文细黑"/>
          <w:sz w:val="44"/>
          <w:szCs w:val="28"/>
        </w:rPr>
      </w:pPr>
    </w:p>
    <w:p w:rsidR="00AD7747" w:rsidRDefault="0009642C">
      <w:pPr>
        <w:pStyle w:val="20"/>
        <w:tabs>
          <w:tab w:val="right" w:leader="dot" w:pos="9412"/>
        </w:tabs>
        <w:ind w:left="560"/>
      </w:pPr>
      <w:r>
        <w:rPr>
          <w:rFonts w:ascii="华文细黑" w:eastAsia="华文细黑" w:hAnsi="华文细黑" w:hint="eastAsia"/>
          <w:sz w:val="21"/>
          <w:szCs w:val="21"/>
        </w:rPr>
        <w:fldChar w:fldCharType="begin"/>
      </w:r>
      <w:r>
        <w:rPr>
          <w:rFonts w:ascii="华文细黑" w:eastAsia="华文细黑" w:hAnsi="华文细黑" w:hint="eastAsia"/>
          <w:sz w:val="21"/>
          <w:szCs w:val="21"/>
        </w:rPr>
        <w:instrText xml:space="preserve"> TOC \o "1-3" \h \z </w:instrText>
      </w:r>
      <w:r>
        <w:rPr>
          <w:rFonts w:ascii="华文细黑" w:eastAsia="华文细黑" w:hAnsi="华文细黑" w:hint="eastAsia"/>
          <w:sz w:val="21"/>
          <w:szCs w:val="21"/>
        </w:rPr>
        <w:fldChar w:fldCharType="separate"/>
      </w:r>
      <w:hyperlink w:anchor="_Toc7642" w:history="1">
        <w:r>
          <w:rPr>
            <w:rFonts w:ascii="华文细黑" w:eastAsia="华文细黑" w:hAnsi="华文细黑" w:hint="eastAsia"/>
          </w:rPr>
          <w:t>第一篇</w:t>
        </w:r>
        <w:r>
          <w:rPr>
            <w:rFonts w:ascii="华文细黑" w:eastAsia="华文细黑" w:hAnsi="华文细黑" w:hint="eastAsia"/>
          </w:rPr>
          <w:t xml:space="preserve">  </w:t>
        </w:r>
        <w:r>
          <w:rPr>
            <w:rFonts w:ascii="华文细黑" w:eastAsia="华文细黑" w:hAnsi="华文细黑" w:hint="eastAsia"/>
          </w:rPr>
          <w:t>采购邀请书</w:t>
        </w:r>
        <w:r>
          <w:tab/>
        </w:r>
        <w:r>
          <w:fldChar w:fldCharType="begin"/>
        </w:r>
        <w:r>
          <w:instrText xml:space="preserve"> PAGEREF _Toc7642 \h </w:instrText>
        </w:r>
        <w:r>
          <w:fldChar w:fldCharType="separate"/>
        </w:r>
        <w:r>
          <w:t>3</w:t>
        </w:r>
        <w:r>
          <w:fldChar w:fldCharType="end"/>
        </w:r>
      </w:hyperlink>
    </w:p>
    <w:p w:rsidR="00AD7747" w:rsidRDefault="0009642C">
      <w:pPr>
        <w:pStyle w:val="30"/>
        <w:tabs>
          <w:tab w:val="right" w:leader="dot" w:pos="9412"/>
        </w:tabs>
        <w:ind w:left="1120"/>
      </w:pPr>
      <w:hyperlink w:anchor="_Toc17143" w:history="1">
        <w:r>
          <w:rPr>
            <w:rFonts w:ascii="华文细黑" w:eastAsia="华文细黑" w:hAnsi="华文细黑" w:hint="eastAsia"/>
            <w:szCs w:val="24"/>
          </w:rPr>
          <w:t>一、校内磋商内容</w:t>
        </w:r>
        <w:r>
          <w:tab/>
        </w:r>
        <w:r>
          <w:fldChar w:fldCharType="begin"/>
        </w:r>
        <w:r>
          <w:instrText xml:space="preserve"> PAGEREF _Toc17143 \h </w:instrText>
        </w:r>
        <w:r>
          <w:fldChar w:fldCharType="separate"/>
        </w:r>
        <w:r>
          <w:t>3</w:t>
        </w:r>
        <w:r>
          <w:fldChar w:fldCharType="end"/>
        </w:r>
      </w:hyperlink>
    </w:p>
    <w:p w:rsidR="00AD7747" w:rsidRDefault="0009642C">
      <w:pPr>
        <w:pStyle w:val="30"/>
        <w:tabs>
          <w:tab w:val="right" w:leader="dot" w:pos="9412"/>
        </w:tabs>
        <w:ind w:left="1120"/>
      </w:pPr>
      <w:hyperlink w:anchor="_Toc19539" w:history="1">
        <w:r>
          <w:rPr>
            <w:rFonts w:ascii="华文细黑" w:eastAsia="华文细黑" w:hAnsi="华文细黑" w:hint="eastAsia"/>
            <w:szCs w:val="24"/>
          </w:rPr>
          <w:t>二、资金来源</w:t>
        </w:r>
        <w:r>
          <w:tab/>
        </w:r>
        <w:r>
          <w:fldChar w:fldCharType="begin"/>
        </w:r>
        <w:r>
          <w:instrText xml:space="preserve"> PAGEREF _Toc19539 \h </w:instrText>
        </w:r>
        <w:r>
          <w:fldChar w:fldCharType="separate"/>
        </w:r>
        <w:r>
          <w:t>3</w:t>
        </w:r>
        <w:r>
          <w:fldChar w:fldCharType="end"/>
        </w:r>
      </w:hyperlink>
    </w:p>
    <w:p w:rsidR="00AD7747" w:rsidRDefault="0009642C">
      <w:pPr>
        <w:pStyle w:val="30"/>
        <w:tabs>
          <w:tab w:val="right" w:leader="dot" w:pos="9412"/>
        </w:tabs>
        <w:ind w:left="1120"/>
      </w:pPr>
      <w:hyperlink w:anchor="_Toc336" w:history="1">
        <w:r>
          <w:rPr>
            <w:rFonts w:ascii="华文细黑" w:eastAsia="华文细黑" w:hAnsi="华文细黑" w:hint="eastAsia"/>
            <w:szCs w:val="24"/>
          </w:rPr>
          <w:t>三、供应商资格条件</w:t>
        </w:r>
        <w:r>
          <w:tab/>
        </w:r>
        <w:r>
          <w:fldChar w:fldCharType="begin"/>
        </w:r>
        <w:r>
          <w:instrText xml:space="preserve"> PAGEREF _Toc336 \h </w:instrText>
        </w:r>
        <w:r>
          <w:fldChar w:fldCharType="separate"/>
        </w:r>
        <w:r>
          <w:t>3</w:t>
        </w:r>
        <w:r>
          <w:fldChar w:fldCharType="end"/>
        </w:r>
      </w:hyperlink>
    </w:p>
    <w:p w:rsidR="00AD7747" w:rsidRDefault="0009642C">
      <w:pPr>
        <w:pStyle w:val="30"/>
        <w:tabs>
          <w:tab w:val="right" w:leader="dot" w:pos="9412"/>
        </w:tabs>
        <w:ind w:left="1120"/>
      </w:pPr>
      <w:hyperlink w:anchor="_Toc32151" w:history="1">
        <w:r>
          <w:rPr>
            <w:rFonts w:ascii="华文细黑" w:eastAsia="华文细黑" w:hAnsi="华文细黑" w:hint="eastAsia"/>
            <w:szCs w:val="24"/>
          </w:rPr>
          <w:t>四、磋商有关说明</w:t>
        </w:r>
        <w:r>
          <w:tab/>
        </w:r>
        <w:r>
          <w:fldChar w:fldCharType="begin"/>
        </w:r>
        <w:r>
          <w:instrText xml:space="preserve"> PAGEREF _Toc32151 \h </w:instrText>
        </w:r>
        <w:r>
          <w:fldChar w:fldCharType="separate"/>
        </w:r>
        <w:r>
          <w:t>4</w:t>
        </w:r>
        <w:r>
          <w:fldChar w:fldCharType="end"/>
        </w:r>
      </w:hyperlink>
    </w:p>
    <w:p w:rsidR="00AD7747" w:rsidRDefault="0009642C">
      <w:pPr>
        <w:pStyle w:val="20"/>
        <w:tabs>
          <w:tab w:val="right" w:leader="dot" w:pos="9412"/>
        </w:tabs>
        <w:ind w:left="560"/>
      </w:pPr>
      <w:hyperlink w:anchor="_Toc19387" w:history="1">
        <w:r>
          <w:rPr>
            <w:rFonts w:ascii="华文细黑" w:eastAsia="华文细黑" w:hAnsi="华文细黑" w:hint="eastAsia"/>
          </w:rPr>
          <w:t>第二篇</w:t>
        </w:r>
        <w:r>
          <w:rPr>
            <w:rFonts w:ascii="华文细黑" w:eastAsia="华文细黑" w:hAnsi="华文细黑" w:hint="eastAsia"/>
          </w:rPr>
          <w:t xml:space="preserve">  </w:t>
        </w:r>
        <w:r>
          <w:rPr>
            <w:rFonts w:ascii="华文细黑" w:eastAsia="华文细黑" w:hAnsi="华文细黑" w:hint="eastAsia"/>
          </w:rPr>
          <w:t>采购技术服务要求</w:t>
        </w:r>
        <w:r>
          <w:tab/>
        </w:r>
        <w:r>
          <w:fldChar w:fldCharType="begin"/>
        </w:r>
        <w:r>
          <w:instrText xml:space="preserve"> PAGEREF _Toc19387 \h </w:instrText>
        </w:r>
        <w:r>
          <w:fldChar w:fldCharType="separate"/>
        </w:r>
        <w:r>
          <w:t>9</w:t>
        </w:r>
        <w:r>
          <w:fldChar w:fldCharType="end"/>
        </w:r>
      </w:hyperlink>
    </w:p>
    <w:p w:rsidR="00AD7747" w:rsidRDefault="0009642C">
      <w:pPr>
        <w:pStyle w:val="30"/>
        <w:tabs>
          <w:tab w:val="right" w:leader="dot" w:pos="9412"/>
        </w:tabs>
        <w:ind w:left="1120"/>
      </w:pPr>
      <w:hyperlink w:anchor="_Toc6743" w:history="1">
        <w:r>
          <w:rPr>
            <w:rFonts w:ascii="宋体" w:hAnsi="宋体" w:cs="宋体" w:hint="eastAsia"/>
            <w:bCs/>
            <w:szCs w:val="24"/>
          </w:rPr>
          <w:t>三、</w:t>
        </w:r>
        <w:r>
          <w:rPr>
            <w:rFonts w:ascii="华文细黑" w:eastAsia="华文细黑" w:hAnsi="华文细黑" w:hint="eastAsia"/>
            <w:szCs w:val="24"/>
          </w:rPr>
          <w:t>功能要求</w:t>
        </w:r>
        <w:r>
          <w:tab/>
        </w:r>
        <w:r>
          <w:fldChar w:fldCharType="begin"/>
        </w:r>
        <w:r>
          <w:instrText xml:space="preserve"> PAGEREF _Toc6743 \h </w:instrText>
        </w:r>
        <w:r>
          <w:fldChar w:fldCharType="separate"/>
        </w:r>
        <w:r>
          <w:t>9</w:t>
        </w:r>
        <w:r>
          <w:fldChar w:fldCharType="end"/>
        </w:r>
      </w:hyperlink>
    </w:p>
    <w:p w:rsidR="00AD7747" w:rsidRDefault="0009642C">
      <w:pPr>
        <w:pStyle w:val="20"/>
        <w:tabs>
          <w:tab w:val="right" w:leader="dot" w:pos="9412"/>
        </w:tabs>
        <w:ind w:left="560"/>
      </w:pPr>
      <w:hyperlink w:anchor="_Toc15768" w:history="1">
        <w:r>
          <w:rPr>
            <w:rFonts w:ascii="华文细黑" w:eastAsia="华文细黑" w:hAnsi="华文细黑" w:hint="eastAsia"/>
          </w:rPr>
          <w:t>第三篇</w:t>
        </w:r>
        <w:r>
          <w:rPr>
            <w:rFonts w:ascii="华文细黑" w:eastAsia="华文细黑" w:hAnsi="华文细黑" w:hint="eastAsia"/>
          </w:rPr>
          <w:t xml:space="preserve">  </w:t>
        </w:r>
        <w:r>
          <w:rPr>
            <w:rFonts w:ascii="华文细黑" w:eastAsia="华文细黑" w:hAnsi="华文细黑" w:hint="eastAsia"/>
          </w:rPr>
          <w:t>采购商务需求</w:t>
        </w:r>
        <w:r>
          <w:tab/>
        </w:r>
        <w:r>
          <w:fldChar w:fldCharType="begin"/>
        </w:r>
        <w:r>
          <w:instrText xml:space="preserve"> PAGEREF _Toc15768 \h </w:instrText>
        </w:r>
        <w:r>
          <w:fldChar w:fldCharType="separate"/>
        </w:r>
        <w:r>
          <w:t>14</w:t>
        </w:r>
        <w:r>
          <w:fldChar w:fldCharType="end"/>
        </w:r>
      </w:hyperlink>
    </w:p>
    <w:p w:rsidR="00AD7747" w:rsidRDefault="0009642C">
      <w:pPr>
        <w:pStyle w:val="30"/>
        <w:tabs>
          <w:tab w:val="right" w:leader="dot" w:pos="9412"/>
        </w:tabs>
        <w:ind w:left="1120"/>
      </w:pPr>
      <w:hyperlink w:anchor="_Toc14340" w:history="1">
        <w:r>
          <w:rPr>
            <w:rFonts w:ascii="华文细黑" w:eastAsia="华文细黑" w:hAnsi="华文细黑" w:hint="eastAsia"/>
            <w:szCs w:val="24"/>
          </w:rPr>
          <w:t>一、服务时间、地点及验收方式</w:t>
        </w:r>
        <w:r>
          <w:tab/>
        </w:r>
        <w:r>
          <w:fldChar w:fldCharType="begin"/>
        </w:r>
        <w:r>
          <w:instrText xml:space="preserve"> PAGEREF _Toc14340 \h </w:instrText>
        </w:r>
        <w:r>
          <w:fldChar w:fldCharType="separate"/>
        </w:r>
        <w:r>
          <w:t>14</w:t>
        </w:r>
        <w:r>
          <w:fldChar w:fldCharType="end"/>
        </w:r>
      </w:hyperlink>
    </w:p>
    <w:p w:rsidR="00AD7747" w:rsidRDefault="0009642C">
      <w:pPr>
        <w:pStyle w:val="30"/>
        <w:tabs>
          <w:tab w:val="right" w:leader="dot" w:pos="9412"/>
        </w:tabs>
        <w:ind w:left="1120"/>
      </w:pPr>
      <w:hyperlink w:anchor="_Toc10211" w:history="1">
        <w:r>
          <w:rPr>
            <w:rFonts w:ascii="华文细黑" w:eastAsia="华文细黑" w:hAnsi="华文细黑" w:hint="eastAsia"/>
            <w:szCs w:val="24"/>
          </w:rPr>
          <w:t>二、实施与交付要求</w:t>
        </w:r>
        <w:r>
          <w:tab/>
        </w:r>
        <w:r>
          <w:fldChar w:fldCharType="begin"/>
        </w:r>
        <w:r>
          <w:instrText xml:space="preserve"> PAGEREF _Toc10211 \h </w:instrText>
        </w:r>
        <w:r>
          <w:fldChar w:fldCharType="separate"/>
        </w:r>
        <w:r>
          <w:t>14</w:t>
        </w:r>
        <w:r>
          <w:fldChar w:fldCharType="end"/>
        </w:r>
      </w:hyperlink>
    </w:p>
    <w:p w:rsidR="00AD7747" w:rsidRDefault="0009642C">
      <w:pPr>
        <w:pStyle w:val="30"/>
        <w:tabs>
          <w:tab w:val="right" w:leader="dot" w:pos="9412"/>
        </w:tabs>
        <w:ind w:left="1120"/>
      </w:pPr>
      <w:hyperlink w:anchor="_Toc22480" w:history="1">
        <w:r>
          <w:rPr>
            <w:rFonts w:ascii="华文细黑" w:eastAsia="华文细黑" w:hAnsi="华文细黑" w:hint="eastAsia"/>
            <w:szCs w:val="24"/>
          </w:rPr>
          <w:t>三、报价要求</w:t>
        </w:r>
        <w:r>
          <w:tab/>
        </w:r>
        <w:r>
          <w:fldChar w:fldCharType="begin"/>
        </w:r>
        <w:r>
          <w:instrText xml:space="preserve"> PAGEREF _Toc22480 \h </w:instrText>
        </w:r>
        <w:r>
          <w:fldChar w:fldCharType="separate"/>
        </w:r>
        <w:r>
          <w:t>14</w:t>
        </w:r>
        <w:r>
          <w:fldChar w:fldCharType="end"/>
        </w:r>
      </w:hyperlink>
    </w:p>
    <w:p w:rsidR="00AD7747" w:rsidRDefault="0009642C">
      <w:pPr>
        <w:pStyle w:val="30"/>
        <w:tabs>
          <w:tab w:val="right" w:leader="dot" w:pos="9412"/>
        </w:tabs>
        <w:ind w:left="1120"/>
      </w:pPr>
      <w:hyperlink w:anchor="_Toc12958" w:history="1">
        <w:r>
          <w:rPr>
            <w:rFonts w:ascii="华文细黑" w:eastAsia="华文细黑" w:hAnsi="华文细黑" w:hint="eastAsia"/>
            <w:szCs w:val="24"/>
          </w:rPr>
          <w:t>四、付款方式</w:t>
        </w:r>
        <w:r>
          <w:tab/>
        </w:r>
        <w:r>
          <w:fldChar w:fldCharType="begin"/>
        </w:r>
        <w:r>
          <w:instrText xml:space="preserve"> PAGEREF _Toc12958 \h </w:instrText>
        </w:r>
        <w:r>
          <w:fldChar w:fldCharType="separate"/>
        </w:r>
        <w:r>
          <w:t>14</w:t>
        </w:r>
        <w:r>
          <w:fldChar w:fldCharType="end"/>
        </w:r>
      </w:hyperlink>
    </w:p>
    <w:p w:rsidR="00AD7747" w:rsidRDefault="0009642C">
      <w:pPr>
        <w:pStyle w:val="30"/>
        <w:tabs>
          <w:tab w:val="right" w:leader="dot" w:pos="9412"/>
        </w:tabs>
        <w:ind w:left="1120"/>
      </w:pPr>
      <w:hyperlink w:anchor="_Toc26338" w:history="1">
        <w:r>
          <w:rPr>
            <w:rFonts w:ascii="华文细黑" w:eastAsia="华文细黑" w:hAnsi="华文细黑" w:hint="eastAsia"/>
            <w:szCs w:val="24"/>
          </w:rPr>
          <w:t>五、质保期及售后服务要求</w:t>
        </w:r>
        <w:r>
          <w:tab/>
        </w:r>
        <w:r>
          <w:fldChar w:fldCharType="begin"/>
        </w:r>
        <w:r>
          <w:instrText xml:space="preserve"> PAGEREF _Toc26338 \h </w:instrText>
        </w:r>
        <w:r>
          <w:fldChar w:fldCharType="separate"/>
        </w:r>
        <w:r>
          <w:t>15</w:t>
        </w:r>
        <w:r>
          <w:fldChar w:fldCharType="end"/>
        </w:r>
      </w:hyperlink>
    </w:p>
    <w:p w:rsidR="00AD7747" w:rsidRDefault="0009642C">
      <w:pPr>
        <w:pStyle w:val="30"/>
        <w:tabs>
          <w:tab w:val="right" w:leader="dot" w:pos="9412"/>
        </w:tabs>
        <w:ind w:left="1120"/>
      </w:pPr>
      <w:hyperlink w:anchor="_Toc11967" w:history="1">
        <w:r>
          <w:rPr>
            <w:rFonts w:ascii="华文细黑" w:eastAsia="华文细黑" w:hAnsi="华文细黑" w:hint="eastAsia"/>
            <w:szCs w:val="24"/>
          </w:rPr>
          <w:t>六</w:t>
        </w:r>
        <w:r>
          <w:rPr>
            <w:rFonts w:ascii="华文细黑" w:eastAsia="华文细黑" w:hAnsi="华文细黑" w:hint="eastAsia"/>
            <w:szCs w:val="24"/>
            <w:lang w:val="zh-CN"/>
          </w:rPr>
          <w:t>、知识产权</w:t>
        </w:r>
        <w:r>
          <w:tab/>
        </w:r>
        <w:r>
          <w:fldChar w:fldCharType="begin"/>
        </w:r>
        <w:r>
          <w:instrText xml:space="preserve"> PAGEREF _Toc11967 \h </w:instrText>
        </w:r>
        <w:r>
          <w:fldChar w:fldCharType="separate"/>
        </w:r>
        <w:r>
          <w:t>15</w:t>
        </w:r>
        <w:r>
          <w:fldChar w:fldCharType="end"/>
        </w:r>
      </w:hyperlink>
    </w:p>
    <w:p w:rsidR="00AD7747" w:rsidRDefault="0009642C">
      <w:pPr>
        <w:pStyle w:val="30"/>
        <w:tabs>
          <w:tab w:val="right" w:leader="dot" w:pos="9412"/>
        </w:tabs>
        <w:ind w:left="1120"/>
      </w:pPr>
      <w:hyperlink w:anchor="_Toc20765" w:history="1">
        <w:r>
          <w:rPr>
            <w:rFonts w:ascii="华文细黑" w:eastAsia="华文细黑" w:hAnsi="华文细黑" w:hint="eastAsia"/>
            <w:szCs w:val="24"/>
          </w:rPr>
          <w:t>七</w:t>
        </w:r>
        <w:r>
          <w:rPr>
            <w:rFonts w:ascii="华文细黑" w:eastAsia="华文细黑" w:hAnsi="华文细黑" w:hint="eastAsia"/>
            <w:szCs w:val="24"/>
            <w:lang w:val="zh-CN"/>
          </w:rPr>
          <w:t>、培训</w:t>
        </w:r>
        <w:r>
          <w:tab/>
        </w:r>
        <w:r>
          <w:fldChar w:fldCharType="begin"/>
        </w:r>
        <w:r>
          <w:instrText xml:space="preserve"> PAGEREF _Toc20765 \h </w:instrText>
        </w:r>
        <w:r>
          <w:fldChar w:fldCharType="separate"/>
        </w:r>
        <w:r>
          <w:t>15</w:t>
        </w:r>
        <w:r>
          <w:fldChar w:fldCharType="end"/>
        </w:r>
      </w:hyperlink>
    </w:p>
    <w:p w:rsidR="00AD7747" w:rsidRDefault="0009642C">
      <w:pPr>
        <w:pStyle w:val="30"/>
        <w:tabs>
          <w:tab w:val="right" w:leader="dot" w:pos="9412"/>
        </w:tabs>
        <w:ind w:left="1120"/>
      </w:pPr>
      <w:hyperlink w:anchor="_Toc17492" w:history="1">
        <w:r>
          <w:rPr>
            <w:rFonts w:ascii="华文细黑" w:eastAsia="华文细黑" w:hAnsi="华文细黑" w:hint="eastAsia"/>
            <w:szCs w:val="24"/>
          </w:rPr>
          <w:t>八、其他</w:t>
        </w:r>
        <w:r>
          <w:tab/>
        </w:r>
        <w:r>
          <w:fldChar w:fldCharType="begin"/>
        </w:r>
        <w:r>
          <w:instrText xml:space="preserve"> PAGEREF _Toc17492 \h </w:instrText>
        </w:r>
        <w:r>
          <w:fldChar w:fldCharType="separate"/>
        </w:r>
        <w:r>
          <w:t>15</w:t>
        </w:r>
        <w:r>
          <w:fldChar w:fldCharType="end"/>
        </w:r>
      </w:hyperlink>
    </w:p>
    <w:p w:rsidR="00AD7747" w:rsidRDefault="0009642C">
      <w:pPr>
        <w:pStyle w:val="20"/>
        <w:tabs>
          <w:tab w:val="right" w:leader="dot" w:pos="9412"/>
        </w:tabs>
        <w:ind w:left="560"/>
      </w:pPr>
      <w:hyperlink w:anchor="_Toc17191" w:history="1">
        <w:r>
          <w:rPr>
            <w:rFonts w:ascii="华文细黑" w:eastAsia="华文细黑" w:hAnsi="华文细黑" w:hint="eastAsia"/>
          </w:rPr>
          <w:t>第四篇</w:t>
        </w:r>
        <w:r>
          <w:rPr>
            <w:rFonts w:ascii="华文细黑" w:eastAsia="华文细黑" w:hAnsi="华文细黑" w:hint="eastAsia"/>
          </w:rPr>
          <w:t xml:space="preserve">  </w:t>
        </w:r>
        <w:r>
          <w:rPr>
            <w:rFonts w:ascii="华文细黑" w:eastAsia="华文细黑" w:hAnsi="华文细黑" w:hint="eastAsia"/>
          </w:rPr>
          <w:t>磋商程序及方法、评审标准、无效响应和</w:t>
        </w:r>
        <w:r>
          <w:rPr>
            <w:rFonts w:ascii="华文细黑" w:eastAsia="华文细黑" w:hAnsi="华文细黑" w:hint="eastAsia"/>
            <w:szCs w:val="36"/>
          </w:rPr>
          <w:t>采购终止</w:t>
        </w:r>
        <w:r>
          <w:tab/>
        </w:r>
        <w:r>
          <w:fldChar w:fldCharType="begin"/>
        </w:r>
        <w:r>
          <w:instrText xml:space="preserve"> PAGEREF _Toc17191 \h </w:instrText>
        </w:r>
        <w:r>
          <w:fldChar w:fldCharType="separate"/>
        </w:r>
        <w:r>
          <w:t>16</w:t>
        </w:r>
        <w:r>
          <w:fldChar w:fldCharType="end"/>
        </w:r>
      </w:hyperlink>
    </w:p>
    <w:p w:rsidR="00AD7747" w:rsidRDefault="0009642C">
      <w:pPr>
        <w:pStyle w:val="20"/>
        <w:tabs>
          <w:tab w:val="right" w:leader="dot" w:pos="9412"/>
        </w:tabs>
        <w:ind w:left="560"/>
      </w:pPr>
      <w:hyperlink w:anchor="_Toc18169" w:history="1">
        <w:r>
          <w:rPr>
            <w:rFonts w:ascii="华文细黑" w:eastAsia="华文细黑" w:hAnsi="华文细黑"/>
          </w:rPr>
          <w:t>第五篇</w:t>
        </w:r>
        <w:r>
          <w:rPr>
            <w:rFonts w:ascii="华文细黑" w:eastAsia="华文细黑" w:hAnsi="华文细黑"/>
          </w:rPr>
          <w:t xml:space="preserve">  </w:t>
        </w:r>
        <w:r>
          <w:rPr>
            <w:rFonts w:ascii="华文细黑" w:eastAsia="华文细黑" w:hAnsi="华文细黑"/>
          </w:rPr>
          <w:t>供应商须知</w:t>
        </w:r>
        <w:r>
          <w:tab/>
        </w:r>
        <w:r>
          <w:fldChar w:fldCharType="begin"/>
        </w:r>
        <w:r>
          <w:instrText xml:space="preserve"> PAGEREF </w:instrText>
        </w:r>
        <w:r>
          <w:instrText xml:space="preserve">_Toc18169 \h </w:instrText>
        </w:r>
        <w:r>
          <w:fldChar w:fldCharType="separate"/>
        </w:r>
        <w:r>
          <w:t>23</w:t>
        </w:r>
        <w:r>
          <w:fldChar w:fldCharType="end"/>
        </w:r>
      </w:hyperlink>
    </w:p>
    <w:p w:rsidR="00AD7747" w:rsidRDefault="0009642C">
      <w:pPr>
        <w:pStyle w:val="20"/>
        <w:tabs>
          <w:tab w:val="right" w:leader="dot" w:pos="9412"/>
        </w:tabs>
        <w:ind w:left="560"/>
      </w:pPr>
      <w:hyperlink w:anchor="_Toc23951" w:history="1">
        <w:r>
          <w:t>第</w:t>
        </w:r>
        <w:r>
          <w:rPr>
            <w:rFonts w:hint="eastAsia"/>
          </w:rPr>
          <w:t>六</w:t>
        </w:r>
        <w:r>
          <w:t>篇</w:t>
        </w:r>
        <w:r>
          <w:t xml:space="preserve">  </w:t>
        </w:r>
        <w:r>
          <w:t>政府采购合同</w:t>
        </w:r>
        <w:r>
          <w:tab/>
        </w:r>
        <w:r>
          <w:fldChar w:fldCharType="begin"/>
        </w:r>
        <w:r>
          <w:instrText xml:space="preserve"> PAGEREF _Toc23951 \h </w:instrText>
        </w:r>
        <w:r>
          <w:fldChar w:fldCharType="separate"/>
        </w:r>
        <w:r>
          <w:t>27</w:t>
        </w:r>
        <w:r>
          <w:fldChar w:fldCharType="end"/>
        </w:r>
      </w:hyperlink>
    </w:p>
    <w:p w:rsidR="00AD7747" w:rsidRDefault="0009642C">
      <w:pPr>
        <w:pStyle w:val="20"/>
        <w:tabs>
          <w:tab w:val="right" w:leader="dot" w:pos="9412"/>
        </w:tabs>
        <w:ind w:left="560"/>
      </w:pPr>
      <w:hyperlink w:anchor="_Toc2778" w:history="1">
        <w:r>
          <w:t>第</w:t>
        </w:r>
        <w:r>
          <w:rPr>
            <w:rFonts w:hint="eastAsia"/>
          </w:rPr>
          <w:t>七</w:t>
        </w:r>
        <w:r>
          <w:t>篇</w:t>
        </w:r>
        <w:r>
          <w:t xml:space="preserve">  </w:t>
        </w:r>
        <w:r>
          <w:t>响应文件编制要求</w:t>
        </w:r>
        <w:r>
          <w:tab/>
        </w:r>
        <w:r>
          <w:fldChar w:fldCharType="begin"/>
        </w:r>
        <w:r>
          <w:instrText xml:space="preserve"> PAGE</w:instrText>
        </w:r>
        <w:r>
          <w:instrText xml:space="preserve">REF _Toc2778 \h </w:instrText>
        </w:r>
        <w:r>
          <w:fldChar w:fldCharType="separate"/>
        </w:r>
        <w:r>
          <w:t>29</w:t>
        </w:r>
        <w:r>
          <w:fldChar w:fldCharType="end"/>
        </w:r>
      </w:hyperlink>
    </w:p>
    <w:p w:rsidR="00AD7747" w:rsidRDefault="0009642C">
      <w:pPr>
        <w:pStyle w:val="20"/>
        <w:tabs>
          <w:tab w:val="right" w:leader="dot" w:pos="9402"/>
        </w:tabs>
        <w:spacing w:line="480" w:lineRule="exact"/>
        <w:ind w:left="560"/>
        <w:jc w:val="center"/>
        <w:rPr>
          <w:rFonts w:ascii="华文细黑" w:eastAsia="华文细黑" w:hAnsi="华文细黑"/>
          <w:sz w:val="18"/>
          <w:szCs w:val="22"/>
        </w:rPr>
        <w:sectPr w:rsidR="00AD774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hint="eastAsia"/>
          <w:szCs w:val="21"/>
        </w:rPr>
        <w:fldChar w:fldCharType="end"/>
      </w:r>
    </w:p>
    <w:p w:rsidR="00AD7747" w:rsidRDefault="0009642C">
      <w:pPr>
        <w:pStyle w:val="2"/>
        <w:spacing w:line="360" w:lineRule="auto"/>
        <w:rPr>
          <w:rFonts w:ascii="华文细黑" w:eastAsia="华文细黑" w:hAnsi="华文细黑"/>
          <w:b/>
          <w:color w:val="auto"/>
        </w:rPr>
      </w:pPr>
      <w:bookmarkStart w:id="1" w:name="_Toc27370"/>
      <w:bookmarkStart w:id="2" w:name="_Toc105084412"/>
      <w:bookmarkStart w:id="3" w:name="_Toc7642"/>
      <w:bookmarkStart w:id="4" w:name="_Toc11641050"/>
      <w:bookmarkStart w:id="5" w:name="_Toc12789052"/>
      <w:bookmarkStart w:id="6" w:name="_Toc28028"/>
      <w:r>
        <w:rPr>
          <w:rFonts w:ascii="华文细黑" w:eastAsia="华文细黑" w:hAnsi="华文细黑" w:hint="eastAsia"/>
          <w:b/>
          <w:color w:val="auto"/>
        </w:rPr>
        <w:lastRenderedPageBreak/>
        <w:t>第一篇</w:t>
      </w:r>
      <w:r>
        <w:rPr>
          <w:rFonts w:ascii="华文细黑" w:eastAsia="华文细黑" w:hAnsi="华文细黑" w:hint="eastAsia"/>
          <w:b/>
          <w:color w:val="auto"/>
        </w:rPr>
        <w:t xml:space="preserve">  </w:t>
      </w:r>
      <w:r>
        <w:rPr>
          <w:rFonts w:ascii="华文细黑" w:eastAsia="华文细黑" w:hAnsi="华文细黑" w:hint="eastAsia"/>
          <w:b/>
          <w:color w:val="auto"/>
        </w:rPr>
        <w:t>采购邀请书</w:t>
      </w:r>
      <w:bookmarkEnd w:id="1"/>
      <w:bookmarkEnd w:id="2"/>
      <w:bookmarkEnd w:id="3"/>
      <w:bookmarkEnd w:id="4"/>
      <w:bookmarkEnd w:id="5"/>
      <w:bookmarkEnd w:id="6"/>
    </w:p>
    <w:p w:rsidR="00AD7747" w:rsidRDefault="0009642C">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四川外国语大学按照采购计划，对四川外国语大学线上线下混合式教学辅助系统采购进行校内磋商采购。欢迎有资格的供应商前来参与磋商。</w:t>
      </w:r>
    </w:p>
    <w:p w:rsidR="00AD7747" w:rsidRDefault="0009642C">
      <w:pPr>
        <w:pStyle w:val="3"/>
        <w:spacing w:before="0" w:after="0" w:line="400" w:lineRule="exact"/>
        <w:rPr>
          <w:rFonts w:ascii="华文细黑" w:eastAsia="华文细黑" w:hAnsi="华文细黑"/>
          <w:sz w:val="24"/>
          <w:szCs w:val="24"/>
        </w:rPr>
      </w:pPr>
      <w:bookmarkStart w:id="7" w:name="_Toc105084413"/>
      <w:bookmarkStart w:id="8" w:name="_Toc317775175"/>
      <w:bookmarkStart w:id="9" w:name="_Toc17143"/>
      <w:bookmarkStart w:id="10" w:name="_Toc313893526"/>
      <w:bookmarkStart w:id="11" w:name="_Toc23122"/>
      <w:bookmarkStart w:id="12" w:name="_Toc22592"/>
      <w:r>
        <w:rPr>
          <w:rFonts w:ascii="华文细黑" w:eastAsia="华文细黑" w:hAnsi="华文细黑" w:hint="eastAsia"/>
          <w:sz w:val="24"/>
          <w:szCs w:val="24"/>
        </w:rPr>
        <w:t>一、校内磋商内容</w:t>
      </w:r>
      <w:bookmarkEnd w:id="7"/>
      <w:bookmarkEnd w:id="8"/>
      <w:bookmarkEnd w:id="9"/>
      <w:bookmarkEnd w:id="10"/>
      <w:bookmarkEnd w:id="11"/>
      <w:bookmarkEnd w:id="12"/>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545"/>
        <w:gridCol w:w="2684"/>
      </w:tblGrid>
      <w:tr w:rsidR="00AD7747">
        <w:trPr>
          <w:trHeight w:val="602"/>
          <w:jc w:val="center"/>
        </w:trPr>
        <w:tc>
          <w:tcPr>
            <w:tcW w:w="4250" w:type="dxa"/>
            <w:tcBorders>
              <w:top w:val="single" w:sz="4" w:space="0" w:color="auto"/>
              <w:left w:val="single" w:sz="4" w:space="0" w:color="auto"/>
              <w:right w:val="single" w:sz="4" w:space="0" w:color="auto"/>
            </w:tcBorders>
            <w:vAlign w:val="center"/>
          </w:tcPr>
          <w:p w:rsidR="00AD7747" w:rsidRDefault="0009642C">
            <w:pPr>
              <w:widowControl/>
              <w:jc w:val="center"/>
              <w:rPr>
                <w:rFonts w:ascii="宋体" w:hAnsi="宋体" w:cs="宋体"/>
                <w:b/>
                <w:bCs/>
                <w:kern w:val="0"/>
                <w:sz w:val="24"/>
                <w:szCs w:val="24"/>
              </w:rPr>
            </w:pPr>
            <w:bookmarkStart w:id="13" w:name="_Toc105084414"/>
            <w:bookmarkStart w:id="14" w:name="_Toc373860293"/>
            <w:bookmarkStart w:id="15" w:name="_Toc317775178"/>
            <w:r>
              <w:rPr>
                <w:rFonts w:ascii="宋体" w:hAnsi="宋体" w:cs="宋体" w:hint="eastAsia"/>
                <w:b/>
                <w:bCs/>
                <w:kern w:val="0"/>
                <w:sz w:val="24"/>
                <w:szCs w:val="24"/>
              </w:rPr>
              <w:t>项目名称</w:t>
            </w:r>
          </w:p>
        </w:tc>
        <w:tc>
          <w:tcPr>
            <w:tcW w:w="1545" w:type="dxa"/>
            <w:tcBorders>
              <w:top w:val="single" w:sz="4" w:space="0" w:color="auto"/>
              <w:left w:val="single" w:sz="4" w:space="0" w:color="auto"/>
              <w:right w:val="single" w:sz="4" w:space="0" w:color="auto"/>
            </w:tcBorders>
            <w:vAlign w:val="center"/>
          </w:tcPr>
          <w:p w:rsidR="00AD7747" w:rsidRDefault="0009642C">
            <w:pPr>
              <w:jc w:val="center"/>
              <w:rPr>
                <w:rFonts w:ascii="宋体" w:hAnsi="宋体" w:cs="宋体"/>
                <w:b/>
                <w:bCs/>
                <w:kern w:val="0"/>
                <w:sz w:val="24"/>
                <w:szCs w:val="24"/>
              </w:rPr>
            </w:pPr>
            <w:r>
              <w:rPr>
                <w:rFonts w:ascii="宋体" w:hAnsi="宋体" w:cs="宋体" w:hint="eastAsia"/>
                <w:b/>
                <w:bCs/>
                <w:kern w:val="0"/>
                <w:sz w:val="24"/>
                <w:szCs w:val="24"/>
              </w:rPr>
              <w:t>最高限价</w:t>
            </w:r>
          </w:p>
          <w:p w:rsidR="00AD7747" w:rsidRDefault="0009642C">
            <w:pPr>
              <w:jc w:val="center"/>
              <w:rPr>
                <w:rFonts w:ascii="宋体" w:hAnsi="宋体" w:cs="宋体"/>
                <w:b/>
                <w:bCs/>
                <w:kern w:val="0"/>
                <w:sz w:val="24"/>
                <w:szCs w:val="24"/>
              </w:rPr>
            </w:pPr>
            <w:r>
              <w:rPr>
                <w:rFonts w:ascii="宋体" w:hAnsi="宋体" w:cs="宋体" w:hint="eastAsia"/>
                <w:b/>
                <w:bCs/>
                <w:kern w:val="0"/>
                <w:sz w:val="24"/>
                <w:szCs w:val="24"/>
              </w:rPr>
              <w:t>（万元）</w:t>
            </w:r>
          </w:p>
        </w:tc>
        <w:tc>
          <w:tcPr>
            <w:tcW w:w="2684" w:type="dxa"/>
            <w:tcBorders>
              <w:top w:val="single" w:sz="4" w:space="0" w:color="auto"/>
              <w:left w:val="single" w:sz="4" w:space="0" w:color="auto"/>
              <w:right w:val="single" w:sz="4" w:space="0" w:color="auto"/>
            </w:tcBorders>
            <w:vAlign w:val="center"/>
          </w:tcPr>
          <w:p w:rsidR="00AD7747" w:rsidRDefault="0009642C">
            <w:pPr>
              <w:jc w:val="center"/>
              <w:rPr>
                <w:rFonts w:ascii="宋体" w:hAnsi="宋体" w:cs="宋体"/>
                <w:b/>
                <w:bCs/>
                <w:kern w:val="0"/>
                <w:sz w:val="24"/>
                <w:szCs w:val="24"/>
              </w:rPr>
            </w:pPr>
            <w:r>
              <w:rPr>
                <w:rFonts w:ascii="宋体" w:hAnsi="宋体" w:cs="宋体" w:hint="eastAsia"/>
                <w:b/>
                <w:bCs/>
                <w:kern w:val="0"/>
                <w:sz w:val="24"/>
                <w:szCs w:val="24"/>
              </w:rPr>
              <w:t>成交供应商数量（名）</w:t>
            </w:r>
          </w:p>
        </w:tc>
      </w:tr>
      <w:tr w:rsidR="00AD7747">
        <w:trPr>
          <w:trHeight w:val="647"/>
          <w:jc w:val="center"/>
        </w:trPr>
        <w:tc>
          <w:tcPr>
            <w:tcW w:w="4250" w:type="dxa"/>
            <w:tcBorders>
              <w:top w:val="single" w:sz="4" w:space="0" w:color="auto"/>
              <w:left w:val="single" w:sz="4" w:space="0" w:color="auto"/>
              <w:right w:val="single" w:sz="4" w:space="0" w:color="auto"/>
            </w:tcBorders>
            <w:vAlign w:val="center"/>
          </w:tcPr>
          <w:p w:rsidR="00AD7747" w:rsidRDefault="0009642C">
            <w:pPr>
              <w:widowControl/>
              <w:jc w:val="center"/>
              <w:rPr>
                <w:rFonts w:ascii="宋体" w:eastAsia="华文细黑" w:hAnsi="宋体" w:cs="宋体"/>
                <w:kern w:val="0"/>
                <w:sz w:val="24"/>
                <w:szCs w:val="24"/>
              </w:rPr>
            </w:pPr>
            <w:r>
              <w:rPr>
                <w:rFonts w:ascii="华文细黑" w:eastAsia="华文细黑" w:hAnsi="华文细黑" w:hint="eastAsia"/>
                <w:sz w:val="24"/>
                <w:szCs w:val="24"/>
              </w:rPr>
              <w:t>四川外国语大学线上线下混合式教学辅助系统</w:t>
            </w:r>
          </w:p>
        </w:tc>
        <w:tc>
          <w:tcPr>
            <w:tcW w:w="1545" w:type="dxa"/>
            <w:tcBorders>
              <w:top w:val="single" w:sz="4" w:space="0" w:color="auto"/>
              <w:left w:val="single" w:sz="4" w:space="0" w:color="auto"/>
              <w:right w:val="single" w:sz="4" w:space="0" w:color="auto"/>
            </w:tcBorders>
            <w:vAlign w:val="center"/>
          </w:tcPr>
          <w:p w:rsidR="00AD7747" w:rsidRDefault="0009642C">
            <w:pPr>
              <w:widowControl/>
              <w:jc w:val="center"/>
              <w:rPr>
                <w:rFonts w:ascii="宋体" w:hAnsi="宋体" w:cs="宋体"/>
                <w:kern w:val="0"/>
                <w:sz w:val="24"/>
                <w:szCs w:val="24"/>
              </w:rPr>
            </w:pPr>
            <w:r>
              <w:rPr>
                <w:rFonts w:ascii="宋体" w:hAnsi="宋体" w:cs="宋体" w:hint="eastAsia"/>
                <w:kern w:val="0"/>
                <w:sz w:val="24"/>
                <w:szCs w:val="24"/>
              </w:rPr>
              <w:t>60</w:t>
            </w:r>
          </w:p>
        </w:tc>
        <w:tc>
          <w:tcPr>
            <w:tcW w:w="2684" w:type="dxa"/>
            <w:tcBorders>
              <w:top w:val="single" w:sz="4" w:space="0" w:color="auto"/>
              <w:left w:val="single" w:sz="4" w:space="0" w:color="auto"/>
              <w:right w:val="single" w:sz="4" w:space="0" w:color="auto"/>
            </w:tcBorders>
            <w:vAlign w:val="center"/>
          </w:tcPr>
          <w:p w:rsidR="00AD7747" w:rsidRDefault="0009642C">
            <w:pPr>
              <w:widowControl/>
              <w:jc w:val="center"/>
              <w:rPr>
                <w:rFonts w:ascii="宋体" w:hAnsi="宋体" w:cs="宋体"/>
                <w:kern w:val="0"/>
                <w:sz w:val="24"/>
                <w:szCs w:val="24"/>
              </w:rPr>
            </w:pPr>
            <w:r>
              <w:rPr>
                <w:rFonts w:ascii="宋体" w:hAnsi="宋体" w:cs="宋体" w:hint="eastAsia"/>
                <w:kern w:val="0"/>
                <w:sz w:val="24"/>
                <w:szCs w:val="24"/>
              </w:rPr>
              <w:t>1</w:t>
            </w:r>
          </w:p>
        </w:tc>
      </w:tr>
    </w:tbl>
    <w:p w:rsidR="00AD7747" w:rsidRDefault="0009642C">
      <w:pPr>
        <w:pStyle w:val="3"/>
        <w:spacing w:before="0" w:after="0" w:line="400" w:lineRule="exact"/>
        <w:rPr>
          <w:rFonts w:ascii="华文细黑" w:eastAsia="华文细黑" w:hAnsi="华文细黑"/>
          <w:b w:val="0"/>
          <w:sz w:val="24"/>
          <w:szCs w:val="24"/>
        </w:rPr>
      </w:pPr>
      <w:bookmarkStart w:id="16" w:name="_Toc19539"/>
      <w:bookmarkStart w:id="17" w:name="_Toc14460"/>
      <w:bookmarkStart w:id="18" w:name="_Toc28914"/>
      <w:r>
        <w:rPr>
          <w:rFonts w:ascii="华文细黑" w:eastAsia="华文细黑" w:hAnsi="华文细黑" w:hint="eastAsia"/>
          <w:sz w:val="24"/>
          <w:szCs w:val="24"/>
        </w:rPr>
        <w:t>二、资金来源</w:t>
      </w:r>
      <w:bookmarkEnd w:id="13"/>
      <w:bookmarkEnd w:id="16"/>
      <w:bookmarkEnd w:id="17"/>
      <w:bookmarkEnd w:id="18"/>
    </w:p>
    <w:p w:rsidR="00AD7747" w:rsidRDefault="0009642C">
      <w:pPr>
        <w:ind w:firstLineChars="200" w:firstLine="480"/>
        <w:rPr>
          <w:rFonts w:ascii="华文细黑" w:eastAsia="华文细黑" w:hAnsi="华文细黑"/>
          <w:sz w:val="24"/>
          <w:szCs w:val="24"/>
        </w:rPr>
      </w:pPr>
      <w:r>
        <w:rPr>
          <w:rStyle w:val="NormalCharacter"/>
          <w:rFonts w:ascii="华文细黑" w:eastAsia="华文细黑" w:hAnsi="华文细黑" w:hint="eastAsia"/>
          <w:sz w:val="24"/>
          <w:szCs w:val="24"/>
        </w:rPr>
        <w:t>银校合作项目经费</w:t>
      </w:r>
      <w:r>
        <w:rPr>
          <w:rFonts w:ascii="华文细黑" w:eastAsia="华文细黑" w:hAnsi="华文细黑" w:hint="eastAsia"/>
          <w:sz w:val="24"/>
          <w:szCs w:val="24"/>
        </w:rPr>
        <w:t>。</w:t>
      </w:r>
    </w:p>
    <w:p w:rsidR="00AD7747" w:rsidRDefault="0009642C">
      <w:pPr>
        <w:pStyle w:val="3"/>
        <w:spacing w:before="0" w:after="0" w:line="400" w:lineRule="exact"/>
        <w:rPr>
          <w:rFonts w:ascii="华文细黑" w:eastAsia="华文细黑" w:hAnsi="华文细黑"/>
          <w:sz w:val="24"/>
          <w:szCs w:val="24"/>
        </w:rPr>
      </w:pPr>
      <w:bookmarkStart w:id="19" w:name="_Toc6939"/>
      <w:bookmarkStart w:id="20" w:name="_Toc105084415"/>
      <w:bookmarkStart w:id="21" w:name="_Toc5246"/>
      <w:bookmarkStart w:id="22" w:name="_Toc336"/>
      <w:r>
        <w:rPr>
          <w:rFonts w:ascii="华文细黑" w:eastAsia="华文细黑" w:hAnsi="华文细黑" w:hint="eastAsia"/>
          <w:sz w:val="24"/>
          <w:szCs w:val="24"/>
        </w:rPr>
        <w:t>三、供应商资格条件</w:t>
      </w:r>
      <w:bookmarkEnd w:id="19"/>
      <w:bookmarkEnd w:id="20"/>
      <w:bookmarkEnd w:id="21"/>
      <w:bookmarkEnd w:id="22"/>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（一）满足《中华人民共和国政府采购法》第二十二条规定；</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w:t>
      </w:r>
      <w:r>
        <w:rPr>
          <w:rFonts w:ascii="华文细黑" w:eastAsia="华文细黑" w:hAnsi="华文细黑" w:hint="eastAsia"/>
          <w:sz w:val="24"/>
          <w:szCs w:val="24"/>
        </w:rPr>
        <w:t>具有独立承担民事责任的能力；</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w:t>
      </w:r>
      <w:r>
        <w:rPr>
          <w:rFonts w:ascii="华文细黑" w:eastAsia="华文细黑" w:hAnsi="华文细黑" w:hint="eastAsia"/>
          <w:sz w:val="24"/>
          <w:szCs w:val="24"/>
        </w:rPr>
        <w:t>具有良好的商业信誉和健全的财务会计制度；</w:t>
      </w:r>
      <w:r>
        <w:rPr>
          <w:rFonts w:ascii="华文细黑" w:eastAsia="华文细黑" w:hAnsi="华文细黑" w:hint="eastAsia"/>
          <w:sz w:val="24"/>
          <w:szCs w:val="24"/>
        </w:rPr>
        <w:tab/>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w:t>
      </w:r>
      <w:r>
        <w:rPr>
          <w:rFonts w:ascii="华文细黑" w:eastAsia="华文细黑" w:hAnsi="华文细黑" w:hint="eastAsia"/>
          <w:sz w:val="24"/>
          <w:szCs w:val="24"/>
        </w:rPr>
        <w:t>具有履行合同所必需的设备和专业技术能力；</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4.</w:t>
      </w:r>
      <w:r>
        <w:rPr>
          <w:rFonts w:ascii="华文细黑" w:eastAsia="华文细黑" w:hAnsi="华文细黑" w:hint="eastAsia"/>
          <w:sz w:val="24"/>
          <w:szCs w:val="24"/>
        </w:rPr>
        <w:t>有依法缴纳税收和社会保障资金的良好记录；</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5.</w:t>
      </w:r>
      <w:r>
        <w:rPr>
          <w:rFonts w:ascii="华文细黑" w:eastAsia="华文细黑" w:hAnsi="华文细黑" w:hint="eastAsia"/>
          <w:sz w:val="24"/>
          <w:szCs w:val="24"/>
        </w:rPr>
        <w:t>参加政府采购活动前三年内，在经营活动中没有重大违法记录；</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6.</w:t>
      </w:r>
      <w:r>
        <w:rPr>
          <w:rFonts w:ascii="华文细黑" w:eastAsia="华文细黑" w:hAnsi="华文细黑" w:hint="eastAsia"/>
          <w:sz w:val="24"/>
          <w:szCs w:val="24"/>
        </w:rPr>
        <w:t>法律、行政法规规定的其他条件。</w:t>
      </w:r>
    </w:p>
    <w:p w:rsidR="00AD7747" w:rsidRDefault="0009642C">
      <w:pPr>
        <w:spacing w:line="48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（二）特定资格条件</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无。</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（三）校内磋商文件的解释</w:t>
      </w:r>
    </w:p>
    <w:p w:rsidR="00AD7747" w:rsidRDefault="0009642C">
      <w:pPr>
        <w:snapToGrid w:val="0"/>
        <w:spacing w:line="440" w:lineRule="exact"/>
        <w:ind w:firstLineChars="200" w:firstLine="480"/>
        <w:rPr>
          <w:rFonts w:ascii="华文细黑" w:eastAsia="华文细黑" w:hAnsi="华文细黑"/>
          <w:sz w:val="24"/>
          <w:szCs w:val="24"/>
        </w:rPr>
      </w:pPr>
      <w:r>
        <w:rPr>
          <w:rStyle w:val="NormalCharacter"/>
          <w:rFonts w:ascii="华文细黑" w:eastAsia="华文细黑" w:hAnsi="华文细黑"/>
          <w:sz w:val="24"/>
          <w:szCs w:val="24"/>
        </w:rPr>
        <w:t>供应商如对校内磋商文件有疑问，必须以书面形式在磋商截止时间</w:t>
      </w:r>
      <w:r>
        <w:rPr>
          <w:rStyle w:val="NormalCharacter"/>
          <w:rFonts w:ascii="华文细黑" w:eastAsia="华文细黑" w:hAnsi="华文细黑"/>
          <w:sz w:val="24"/>
          <w:szCs w:val="24"/>
        </w:rPr>
        <w:t>3</w:t>
      </w:r>
      <w:r>
        <w:rPr>
          <w:rStyle w:val="NormalCharacter"/>
          <w:rFonts w:ascii="华文细黑" w:eastAsia="华文细黑" w:hAnsi="华文细黑"/>
          <w:sz w:val="24"/>
          <w:szCs w:val="24"/>
        </w:rPr>
        <w:t>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（四）供应商须满足以下条件，其响应文件才被接受：</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w:t>
      </w:r>
      <w:r>
        <w:rPr>
          <w:rFonts w:ascii="华文细黑" w:eastAsia="华文细黑" w:hAnsi="华文细黑" w:hint="eastAsia"/>
          <w:sz w:val="24"/>
          <w:szCs w:val="24"/>
        </w:rPr>
        <w:t>、按时递交了响应文件；</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w:t>
      </w:r>
      <w:r>
        <w:rPr>
          <w:rFonts w:ascii="华文细黑" w:eastAsia="华文细黑" w:hAnsi="华文细黑" w:hint="eastAsia"/>
          <w:sz w:val="24"/>
          <w:szCs w:val="24"/>
        </w:rPr>
        <w:t>、按时报名、签到；</w:t>
      </w:r>
    </w:p>
    <w:p w:rsidR="00AD7747"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w:t>
      </w:r>
      <w:r>
        <w:rPr>
          <w:rFonts w:ascii="华文细黑" w:eastAsia="华文细黑" w:hAnsi="华文细黑" w:hint="eastAsia"/>
          <w:sz w:val="24"/>
          <w:szCs w:val="24"/>
        </w:rPr>
        <w:t>、按时缴纳了磋商文件购买费及磋商保证金。</w:t>
      </w:r>
    </w:p>
    <w:p w:rsidR="00AD7747" w:rsidRPr="008853CE"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w:t>
      </w:r>
      <w:r w:rsidRPr="008853CE">
        <w:rPr>
          <w:rFonts w:ascii="华文细黑" w:eastAsia="华文细黑" w:hAnsi="华文细黑" w:hint="eastAsia"/>
          <w:sz w:val="24"/>
          <w:szCs w:val="24"/>
        </w:rPr>
        <w:t>五）磋商地点：</w:t>
      </w:r>
      <w:r w:rsidRPr="008853CE">
        <w:rPr>
          <w:rStyle w:val="NormalCharacter"/>
          <w:rFonts w:ascii="华文细黑" w:eastAsia="华文细黑" w:hAnsi="华文细黑" w:hint="eastAsia"/>
          <w:sz w:val="24"/>
          <w:szCs w:val="24"/>
        </w:rPr>
        <w:t>四川外国语大学汇英楼（资产管理处）</w:t>
      </w:r>
      <w:r w:rsidRPr="008853CE">
        <w:rPr>
          <w:rStyle w:val="NormalCharacter"/>
          <w:rFonts w:ascii="华文细黑" w:eastAsia="华文细黑" w:hAnsi="华文细黑" w:hint="eastAsia"/>
          <w:sz w:val="24"/>
          <w:szCs w:val="24"/>
        </w:rPr>
        <w:t>3-10</w:t>
      </w:r>
      <w:r w:rsidRPr="008853CE">
        <w:rPr>
          <w:rStyle w:val="NormalCharacter"/>
          <w:rFonts w:ascii="华文细黑" w:eastAsia="华文细黑" w:hAnsi="华文细黑" w:hint="eastAsia"/>
          <w:sz w:val="24"/>
          <w:szCs w:val="24"/>
        </w:rPr>
        <w:t>开标室</w:t>
      </w:r>
    </w:p>
    <w:p w:rsidR="00AD7747" w:rsidRPr="008853CE" w:rsidRDefault="0009642C">
      <w:pPr>
        <w:snapToGrid w:val="0"/>
        <w:spacing w:line="440" w:lineRule="exact"/>
        <w:ind w:firstLineChars="200" w:firstLine="480"/>
        <w:rPr>
          <w:rFonts w:ascii="华文细黑" w:eastAsia="华文细黑" w:hAnsi="华文细黑"/>
          <w:sz w:val="24"/>
          <w:szCs w:val="24"/>
        </w:rPr>
      </w:pPr>
      <w:r w:rsidRPr="008853CE">
        <w:rPr>
          <w:rFonts w:ascii="华文细黑" w:eastAsia="华文细黑" w:hAnsi="华文细黑" w:hint="eastAsia"/>
          <w:sz w:val="24"/>
          <w:szCs w:val="24"/>
        </w:rPr>
        <w:t>（六）提交响应文件起止时间：</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日</w:t>
      </w:r>
      <w:r w:rsidRPr="008853CE">
        <w:rPr>
          <w:rStyle w:val="NormalCharacter"/>
          <w:rFonts w:ascii="华文细黑" w:eastAsia="华文细黑" w:hAnsi="华文细黑"/>
          <w:sz w:val="24"/>
          <w:szCs w:val="24"/>
        </w:rPr>
        <w:t>北京时间</w:t>
      </w:r>
      <w:r w:rsidRPr="008853CE">
        <w:rPr>
          <w:rFonts w:ascii="华文细黑" w:eastAsia="华文细黑" w:hAnsi="华文细黑" w:hint="eastAsia"/>
          <w:sz w:val="24"/>
          <w:szCs w:val="24"/>
        </w:rPr>
        <w:t>09</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30-1</w:t>
      </w:r>
      <w:r w:rsidRPr="008853CE">
        <w:rPr>
          <w:rFonts w:ascii="华文细黑" w:eastAsia="华文细黑" w:hAnsi="华文细黑" w:hint="eastAsia"/>
          <w:sz w:val="24"/>
          <w:szCs w:val="24"/>
        </w:rPr>
        <w:t>0</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00</w:t>
      </w:r>
      <w:r w:rsidRPr="008853CE">
        <w:rPr>
          <w:rFonts w:ascii="华文细黑" w:eastAsia="华文细黑" w:hAnsi="华文细黑" w:hint="eastAsia"/>
          <w:sz w:val="24"/>
          <w:szCs w:val="24"/>
        </w:rPr>
        <w:t>。</w:t>
      </w:r>
    </w:p>
    <w:p w:rsidR="00AD7747" w:rsidRPr="008853CE" w:rsidRDefault="0009642C">
      <w:pPr>
        <w:snapToGrid w:val="0"/>
        <w:spacing w:line="440" w:lineRule="exact"/>
        <w:ind w:firstLineChars="200" w:firstLine="480"/>
        <w:rPr>
          <w:rFonts w:ascii="华文细黑" w:eastAsia="华文细黑" w:hAnsi="华文细黑"/>
          <w:sz w:val="24"/>
          <w:szCs w:val="24"/>
        </w:rPr>
      </w:pPr>
      <w:r w:rsidRPr="008853CE">
        <w:rPr>
          <w:rFonts w:ascii="华文细黑" w:eastAsia="华文细黑" w:hAnsi="华文细黑" w:hint="eastAsia"/>
          <w:sz w:val="24"/>
          <w:szCs w:val="24"/>
        </w:rPr>
        <w:t>（七）磋商开始时间：</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日</w:t>
      </w:r>
      <w:r w:rsidRPr="008853CE">
        <w:rPr>
          <w:rStyle w:val="NormalCharacter"/>
          <w:rFonts w:ascii="华文细黑" w:eastAsia="华文细黑" w:hAnsi="华文细黑"/>
          <w:sz w:val="24"/>
          <w:szCs w:val="24"/>
        </w:rPr>
        <w:t>北京时间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0</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00</w:t>
      </w:r>
      <w:r w:rsidRPr="008853CE">
        <w:rPr>
          <w:rFonts w:ascii="华文细黑" w:eastAsia="华文细黑" w:hAnsi="华文细黑" w:hint="eastAsia"/>
          <w:sz w:val="24"/>
          <w:szCs w:val="24"/>
        </w:rPr>
        <w:t>。</w:t>
      </w:r>
    </w:p>
    <w:p w:rsidR="00AD7747" w:rsidRDefault="0009642C">
      <w:pPr>
        <w:pStyle w:val="3"/>
        <w:spacing w:before="0" w:after="0" w:line="400" w:lineRule="exact"/>
        <w:rPr>
          <w:rFonts w:ascii="华文细黑" w:eastAsia="华文细黑" w:hAnsi="华文细黑"/>
          <w:sz w:val="24"/>
          <w:szCs w:val="24"/>
        </w:rPr>
      </w:pPr>
      <w:bookmarkStart w:id="23" w:name="_Toc105084416"/>
      <w:bookmarkStart w:id="24" w:name="_Toc32151"/>
      <w:bookmarkStart w:id="25" w:name="_Toc567"/>
      <w:bookmarkStart w:id="26" w:name="_Toc27147"/>
      <w:r>
        <w:rPr>
          <w:rFonts w:ascii="华文细黑" w:eastAsia="华文细黑" w:hAnsi="华文细黑" w:hint="eastAsia"/>
          <w:sz w:val="24"/>
          <w:szCs w:val="24"/>
        </w:rPr>
        <w:lastRenderedPageBreak/>
        <w:t>四、磋商有关说明</w:t>
      </w:r>
      <w:bookmarkEnd w:id="14"/>
      <w:bookmarkEnd w:id="23"/>
      <w:bookmarkEnd w:id="24"/>
      <w:bookmarkEnd w:id="25"/>
      <w:bookmarkEnd w:id="26"/>
    </w:p>
    <w:p w:rsidR="00AD7747" w:rsidRDefault="0009642C">
      <w:pPr>
        <w:snapToGrid w:val="0"/>
        <w:spacing w:line="440" w:lineRule="exact"/>
        <w:ind w:firstLineChars="200" w:firstLine="480"/>
        <w:rPr>
          <w:rFonts w:ascii="华文细黑" w:eastAsia="华文细黑" w:hAnsi="华文细黑"/>
          <w:sz w:val="24"/>
          <w:szCs w:val="24"/>
        </w:rPr>
      </w:pPr>
      <w:bookmarkStart w:id="27" w:name="_Toc479668114"/>
      <w:bookmarkStart w:id="28" w:name="_Toc373860294"/>
      <w:r>
        <w:rPr>
          <w:rFonts w:ascii="华文细黑" w:eastAsia="华文细黑" w:hAnsi="华文细黑" w:hint="eastAsia"/>
          <w:sz w:val="24"/>
          <w:szCs w:val="24"/>
        </w:rPr>
        <w:t>（</w:t>
      </w:r>
      <w:r>
        <w:rPr>
          <w:rFonts w:ascii="华文细黑" w:eastAsia="华文细黑" w:hAnsi="华文细黑" w:hint="eastAsia"/>
          <w:sz w:val="24"/>
          <w:szCs w:val="24"/>
        </w:rPr>
        <w:t>1</w:t>
      </w:r>
      <w:r>
        <w:rPr>
          <w:rFonts w:ascii="华文细黑" w:eastAsia="华文细黑" w:hAnsi="华文细黑" w:hint="eastAsia"/>
          <w:sz w:val="24"/>
          <w:szCs w:val="24"/>
        </w:rPr>
        <w:t>）报名方式</w:t>
      </w:r>
    </w:p>
    <w:p w:rsidR="00AD7747" w:rsidRPr="008853CE" w:rsidRDefault="0009642C">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w:t>
      </w:r>
      <w:r>
        <w:rPr>
          <w:rFonts w:ascii="华文细黑" w:eastAsia="华文细黑" w:hAnsi="华文细黑" w:hint="eastAsia"/>
          <w:sz w:val="24"/>
          <w:szCs w:val="24"/>
        </w:rPr>
        <w:t>、报名时间</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2</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30</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6</w:t>
      </w:r>
      <w:r w:rsidRPr="008853CE">
        <w:rPr>
          <w:rFonts w:ascii="华文细黑" w:eastAsia="华文细黑" w:hAnsi="华文细黑" w:hint="eastAsia"/>
          <w:sz w:val="24"/>
          <w:szCs w:val="24"/>
        </w:rPr>
        <w:t>日北京时间</w:t>
      </w:r>
      <w:r w:rsidRPr="008853CE">
        <w:rPr>
          <w:rFonts w:ascii="华文细黑" w:eastAsia="华文细黑" w:hAnsi="华文细黑" w:hint="eastAsia"/>
          <w:sz w:val="24"/>
          <w:szCs w:val="24"/>
        </w:rPr>
        <w:t>09:00-11:00</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15:00-17:00</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节假日除外</w:t>
      </w:r>
      <w:r w:rsidRPr="008853CE">
        <w:rPr>
          <w:rFonts w:ascii="华文细黑" w:eastAsia="华文细黑" w:hAnsi="华文细黑" w:hint="eastAsia"/>
          <w:sz w:val="24"/>
          <w:szCs w:val="24"/>
        </w:rPr>
        <w:t>)</w:t>
      </w:r>
    </w:p>
    <w:p w:rsidR="00AD7747" w:rsidRPr="008853CE" w:rsidRDefault="0009642C">
      <w:pPr>
        <w:snapToGrid w:val="0"/>
        <w:spacing w:line="440" w:lineRule="exact"/>
        <w:ind w:firstLineChars="200" w:firstLine="480"/>
        <w:rPr>
          <w:rFonts w:ascii="华文细黑" w:eastAsia="华文细黑" w:hAnsi="华文细黑"/>
          <w:sz w:val="24"/>
          <w:szCs w:val="24"/>
        </w:rPr>
      </w:pPr>
      <w:r w:rsidRPr="008853CE">
        <w:rPr>
          <w:rFonts w:ascii="华文细黑" w:eastAsia="华文细黑" w:hAnsi="华文细黑" w:hint="eastAsia"/>
          <w:sz w:val="24"/>
          <w:szCs w:val="24"/>
        </w:rPr>
        <w:t>1.1</w:t>
      </w:r>
      <w:r w:rsidRPr="008853CE">
        <w:rPr>
          <w:rFonts w:ascii="华文细黑" w:eastAsia="华文细黑" w:hAnsi="华文细黑" w:hint="eastAsia"/>
          <w:sz w:val="24"/>
          <w:szCs w:val="24"/>
        </w:rPr>
        <w:t>文件购买费缴纳时间：</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2</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30</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6</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文件购买费缴纳截止时间</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6</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17</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00</w:t>
      </w:r>
      <w:r w:rsidRPr="008853CE">
        <w:rPr>
          <w:rFonts w:ascii="华文细黑" w:eastAsia="华文细黑" w:hAnsi="华文细黑" w:hint="eastAsia"/>
          <w:sz w:val="24"/>
          <w:szCs w:val="24"/>
        </w:rPr>
        <w:t>。</w:t>
      </w:r>
    </w:p>
    <w:p w:rsidR="00AD7747" w:rsidRDefault="0009642C">
      <w:pPr>
        <w:snapToGrid w:val="0"/>
        <w:spacing w:line="440" w:lineRule="exact"/>
        <w:ind w:firstLineChars="200" w:firstLine="480"/>
        <w:rPr>
          <w:rStyle w:val="NormalCharacter"/>
          <w:rFonts w:ascii="华文细黑" w:eastAsia="华文细黑" w:hAnsi="华文细黑"/>
          <w:b/>
          <w:sz w:val="24"/>
          <w:szCs w:val="24"/>
        </w:rPr>
      </w:pPr>
      <w:r>
        <w:rPr>
          <w:rFonts w:ascii="华文细黑" w:eastAsia="华文细黑" w:hAnsi="华文细黑" w:hint="eastAsia"/>
          <w:sz w:val="24"/>
          <w:szCs w:val="24"/>
        </w:rPr>
        <w:t>1.2</w:t>
      </w:r>
      <w:r>
        <w:rPr>
          <w:rStyle w:val="NormalCharacter"/>
          <w:rFonts w:ascii="华文细黑" w:eastAsia="华文细黑" w:hAnsi="华文细黑"/>
          <w:sz w:val="24"/>
          <w:szCs w:val="24"/>
        </w:rPr>
        <w:t>磋商文件售价为：</w:t>
      </w:r>
      <w:r>
        <w:rPr>
          <w:rStyle w:val="NormalCharacter"/>
          <w:rFonts w:ascii="华文细黑" w:eastAsia="华文细黑" w:hAnsi="华文细黑"/>
          <w:sz w:val="24"/>
          <w:szCs w:val="24"/>
        </w:rPr>
        <w:t>200</w:t>
      </w:r>
      <w:r>
        <w:rPr>
          <w:rStyle w:val="NormalCharacter"/>
          <w:rFonts w:ascii="华文细黑" w:eastAsia="华文细黑" w:hAnsi="华文细黑"/>
          <w:sz w:val="24"/>
          <w:szCs w:val="24"/>
        </w:rPr>
        <w:t>元</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分包（售后不退）</w:t>
      </w:r>
      <w:r>
        <w:rPr>
          <w:rStyle w:val="NormalCharacter"/>
          <w:rFonts w:ascii="华文细黑" w:eastAsia="华文细黑" w:hAnsi="华文细黑" w:hint="eastAsia"/>
          <w:sz w:val="24"/>
          <w:szCs w:val="24"/>
        </w:rPr>
        <w:t>，</w:t>
      </w:r>
      <w:r>
        <w:rPr>
          <w:rStyle w:val="NormalCharacter"/>
          <w:rFonts w:ascii="华文细黑" w:eastAsia="华文细黑" w:hAnsi="华文细黑"/>
          <w:sz w:val="24"/>
          <w:szCs w:val="24"/>
        </w:rPr>
        <w:t>磋商文件购买费转账备注：</w:t>
      </w:r>
      <w:r>
        <w:rPr>
          <w:rStyle w:val="NormalCharacter"/>
          <w:rFonts w:ascii="华文细黑" w:eastAsia="华文细黑" w:hAnsi="华文细黑" w:hint="eastAsia"/>
          <w:sz w:val="24"/>
          <w:szCs w:val="24"/>
        </w:rPr>
        <w:t>采购执行单号</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文件购买费。</w:t>
      </w:r>
      <w:r>
        <w:rPr>
          <w:rStyle w:val="NormalCharacter"/>
          <w:rFonts w:ascii="华文细黑" w:eastAsia="华文细黑" w:hAnsi="华文细黑" w:hint="eastAsia"/>
          <w:sz w:val="24"/>
          <w:szCs w:val="24"/>
        </w:rPr>
        <w:t>文件购买费</w:t>
      </w:r>
      <w:r>
        <w:rPr>
          <w:rStyle w:val="NormalCharacter"/>
          <w:rFonts w:ascii="华文细黑" w:eastAsia="华文细黑" w:hAnsi="华文细黑"/>
          <w:sz w:val="24"/>
          <w:szCs w:val="24"/>
        </w:rPr>
        <w:t>以到账时间为准，供应商请自行考虑汇入时间风险，如同城汇入、异地汇入、跨行汇入的时间要求。</w:t>
      </w:r>
      <w:r>
        <w:rPr>
          <w:rStyle w:val="NormalCharacter"/>
          <w:rFonts w:ascii="华文细黑" w:eastAsia="华文细黑" w:hAnsi="华文细黑"/>
          <w:b/>
          <w:sz w:val="24"/>
          <w:szCs w:val="24"/>
        </w:rPr>
        <w:t>（未按规定时间缴款的</w:t>
      </w:r>
      <w:r>
        <w:rPr>
          <w:rStyle w:val="NormalCharacter"/>
          <w:rFonts w:ascii="华文细黑" w:eastAsia="华文细黑" w:hAnsi="华文细黑" w:hint="eastAsia"/>
          <w:b/>
          <w:sz w:val="24"/>
          <w:szCs w:val="24"/>
        </w:rPr>
        <w:t>其响应文件不予接受。</w:t>
      </w:r>
      <w:r>
        <w:rPr>
          <w:rStyle w:val="NormalCharacter"/>
          <w:rFonts w:ascii="华文细黑" w:eastAsia="华文细黑" w:hAnsi="华文细黑"/>
          <w:b/>
          <w:sz w:val="24"/>
          <w:szCs w:val="24"/>
        </w:rPr>
        <w:t>）</w:t>
      </w:r>
    </w:p>
    <w:p w:rsidR="00AD7747" w:rsidRDefault="0009642C">
      <w:pPr>
        <w:snapToGrid w:val="0"/>
        <w:spacing w:line="44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注：</w:t>
      </w:r>
      <w:r>
        <w:rPr>
          <w:rStyle w:val="NormalCharacter"/>
          <w:rFonts w:ascii="华文细黑" w:eastAsia="华文细黑" w:hAnsi="华文细黑"/>
          <w:b/>
          <w:sz w:val="24"/>
          <w:szCs w:val="24"/>
          <w:u w:val="single" w:color="000000"/>
        </w:rPr>
        <w:t>请响应供应商用公司基本账户给</w:t>
      </w:r>
      <w:r>
        <w:rPr>
          <w:rStyle w:val="NormalCharacter"/>
          <w:rFonts w:ascii="华文细黑" w:eastAsia="华文细黑" w:hAnsi="华文细黑" w:hint="eastAsia"/>
          <w:b/>
          <w:sz w:val="24"/>
          <w:szCs w:val="24"/>
          <w:u w:val="single" w:color="000000"/>
        </w:rPr>
        <w:t>采购代理机构</w:t>
      </w:r>
      <w:r>
        <w:rPr>
          <w:rStyle w:val="NormalCharacter"/>
          <w:rFonts w:ascii="华文细黑" w:eastAsia="华文细黑" w:hAnsi="华文细黑"/>
          <w:b/>
          <w:sz w:val="24"/>
          <w:szCs w:val="24"/>
          <w:u w:val="single" w:color="000000"/>
        </w:rPr>
        <w:t>转账</w:t>
      </w:r>
      <w:r>
        <w:rPr>
          <w:rStyle w:val="NormalCharacter"/>
          <w:rFonts w:ascii="华文细黑" w:eastAsia="华文细黑" w:hAnsi="华文细黑" w:hint="eastAsia"/>
          <w:b/>
          <w:sz w:val="24"/>
          <w:szCs w:val="24"/>
          <w:u w:val="single" w:color="000000"/>
        </w:rPr>
        <w:t>文件购买费</w:t>
      </w:r>
      <w:r>
        <w:rPr>
          <w:rStyle w:val="NormalCharacter"/>
          <w:rFonts w:ascii="华文细黑" w:eastAsia="华文细黑" w:hAnsi="华文细黑"/>
          <w:sz w:val="24"/>
          <w:szCs w:val="24"/>
        </w:rPr>
        <w:t>。严格按照采购文件要求，</w:t>
      </w:r>
      <w:r>
        <w:rPr>
          <w:rStyle w:val="NormalCharacter"/>
          <w:rFonts w:ascii="华文细黑" w:eastAsia="华文细黑" w:hAnsi="华文细黑"/>
          <w:b/>
          <w:sz w:val="24"/>
          <w:szCs w:val="24"/>
          <w:u w:val="single" w:color="000000"/>
        </w:rPr>
        <w:t>按时缴纳</w:t>
      </w:r>
      <w:r>
        <w:rPr>
          <w:rStyle w:val="NormalCharacter"/>
          <w:rFonts w:ascii="华文细黑" w:eastAsia="华文细黑" w:hAnsi="华文细黑" w:hint="eastAsia"/>
          <w:sz w:val="24"/>
          <w:szCs w:val="24"/>
        </w:rPr>
        <w:t>文件购买费</w:t>
      </w:r>
      <w:r>
        <w:rPr>
          <w:rStyle w:val="NormalCharacter"/>
          <w:rFonts w:ascii="华文细黑" w:eastAsia="华文细黑" w:hAnsi="华文细黑"/>
          <w:sz w:val="24"/>
          <w:szCs w:val="24"/>
        </w:rPr>
        <w:t>。</w:t>
      </w:r>
    </w:p>
    <w:p w:rsidR="00AD7747" w:rsidRDefault="00AD7747">
      <w:pPr>
        <w:snapToGrid w:val="0"/>
        <w:jc w:val="center"/>
        <w:rPr>
          <w:rStyle w:val="NormalCharacter"/>
          <w:rFonts w:ascii="华文细黑" w:eastAsia="华文细黑" w:hAnsi="华文细黑"/>
          <w:sz w:val="24"/>
          <w:szCs w:val="24"/>
        </w:rPr>
      </w:pPr>
    </w:p>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重庆泓展建设工程咨询有限公司</w:t>
      </w:r>
      <w:r>
        <w:rPr>
          <w:rStyle w:val="NormalCharacter"/>
          <w:rFonts w:ascii="华文细黑" w:eastAsia="华文细黑" w:hAnsi="华文细黑"/>
          <w:sz w:val="24"/>
          <w:szCs w:val="24"/>
        </w:rPr>
        <w:t>银行账户信息</w:t>
      </w:r>
      <w:r>
        <w:rPr>
          <w:rStyle w:val="NormalCharacter"/>
          <w:rFonts w:ascii="华文细黑" w:eastAsia="华文细黑" w:hAnsi="华文细黑" w:hint="eastAsia"/>
          <w:b/>
          <w:sz w:val="24"/>
          <w:szCs w:val="24"/>
        </w:rPr>
        <w:t>（文件购买费）</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79"/>
        <w:gridCol w:w="4479"/>
      </w:tblGrid>
      <w:tr w:rsidR="00AD7747">
        <w:trPr>
          <w:trHeight w:val="402"/>
          <w:jc w:val="center"/>
        </w:trPr>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账户户名</w:t>
            </w:r>
          </w:p>
        </w:tc>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重庆泓展建设工程咨询有限公司</w:t>
            </w:r>
          </w:p>
        </w:tc>
      </w:tr>
      <w:tr w:rsidR="00AD7747">
        <w:trPr>
          <w:trHeight w:val="386"/>
          <w:jc w:val="center"/>
        </w:trPr>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开户银行</w:t>
            </w:r>
          </w:p>
        </w:tc>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中国银行重庆两江分行金开支行</w:t>
            </w:r>
          </w:p>
        </w:tc>
      </w:tr>
      <w:tr w:rsidR="00AD7747">
        <w:trPr>
          <w:trHeight w:val="402"/>
          <w:jc w:val="center"/>
        </w:trPr>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银行账号</w:t>
            </w:r>
          </w:p>
        </w:tc>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108835127964</w:t>
            </w:r>
          </w:p>
        </w:tc>
      </w:tr>
      <w:tr w:rsidR="00AD7747">
        <w:trPr>
          <w:trHeight w:val="402"/>
          <w:jc w:val="center"/>
        </w:trPr>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银行行号</w:t>
            </w:r>
          </w:p>
        </w:tc>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104653002154</w:t>
            </w:r>
          </w:p>
        </w:tc>
      </w:tr>
      <w:tr w:rsidR="00AD7747">
        <w:trPr>
          <w:trHeight w:val="417"/>
          <w:jc w:val="center"/>
        </w:trPr>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社会信用统一代码</w:t>
            </w:r>
          </w:p>
        </w:tc>
        <w:tc>
          <w:tcPr>
            <w:tcW w:w="447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9150000073982442X6</w:t>
            </w:r>
          </w:p>
        </w:tc>
      </w:tr>
    </w:tbl>
    <w:p w:rsidR="00AD7747" w:rsidRDefault="0009642C">
      <w:pPr>
        <w:pStyle w:val="BodyText1I"/>
        <w:spacing w:line="440" w:lineRule="exact"/>
        <w:ind w:firstLine="0"/>
        <w:rPr>
          <w:szCs w:val="24"/>
        </w:rPr>
      </w:pPr>
      <w:r>
        <w:rPr>
          <w:rStyle w:val="NormalCharacter"/>
          <w:rFonts w:ascii="华文细黑" w:eastAsia="华文细黑" w:hAnsi="华文细黑"/>
          <w:b/>
          <w:szCs w:val="24"/>
        </w:rPr>
        <w:t>备注：报名资料请务必在磋商文件规定的报名时间内填写完整并发送邮箱</w:t>
      </w:r>
      <w:r>
        <w:rPr>
          <w:rStyle w:val="NormalCharacter"/>
          <w:rFonts w:ascii="华文细黑" w:eastAsia="华文细黑" w:hAnsi="华文细黑"/>
          <w:b/>
          <w:szCs w:val="24"/>
        </w:rPr>
        <w:t>(</w:t>
      </w:r>
      <w:r>
        <w:rPr>
          <w:rStyle w:val="NormalCharacter"/>
          <w:rFonts w:ascii="华文细黑" w:eastAsia="华文细黑" w:hAnsi="华文细黑" w:hint="eastAsia"/>
          <w:b/>
          <w:szCs w:val="24"/>
        </w:rPr>
        <w:t>275147800</w:t>
      </w:r>
      <w:r>
        <w:rPr>
          <w:rStyle w:val="NormalCharacter"/>
          <w:rFonts w:ascii="华文细黑" w:eastAsia="华文细黑" w:hAnsi="华文细黑"/>
          <w:b/>
          <w:szCs w:val="24"/>
        </w:rPr>
        <w:t>@qq.com)</w:t>
      </w:r>
      <w:r>
        <w:rPr>
          <w:rStyle w:val="NormalCharacter"/>
          <w:rFonts w:ascii="华文细黑" w:eastAsia="华文细黑" w:hAnsi="华文细黑" w:hint="eastAsia"/>
          <w:b/>
          <w:szCs w:val="24"/>
        </w:rPr>
        <w:t>。（未按规定时间发送报名资料的视为无效报名）</w:t>
      </w:r>
    </w:p>
    <w:p w:rsidR="00AD7747" w:rsidRDefault="0009642C">
      <w:pPr>
        <w:snapToGrid w:val="0"/>
        <w:spacing w:line="440" w:lineRule="exact"/>
        <w:ind w:firstLineChars="200" w:firstLine="480"/>
        <w:rPr>
          <w:rStyle w:val="NormalCharacter"/>
          <w:rFonts w:ascii="华文细黑" w:eastAsia="华文细黑" w:hAnsi="华文细黑"/>
          <w:sz w:val="24"/>
          <w:szCs w:val="24"/>
        </w:rPr>
      </w:pPr>
      <w:r>
        <w:rPr>
          <w:rFonts w:ascii="华文细黑" w:eastAsia="华文细黑" w:hAnsi="华文细黑" w:hint="eastAsia"/>
          <w:sz w:val="24"/>
          <w:szCs w:val="24"/>
        </w:rPr>
        <w:t>1.3</w:t>
      </w:r>
      <w:r>
        <w:rPr>
          <w:rFonts w:ascii="华文细黑" w:eastAsia="华文细黑" w:hAnsi="华文细黑" w:hint="eastAsia"/>
          <w:sz w:val="24"/>
          <w:szCs w:val="24"/>
        </w:rPr>
        <w:t>报名方式：</w:t>
      </w:r>
      <w:r>
        <w:rPr>
          <w:rStyle w:val="NormalCharacter"/>
          <w:rFonts w:ascii="华文细黑" w:eastAsia="华文细黑" w:hAnsi="华文细黑"/>
          <w:sz w:val="24"/>
          <w:szCs w:val="24"/>
        </w:rPr>
        <w:t>报名时间内将</w:t>
      </w:r>
      <w:r>
        <w:rPr>
          <w:rStyle w:val="NormalCharacter"/>
          <w:rFonts w:ascii="华文细黑" w:eastAsia="华文细黑" w:hAnsi="华文细黑"/>
          <w:sz w:val="24"/>
          <w:szCs w:val="24"/>
          <w:u w:val="single" w:color="000000"/>
        </w:rPr>
        <w:t>报名资料扫描件</w:t>
      </w:r>
      <w:r>
        <w:rPr>
          <w:rStyle w:val="NormalCharacter"/>
          <w:rFonts w:ascii="华文细黑" w:eastAsia="华文细黑" w:hAnsi="华文细黑"/>
          <w:sz w:val="24"/>
          <w:szCs w:val="24"/>
        </w:rPr>
        <w:t>发送邮箱（</w:t>
      </w:r>
      <w:r>
        <w:rPr>
          <w:rStyle w:val="NormalCharacter"/>
          <w:rFonts w:ascii="华文细黑" w:eastAsia="华文细黑" w:hAnsi="华文细黑" w:hint="eastAsia"/>
          <w:sz w:val="24"/>
          <w:szCs w:val="24"/>
        </w:rPr>
        <w:t>275147800@qq.com</w:t>
      </w:r>
      <w:r>
        <w:rPr>
          <w:rStyle w:val="NormalCharacter"/>
          <w:rFonts w:ascii="华文细黑" w:eastAsia="华文细黑" w:hAnsi="华文细黑"/>
          <w:sz w:val="24"/>
          <w:szCs w:val="24"/>
        </w:rPr>
        <w:t>）。</w:t>
      </w:r>
    </w:p>
    <w:p w:rsidR="00AD7747" w:rsidRDefault="0009642C">
      <w:pPr>
        <w:snapToGrid w:val="0"/>
        <w:spacing w:line="440" w:lineRule="exact"/>
        <w:ind w:firstLineChars="200" w:firstLine="480"/>
        <w:rPr>
          <w:rFonts w:ascii="华文细黑" w:eastAsia="华文细黑" w:hAnsi="华文细黑"/>
          <w:sz w:val="24"/>
          <w:szCs w:val="24"/>
        </w:rPr>
      </w:pPr>
      <w:r>
        <w:rPr>
          <w:rStyle w:val="NormalCharacter"/>
          <w:rFonts w:ascii="华文细黑" w:eastAsia="华文细黑" w:hAnsi="华文细黑"/>
          <w:sz w:val="24"/>
          <w:szCs w:val="24"/>
        </w:rPr>
        <w:t>报名资料包含：</w:t>
      </w:r>
      <w:r>
        <w:rPr>
          <w:rStyle w:val="NormalCharacter"/>
          <w:rFonts w:ascii="华文细黑" w:eastAsia="华文细黑" w:hAnsi="华文细黑"/>
          <w:sz w:val="24"/>
          <w:szCs w:val="24"/>
        </w:rPr>
        <w:t>(1)</w:t>
      </w:r>
      <w:r>
        <w:rPr>
          <w:rStyle w:val="NormalCharacter"/>
          <w:rFonts w:ascii="华文细黑" w:eastAsia="华文细黑" w:hAnsi="华文细黑"/>
          <w:sz w:val="24"/>
          <w:szCs w:val="24"/>
        </w:rPr>
        <w:t>该项目</w:t>
      </w:r>
      <w:r>
        <w:rPr>
          <w:rStyle w:val="NormalCharacter"/>
          <w:rFonts w:ascii="华文细黑" w:eastAsia="华文细黑" w:hAnsi="华文细黑"/>
          <w:sz w:val="24"/>
          <w:szCs w:val="24"/>
          <w:u w:val="single" w:color="000000"/>
        </w:rPr>
        <w:t>报名委托书或授权函</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格式自拟</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，请注明该项目</w:t>
      </w:r>
      <w:r>
        <w:rPr>
          <w:rStyle w:val="NormalCharacter"/>
          <w:rFonts w:ascii="华文细黑" w:eastAsia="华文细黑" w:hAnsi="华文细黑" w:hint="eastAsia"/>
          <w:sz w:val="24"/>
          <w:szCs w:val="24"/>
        </w:rPr>
        <w:t>采购执行单号</w:t>
      </w:r>
      <w:r>
        <w:rPr>
          <w:rStyle w:val="NormalCharacter"/>
          <w:rFonts w:ascii="华文细黑" w:eastAsia="华文细黑" w:hAnsi="华文细黑"/>
          <w:sz w:val="24"/>
          <w:szCs w:val="24"/>
        </w:rPr>
        <w:t>及名称并加盖</w:t>
      </w:r>
      <w:r>
        <w:rPr>
          <w:rStyle w:val="NormalCharacter"/>
          <w:rFonts w:ascii="华文细黑" w:eastAsia="华文细黑" w:hAnsi="华文细黑" w:hint="eastAsia"/>
          <w:sz w:val="24"/>
          <w:szCs w:val="24"/>
        </w:rPr>
        <w:t>供应商</w:t>
      </w:r>
      <w:r>
        <w:rPr>
          <w:rStyle w:val="NormalCharacter"/>
          <w:rFonts w:ascii="华文细黑" w:eastAsia="华文细黑" w:hAnsi="华文细黑"/>
          <w:sz w:val="24"/>
          <w:szCs w:val="24"/>
        </w:rPr>
        <w:t>公章。</w:t>
      </w:r>
      <w:r>
        <w:rPr>
          <w:rStyle w:val="NormalCharacter"/>
          <w:rFonts w:ascii="华文细黑" w:eastAsia="华文细黑" w:hAnsi="华文细黑"/>
          <w:sz w:val="24"/>
          <w:szCs w:val="24"/>
        </w:rPr>
        <w:t>(2)</w:t>
      </w:r>
      <w:r>
        <w:rPr>
          <w:rStyle w:val="NormalCharacter"/>
          <w:rFonts w:ascii="华文细黑" w:eastAsia="华文细黑" w:hAnsi="华文细黑" w:hint="eastAsia"/>
          <w:sz w:val="24"/>
          <w:szCs w:val="24"/>
        </w:rPr>
        <w:t>校内</w:t>
      </w:r>
      <w:r>
        <w:rPr>
          <w:rStyle w:val="NormalCharacter"/>
          <w:rFonts w:ascii="华文细黑" w:eastAsia="华文细黑" w:hAnsi="华文细黑"/>
          <w:sz w:val="24"/>
          <w:szCs w:val="24"/>
        </w:rPr>
        <w:t>磋商</w:t>
      </w:r>
      <w:r>
        <w:rPr>
          <w:rStyle w:val="NormalCharacter"/>
          <w:rFonts w:ascii="华文细黑" w:eastAsia="华文细黑" w:hAnsi="华文细黑"/>
          <w:sz w:val="24"/>
          <w:szCs w:val="24"/>
          <w:u w:val="single" w:color="000000"/>
        </w:rPr>
        <w:t>报名登记表</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详见下</w:t>
      </w:r>
      <w:r>
        <w:rPr>
          <w:rStyle w:val="NormalCharacter"/>
          <w:rFonts w:ascii="华文细黑" w:eastAsia="华文细黑" w:hAnsi="华文细黑"/>
          <w:sz w:val="24"/>
          <w:szCs w:val="24"/>
        </w:rPr>
        <w:t>附表</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，请完善登记表内容后打印并加盖</w:t>
      </w:r>
      <w:r>
        <w:rPr>
          <w:rStyle w:val="NormalCharacter"/>
          <w:rFonts w:ascii="华文细黑" w:eastAsia="华文细黑" w:hAnsi="华文细黑" w:hint="eastAsia"/>
          <w:sz w:val="24"/>
          <w:szCs w:val="24"/>
        </w:rPr>
        <w:t>供应商</w:t>
      </w:r>
      <w:r>
        <w:rPr>
          <w:rStyle w:val="NormalCharacter"/>
          <w:rFonts w:ascii="华文细黑" w:eastAsia="华文细黑" w:hAnsi="华文细黑"/>
          <w:sz w:val="24"/>
          <w:szCs w:val="24"/>
        </w:rPr>
        <w:t>公章。</w:t>
      </w:r>
    </w:p>
    <w:tbl>
      <w:tblPr>
        <w:tblStyle w:val="ae"/>
        <w:tblW w:w="0" w:type="auto"/>
        <w:tblLook w:val="04A0" w:firstRow="1" w:lastRow="0" w:firstColumn="1" w:lastColumn="0" w:noHBand="0" w:noVBand="1"/>
      </w:tblPr>
      <w:tblGrid>
        <w:gridCol w:w="3546"/>
        <w:gridCol w:w="5794"/>
      </w:tblGrid>
      <w:tr w:rsidR="00AD7747">
        <w:trPr>
          <w:trHeight w:val="798"/>
        </w:trPr>
        <w:tc>
          <w:tcPr>
            <w:tcW w:w="9340" w:type="dxa"/>
            <w:gridSpan w:val="2"/>
          </w:tcPr>
          <w:bookmarkEnd w:id="15"/>
          <w:bookmarkEnd w:id="27"/>
          <w:bookmarkEnd w:id="28"/>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bCs/>
                <w:sz w:val="48"/>
                <w:szCs w:val="48"/>
              </w:rPr>
              <w:t>校内磋商报名登记表</w:t>
            </w: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响应供应商全称：</w:t>
            </w:r>
            <w:r>
              <w:rPr>
                <w:rStyle w:val="NormalCharacter"/>
                <w:rFonts w:ascii="华文细黑" w:eastAsia="华文细黑" w:hAnsi="华文细黑"/>
                <w:sz w:val="24"/>
                <w:szCs w:val="24"/>
              </w:rPr>
              <w:t xml:space="preserve"> </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磋商项目名称：</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磋商项目</w:t>
            </w:r>
            <w:r>
              <w:rPr>
                <w:rStyle w:val="NormalCharacter"/>
                <w:rFonts w:ascii="华文细黑" w:eastAsia="华文细黑" w:hAnsi="华文细黑" w:hint="eastAsia"/>
                <w:sz w:val="24"/>
                <w:szCs w:val="24"/>
              </w:rPr>
              <w:t>采购执行单号</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响应供应商联系人姓名：</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响应供应商联系人电话</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手机</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w:t>
            </w:r>
            <w:r>
              <w:rPr>
                <w:rStyle w:val="NormalCharacter"/>
                <w:rFonts w:ascii="华文细黑" w:eastAsia="华文细黑" w:hAnsi="华文细黑"/>
                <w:b/>
                <w:sz w:val="24"/>
                <w:szCs w:val="24"/>
                <w:u w:val="single" w:color="000000"/>
              </w:rPr>
              <w:t>开户银行全称</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w:t>
            </w:r>
            <w:r>
              <w:rPr>
                <w:rStyle w:val="NormalCharacter"/>
                <w:rFonts w:ascii="华文细黑" w:eastAsia="华文细黑" w:hAnsi="华文细黑"/>
                <w:b/>
                <w:sz w:val="24"/>
                <w:szCs w:val="24"/>
                <w:u w:val="single" w:color="000000"/>
              </w:rPr>
              <w:t>开户银行账号</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响应供应商</w:t>
            </w:r>
            <w:r>
              <w:rPr>
                <w:rStyle w:val="NormalCharacter"/>
                <w:rFonts w:ascii="华文细黑" w:eastAsia="华文细黑" w:hAnsi="华文细黑"/>
                <w:b/>
                <w:sz w:val="24"/>
                <w:szCs w:val="24"/>
                <w:u w:val="single" w:color="000000"/>
              </w:rPr>
              <w:t>开户银行行号</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04"/>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响应供应商纳税人识别号：</w:t>
            </w:r>
          </w:p>
        </w:tc>
        <w:tc>
          <w:tcPr>
            <w:tcW w:w="5794" w:type="dxa"/>
          </w:tcPr>
          <w:p w:rsidR="00AD7747" w:rsidRDefault="00AD7747">
            <w:pPr>
              <w:snapToGrid w:val="0"/>
              <w:rPr>
                <w:rStyle w:val="NormalCharacter"/>
                <w:rFonts w:ascii="华文细黑" w:eastAsia="华文细黑" w:hAnsi="华文细黑"/>
                <w:sz w:val="24"/>
                <w:szCs w:val="24"/>
              </w:rPr>
            </w:pPr>
          </w:p>
        </w:tc>
      </w:tr>
      <w:tr w:rsidR="00AD7747">
        <w:trPr>
          <w:trHeight w:val="416"/>
        </w:trPr>
        <w:tc>
          <w:tcPr>
            <w:tcW w:w="3546" w:type="dxa"/>
          </w:tcPr>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QQ</w:t>
            </w:r>
            <w:r>
              <w:rPr>
                <w:rStyle w:val="NormalCharacter"/>
                <w:rFonts w:ascii="华文细黑" w:eastAsia="华文细黑" w:hAnsi="华文细黑"/>
                <w:sz w:val="24"/>
                <w:szCs w:val="24"/>
              </w:rPr>
              <w:t>邮箱</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便于电子发票发放</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w:t>
            </w:r>
          </w:p>
        </w:tc>
        <w:tc>
          <w:tcPr>
            <w:tcW w:w="5794" w:type="dxa"/>
          </w:tcPr>
          <w:p w:rsidR="00AD7747" w:rsidRDefault="00AD7747">
            <w:pPr>
              <w:snapToGrid w:val="0"/>
              <w:rPr>
                <w:rStyle w:val="NormalCharacter"/>
                <w:rFonts w:ascii="华文细黑" w:eastAsia="华文细黑" w:hAnsi="华文细黑"/>
                <w:sz w:val="24"/>
                <w:szCs w:val="24"/>
              </w:rPr>
            </w:pPr>
          </w:p>
        </w:tc>
      </w:tr>
    </w:tbl>
    <w:p w:rsidR="00AD7747" w:rsidRDefault="0009642C">
      <w:pPr>
        <w:snapToGrid w:val="0"/>
        <w:ind w:firstLineChars="1400" w:firstLine="3920"/>
        <w:rPr>
          <w:rStyle w:val="NormalCharacter"/>
          <w:rFonts w:ascii="华文细黑" w:eastAsia="华文细黑" w:hAnsi="华文细黑"/>
        </w:rPr>
      </w:pPr>
      <w:r>
        <w:rPr>
          <w:rStyle w:val="NormalCharacter"/>
          <w:rFonts w:ascii="华文细黑" w:eastAsia="华文细黑" w:hAnsi="华文细黑"/>
        </w:rPr>
        <w:t>响应供应商全称：</w:t>
      </w:r>
      <w:r>
        <w:rPr>
          <w:rStyle w:val="NormalCharacter"/>
          <w:rFonts w:ascii="华文细黑" w:eastAsia="华文细黑" w:hAnsi="华文细黑"/>
        </w:rPr>
        <w:t xml:space="preserve">   (</w:t>
      </w:r>
      <w:r>
        <w:rPr>
          <w:rStyle w:val="NormalCharacter"/>
          <w:rFonts w:ascii="华文细黑" w:eastAsia="华文细黑" w:hAnsi="华文细黑"/>
        </w:rPr>
        <w:t>公章</w:t>
      </w:r>
      <w:r>
        <w:rPr>
          <w:rStyle w:val="NormalCharacter"/>
          <w:rFonts w:ascii="华文细黑" w:eastAsia="华文细黑" w:hAnsi="华文细黑"/>
        </w:rPr>
        <w:t>)</w:t>
      </w:r>
    </w:p>
    <w:p w:rsidR="00AD7747" w:rsidRDefault="00AD7747">
      <w:pPr>
        <w:snapToGrid w:val="0"/>
        <w:ind w:firstLineChars="1800" w:firstLine="5040"/>
        <w:rPr>
          <w:rStyle w:val="NormalCharacter"/>
          <w:rFonts w:ascii="华文细黑" w:eastAsia="华文细黑" w:hAnsi="华文细黑"/>
        </w:rPr>
      </w:pPr>
    </w:p>
    <w:p w:rsidR="00AD7747" w:rsidRDefault="0009642C">
      <w:pPr>
        <w:snapToGrid w:val="0"/>
        <w:ind w:firstLineChars="1800" w:firstLine="5040"/>
        <w:rPr>
          <w:rStyle w:val="NormalCharacter"/>
          <w:rFonts w:ascii="华文细黑" w:eastAsia="华文细黑" w:hAnsi="华文细黑"/>
        </w:rPr>
      </w:pPr>
      <w:r>
        <w:rPr>
          <w:rStyle w:val="NormalCharacter"/>
          <w:rFonts w:ascii="华文细黑" w:eastAsia="华文细黑" w:hAnsi="华文细黑"/>
        </w:rPr>
        <w:t>日期：</w:t>
      </w:r>
      <w:r>
        <w:rPr>
          <w:rStyle w:val="NormalCharacter"/>
          <w:rFonts w:ascii="华文细黑" w:eastAsia="华文细黑" w:hAnsi="华文细黑"/>
        </w:rPr>
        <w:t xml:space="preserve">   </w:t>
      </w:r>
      <w:r>
        <w:rPr>
          <w:rStyle w:val="NormalCharacter"/>
          <w:rFonts w:ascii="华文细黑" w:eastAsia="华文细黑" w:hAnsi="华文细黑"/>
        </w:rPr>
        <w:t>年</w:t>
      </w:r>
      <w:r>
        <w:rPr>
          <w:rStyle w:val="NormalCharacter"/>
          <w:rFonts w:ascii="华文细黑" w:eastAsia="华文细黑" w:hAnsi="华文细黑"/>
        </w:rPr>
        <w:t xml:space="preserve">   </w:t>
      </w:r>
      <w:r>
        <w:rPr>
          <w:rStyle w:val="NormalCharacter"/>
          <w:rFonts w:ascii="华文细黑" w:eastAsia="华文细黑" w:hAnsi="华文细黑"/>
        </w:rPr>
        <w:t>月</w:t>
      </w:r>
      <w:r>
        <w:rPr>
          <w:rStyle w:val="NormalCharacter"/>
          <w:rFonts w:ascii="华文细黑" w:eastAsia="华文细黑" w:hAnsi="华文细黑"/>
        </w:rPr>
        <w:t xml:space="preserve">   </w:t>
      </w:r>
      <w:r>
        <w:rPr>
          <w:rStyle w:val="NormalCharacter"/>
          <w:rFonts w:ascii="华文细黑" w:eastAsia="华文细黑" w:hAnsi="华文细黑"/>
        </w:rPr>
        <w:t>日</w:t>
      </w:r>
    </w:p>
    <w:p w:rsidR="00AD7747" w:rsidRDefault="00AD7747">
      <w:pPr>
        <w:pStyle w:val="1"/>
      </w:pPr>
    </w:p>
    <w:p w:rsidR="00AD7747" w:rsidRDefault="0009642C">
      <w:pPr>
        <w:snapToGrid w:val="0"/>
        <w:spacing w:line="44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3</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本项目的澄清文件（如果有），</w:t>
      </w:r>
      <w:r>
        <w:rPr>
          <w:rStyle w:val="NormalCharacter"/>
          <w:rFonts w:ascii="华文细黑" w:eastAsia="华文细黑" w:hAnsi="华文细黑"/>
          <w:sz w:val="24"/>
          <w:szCs w:val="24"/>
        </w:rPr>
        <w:t>请在四川外国语大学校园网（</w:t>
      </w:r>
      <w:r>
        <w:rPr>
          <w:rStyle w:val="NormalCharacter"/>
          <w:rFonts w:ascii="华文细黑" w:eastAsia="华文细黑" w:hAnsi="华文细黑"/>
          <w:sz w:val="24"/>
          <w:szCs w:val="24"/>
        </w:rPr>
        <w:t>www.sisu.edu.cn</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、“行采家”网（</w:t>
      </w:r>
      <w:r>
        <w:rPr>
          <w:rStyle w:val="NormalCharacter"/>
          <w:rFonts w:ascii="华文细黑" w:eastAsia="华文细黑" w:hAnsi="华文细黑" w:hint="eastAsia"/>
          <w:sz w:val="24"/>
          <w:szCs w:val="24"/>
        </w:rPr>
        <w:t>www.gec123.com</w:t>
      </w:r>
      <w:r>
        <w:rPr>
          <w:rStyle w:val="NormalCharacter"/>
          <w:rFonts w:ascii="华文细黑" w:eastAsia="华文细黑" w:hAnsi="华文细黑" w:hint="eastAsia"/>
          <w:sz w:val="24"/>
          <w:szCs w:val="24"/>
        </w:rPr>
        <w:t>）</w:t>
      </w:r>
      <w:r>
        <w:rPr>
          <w:rStyle w:val="NormalCharacter"/>
          <w:rFonts w:ascii="华文细黑" w:eastAsia="华文细黑" w:hAnsi="华文细黑"/>
          <w:sz w:val="24"/>
          <w:szCs w:val="24"/>
        </w:rPr>
        <w:t>上</w:t>
      </w:r>
      <w:r>
        <w:rPr>
          <w:rStyle w:val="NormalCharacter"/>
          <w:rFonts w:ascii="华文细黑" w:eastAsia="华文细黑" w:hAnsi="华文细黑" w:hint="eastAsia"/>
          <w:sz w:val="24"/>
          <w:szCs w:val="24"/>
        </w:rPr>
        <w:t>发布与本项目相关</w:t>
      </w:r>
      <w:r>
        <w:rPr>
          <w:rStyle w:val="NormalCharacter"/>
          <w:rFonts w:ascii="华文细黑" w:eastAsia="华文细黑" w:hAnsi="华文细黑"/>
          <w:sz w:val="24"/>
          <w:szCs w:val="24"/>
        </w:rPr>
        <w:t>的所有项目资料，无论供应商下载与否，均视为已知晓所有校内磋商内容。</w:t>
      </w:r>
    </w:p>
    <w:p w:rsidR="00AD7747" w:rsidRDefault="0009642C">
      <w:pPr>
        <w:pStyle w:val="Heading3"/>
        <w:snapToGrid w:val="0"/>
        <w:spacing w:before="0" w:after="0" w:line="400" w:lineRule="exact"/>
        <w:rPr>
          <w:rStyle w:val="NormalCharacter"/>
          <w:rFonts w:ascii="华文细黑" w:eastAsia="华文细黑" w:hAnsi="华文细黑"/>
          <w:b/>
          <w:sz w:val="24"/>
          <w:szCs w:val="24"/>
        </w:rPr>
      </w:pPr>
      <w:r>
        <w:rPr>
          <w:rStyle w:val="NormalCharacter"/>
          <w:rFonts w:ascii="华文细黑" w:eastAsia="华文细黑" w:hAnsi="华文细黑"/>
          <w:b/>
          <w:sz w:val="24"/>
          <w:szCs w:val="24"/>
        </w:rPr>
        <w:t>五、磋商保证金</w:t>
      </w:r>
    </w:p>
    <w:p w:rsidR="00AD7747" w:rsidRDefault="0009642C">
      <w:pPr>
        <w:snapToGrid w:val="0"/>
        <w:spacing w:line="5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5.1</w:t>
      </w:r>
      <w:r>
        <w:rPr>
          <w:rFonts w:ascii="华文细黑" w:eastAsia="华文细黑" w:hAnsi="华文细黑" w:hint="eastAsia"/>
          <w:sz w:val="24"/>
          <w:szCs w:val="24"/>
        </w:rPr>
        <w:t>磋商保证金金额：</w:t>
      </w:r>
      <w:r>
        <w:rPr>
          <w:rFonts w:ascii="华文细黑" w:eastAsia="华文细黑" w:hAnsi="华文细黑" w:hint="eastAsia"/>
          <w:sz w:val="24"/>
          <w:szCs w:val="24"/>
        </w:rPr>
        <w:t>1</w:t>
      </w:r>
      <w:r>
        <w:rPr>
          <w:rFonts w:ascii="华文细黑" w:eastAsia="华文细黑" w:hAnsi="华文细黑" w:hint="eastAsia"/>
          <w:sz w:val="24"/>
          <w:szCs w:val="24"/>
        </w:rPr>
        <w:t>万元整</w:t>
      </w:r>
    </w:p>
    <w:p w:rsidR="00AD7747" w:rsidRDefault="0009642C">
      <w:pPr>
        <w:snapToGrid w:val="0"/>
        <w:spacing w:line="500" w:lineRule="exact"/>
        <w:ind w:firstLineChars="200" w:firstLine="480"/>
        <w:rPr>
          <w:rFonts w:ascii="华文细黑" w:eastAsia="华文细黑" w:hAnsi="华文细黑"/>
          <w:sz w:val="24"/>
          <w:szCs w:val="24"/>
        </w:rPr>
      </w:pPr>
      <w:r>
        <w:rPr>
          <w:rStyle w:val="af1"/>
          <w:rFonts w:hint="eastAsia"/>
          <w:sz w:val="24"/>
          <w:szCs w:val="24"/>
        </w:rPr>
        <w:t xml:space="preserve">5.2 </w:t>
      </w:r>
      <w:r>
        <w:rPr>
          <w:rFonts w:ascii="华文细黑" w:eastAsia="华文细黑" w:hAnsi="华文细黑" w:hint="eastAsia"/>
          <w:sz w:val="24"/>
          <w:szCs w:val="24"/>
        </w:rPr>
        <w:t>磋商保证金缴</w:t>
      </w:r>
      <w:r w:rsidRPr="008853CE">
        <w:rPr>
          <w:rFonts w:ascii="华文细黑" w:eastAsia="华文细黑" w:hAnsi="华文细黑" w:hint="eastAsia"/>
          <w:sz w:val="24"/>
          <w:szCs w:val="24"/>
        </w:rPr>
        <w:t>纳时间：</w:t>
      </w:r>
      <w:r w:rsidRPr="008853CE">
        <w:rPr>
          <w:rFonts w:ascii="华文细黑" w:eastAsia="华文细黑" w:hAnsi="华文细黑" w:hint="eastAsia"/>
          <w:sz w:val="24"/>
          <w:szCs w:val="24"/>
        </w:rPr>
        <w:t>2022</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30</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2023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11</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 xml:space="preserve"> </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磋商保证金缴纳截止时间</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202</w:t>
      </w:r>
      <w:r w:rsidRPr="008853CE">
        <w:rPr>
          <w:rFonts w:ascii="华文细黑" w:eastAsia="华文细黑" w:hAnsi="华文细黑" w:hint="eastAsia"/>
          <w:sz w:val="24"/>
          <w:szCs w:val="24"/>
        </w:rPr>
        <w:t>3</w:t>
      </w:r>
      <w:r w:rsidRPr="008853CE">
        <w:rPr>
          <w:rFonts w:ascii="华文细黑" w:eastAsia="华文细黑" w:hAnsi="华文细黑" w:hint="eastAsia"/>
          <w:sz w:val="24"/>
          <w:szCs w:val="24"/>
        </w:rPr>
        <w:t>年</w:t>
      </w:r>
      <w:r w:rsidRPr="008853CE">
        <w:rPr>
          <w:rFonts w:ascii="华文细黑" w:eastAsia="华文细黑" w:hAnsi="华文细黑" w:hint="eastAsia"/>
          <w:sz w:val="24"/>
          <w:szCs w:val="24"/>
        </w:rPr>
        <w:t>1</w:t>
      </w:r>
      <w:r w:rsidRPr="008853CE">
        <w:rPr>
          <w:rFonts w:ascii="华文细黑" w:eastAsia="华文细黑" w:hAnsi="华文细黑" w:hint="eastAsia"/>
          <w:sz w:val="24"/>
          <w:szCs w:val="24"/>
        </w:rPr>
        <w:t>月</w:t>
      </w:r>
      <w:r w:rsidRPr="008853CE">
        <w:rPr>
          <w:rFonts w:ascii="华文细黑" w:eastAsia="华文细黑" w:hAnsi="华文细黑" w:hint="eastAsia"/>
          <w:sz w:val="24"/>
          <w:szCs w:val="24"/>
        </w:rPr>
        <w:t>11</w:t>
      </w:r>
      <w:r w:rsidRPr="008853CE">
        <w:rPr>
          <w:rFonts w:ascii="华文细黑" w:eastAsia="华文细黑" w:hAnsi="华文细黑" w:hint="eastAsia"/>
          <w:sz w:val="24"/>
          <w:szCs w:val="24"/>
        </w:rPr>
        <w:t>日</w:t>
      </w:r>
      <w:r w:rsidRPr="008853CE">
        <w:rPr>
          <w:rFonts w:ascii="华文细黑" w:eastAsia="华文细黑" w:hAnsi="华文细黑" w:hint="eastAsia"/>
          <w:sz w:val="24"/>
          <w:szCs w:val="24"/>
        </w:rPr>
        <w:t>12</w:t>
      </w:r>
      <w:r w:rsidRPr="008853CE">
        <w:rPr>
          <w:rFonts w:ascii="华文细黑" w:eastAsia="华文细黑" w:hAnsi="华文细黑" w:hint="eastAsia"/>
          <w:sz w:val="24"/>
          <w:szCs w:val="24"/>
        </w:rPr>
        <w:t>：</w:t>
      </w:r>
      <w:r w:rsidRPr="008853CE">
        <w:rPr>
          <w:rFonts w:ascii="华文细黑" w:eastAsia="华文细黑" w:hAnsi="华文细黑" w:hint="eastAsia"/>
          <w:sz w:val="24"/>
          <w:szCs w:val="24"/>
        </w:rPr>
        <w:t>00</w:t>
      </w:r>
      <w:r w:rsidRPr="008853CE">
        <w:rPr>
          <w:rFonts w:ascii="华文细黑" w:eastAsia="华文细黑" w:hAnsi="华文细黑" w:hint="eastAsia"/>
          <w:sz w:val="24"/>
          <w:szCs w:val="24"/>
        </w:rPr>
        <w:t>。</w:t>
      </w:r>
    </w:p>
    <w:p w:rsidR="00AD7747" w:rsidRDefault="0009642C">
      <w:pPr>
        <w:snapToGrid w:val="0"/>
        <w:spacing w:line="5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5.3</w:t>
      </w:r>
      <w:r>
        <w:rPr>
          <w:rFonts w:ascii="华文细黑" w:eastAsia="华文细黑" w:hAnsi="华文细黑" w:hint="eastAsia"/>
          <w:sz w:val="24"/>
          <w:szCs w:val="24"/>
        </w:rPr>
        <w:t>磋商保证金缴纳方式</w:t>
      </w:r>
    </w:p>
    <w:p w:rsidR="00AD7747" w:rsidRDefault="0009642C">
      <w:pPr>
        <w:snapToGrid w:val="0"/>
        <w:spacing w:line="5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b/>
          <w:sz w:val="24"/>
          <w:szCs w:val="24"/>
          <w:u w:val="single" w:color="000000"/>
        </w:rPr>
        <w:t>请响应供应商用公司基本账户给学校转账</w:t>
      </w:r>
      <w:r>
        <w:rPr>
          <w:rStyle w:val="NormalCharacter"/>
          <w:rFonts w:hint="eastAsia"/>
          <w:b/>
          <w:sz w:val="24"/>
          <w:szCs w:val="24"/>
          <w:u w:val="single" w:color="000000"/>
        </w:rPr>
        <w:t>磋商保证金</w:t>
      </w:r>
      <w:r>
        <w:rPr>
          <w:rStyle w:val="NormalCharacter"/>
          <w:rFonts w:ascii="华文细黑" w:eastAsia="华文细黑" w:hAnsi="华文细黑"/>
          <w:sz w:val="24"/>
          <w:szCs w:val="24"/>
        </w:rPr>
        <w:t>。严格按照采购文件要求，</w:t>
      </w:r>
      <w:r>
        <w:rPr>
          <w:rStyle w:val="NormalCharacter"/>
          <w:rFonts w:ascii="华文细黑" w:eastAsia="华文细黑" w:hAnsi="华文细黑"/>
          <w:b/>
          <w:sz w:val="24"/>
          <w:szCs w:val="24"/>
          <w:u w:val="single" w:color="000000"/>
        </w:rPr>
        <w:t>按时缴纳</w:t>
      </w:r>
      <w:r>
        <w:rPr>
          <w:rStyle w:val="NormalCharacter"/>
          <w:rFonts w:ascii="华文细黑" w:eastAsia="华文细黑" w:hAnsi="华文细黑"/>
          <w:sz w:val="24"/>
          <w:szCs w:val="24"/>
        </w:rPr>
        <w:t>保证金。</w:t>
      </w:r>
    </w:p>
    <w:p w:rsidR="00AD7747" w:rsidRDefault="0009642C">
      <w:pPr>
        <w:snapToGrid w:val="0"/>
        <w:spacing w:line="500" w:lineRule="exact"/>
        <w:ind w:firstLineChars="100" w:firstLine="24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sz w:val="24"/>
          <w:szCs w:val="24"/>
        </w:rPr>
        <w:t>1</w:t>
      </w:r>
      <w:r>
        <w:rPr>
          <w:rStyle w:val="NormalCharacter"/>
          <w:rFonts w:ascii="华文细黑" w:eastAsia="华文细黑" w:hAnsi="华文细黑"/>
          <w:sz w:val="24"/>
          <w:szCs w:val="24"/>
        </w:rPr>
        <w:t>）保证金转账备注：</w:t>
      </w:r>
      <w:r>
        <w:rPr>
          <w:rStyle w:val="NormalCharacter"/>
          <w:rFonts w:ascii="华文细黑" w:eastAsia="华文细黑" w:hAnsi="华文细黑" w:hint="eastAsia"/>
          <w:sz w:val="24"/>
          <w:szCs w:val="24"/>
        </w:rPr>
        <w:t>采购执行单号</w:t>
      </w:r>
      <w:r>
        <w:rPr>
          <w:rStyle w:val="NormalCharacter"/>
          <w:rFonts w:ascii="华文细黑" w:eastAsia="华文细黑" w:hAnsi="华文细黑"/>
          <w:sz w:val="24"/>
          <w:szCs w:val="24"/>
        </w:rPr>
        <w:t>+</w:t>
      </w:r>
      <w:r>
        <w:rPr>
          <w:rStyle w:val="NormalCharacter"/>
          <w:rFonts w:ascii="华文细黑" w:eastAsia="华文细黑" w:hAnsi="华文细黑"/>
          <w:sz w:val="24"/>
          <w:szCs w:val="24"/>
        </w:rPr>
        <w:t>保证金</w:t>
      </w:r>
    </w:p>
    <w:p w:rsidR="00AD7747" w:rsidRDefault="0009642C">
      <w:pPr>
        <w:pStyle w:val="BodyText"/>
        <w:snapToGrid w:val="0"/>
        <w:spacing w:line="500" w:lineRule="exact"/>
        <w:ind w:firstLineChars="100" w:firstLine="24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2</w:t>
      </w:r>
      <w:r>
        <w:rPr>
          <w:rStyle w:val="NormalCharacter"/>
          <w:rFonts w:ascii="华文细黑" w:eastAsia="华文细黑" w:hAnsi="华文细黑"/>
          <w:sz w:val="24"/>
          <w:szCs w:val="24"/>
        </w:rPr>
        <w:t>）保证金退款是原路退回，请务必保证原账户正常。</w:t>
      </w:r>
    </w:p>
    <w:p w:rsidR="00AD7747" w:rsidRDefault="0009642C">
      <w:pPr>
        <w:pStyle w:val="BodyText"/>
        <w:snapToGrid w:val="0"/>
        <w:spacing w:line="500" w:lineRule="exact"/>
        <w:ind w:firstLineChars="100" w:firstLine="240"/>
        <w:rPr>
          <w:rStyle w:val="NormalCharacter"/>
          <w:rFonts w:ascii="华文细黑" w:eastAsia="华文细黑" w:hAnsi="华文细黑"/>
          <w:b/>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3</w:t>
      </w:r>
      <w:r>
        <w:rPr>
          <w:rStyle w:val="NormalCharacter"/>
          <w:rFonts w:ascii="华文细黑" w:eastAsia="华文细黑" w:hAnsi="华文细黑"/>
          <w:sz w:val="24"/>
          <w:szCs w:val="24"/>
        </w:rPr>
        <w:t>）保证金以到账时间为准，供应商请自行考虑汇入时间风险，如同城汇入、异地汇入、跨行汇入的时间要求。</w:t>
      </w:r>
      <w:r>
        <w:rPr>
          <w:rStyle w:val="NormalCharacter"/>
          <w:rFonts w:ascii="华文细黑" w:eastAsia="华文细黑" w:hAnsi="华文细黑"/>
          <w:b/>
          <w:sz w:val="24"/>
          <w:szCs w:val="24"/>
        </w:rPr>
        <w:t>（未按规定时间缴款的视为无效</w:t>
      </w:r>
      <w:r>
        <w:rPr>
          <w:rStyle w:val="NormalCharacter"/>
          <w:rFonts w:ascii="华文细黑" w:eastAsia="华文细黑" w:hAnsi="华文细黑" w:hint="eastAsia"/>
          <w:b/>
          <w:sz w:val="24"/>
          <w:szCs w:val="24"/>
        </w:rPr>
        <w:t>响应</w:t>
      </w:r>
      <w:r>
        <w:rPr>
          <w:rStyle w:val="NormalCharacter"/>
          <w:rFonts w:ascii="华文细黑" w:eastAsia="华文细黑" w:hAnsi="华文细黑"/>
          <w:b/>
          <w:sz w:val="24"/>
          <w:szCs w:val="24"/>
        </w:rPr>
        <w:t>）</w:t>
      </w:r>
    </w:p>
    <w:p w:rsidR="00AD7747" w:rsidRDefault="00AD7747">
      <w:pPr>
        <w:spacing w:line="500" w:lineRule="exact"/>
        <w:rPr>
          <w:rFonts w:ascii="华文细黑" w:eastAsia="华文细黑" w:hAnsi="华文细黑"/>
          <w:sz w:val="24"/>
          <w:szCs w:val="24"/>
        </w:rPr>
      </w:pPr>
    </w:p>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四川外国语大学银行账户信息</w:t>
      </w:r>
      <w:r>
        <w:rPr>
          <w:rStyle w:val="NormalCharacter"/>
          <w:rFonts w:ascii="华文细黑" w:eastAsia="华文细黑" w:hAnsi="华文细黑" w:hint="eastAsia"/>
          <w:sz w:val="24"/>
          <w:szCs w:val="24"/>
        </w:rPr>
        <w:t>（</w:t>
      </w:r>
      <w:r>
        <w:rPr>
          <w:rStyle w:val="NormalCharacter"/>
          <w:rFonts w:hint="eastAsia"/>
          <w:b/>
          <w:sz w:val="24"/>
          <w:szCs w:val="24"/>
        </w:rPr>
        <w:t>磋商保证金</w:t>
      </w:r>
      <w:r>
        <w:rPr>
          <w:rStyle w:val="NormalCharacter"/>
          <w:rFonts w:ascii="华文细黑" w:eastAsia="华文细黑" w:hAnsi="华文细黑" w:hint="eastAsia"/>
          <w:sz w:val="24"/>
          <w:szCs w:val="24"/>
        </w:rPr>
        <w:t>）</w:t>
      </w:r>
    </w:p>
    <w:tbl>
      <w:tblPr>
        <w:tblW w:w="9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60"/>
        <w:gridCol w:w="4760"/>
      </w:tblGrid>
      <w:tr w:rsidR="00AD7747">
        <w:trPr>
          <w:trHeight w:val="435"/>
          <w:jc w:val="center"/>
        </w:trPr>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账户户名</w:t>
            </w:r>
          </w:p>
        </w:tc>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四川外国语大学</w:t>
            </w:r>
          </w:p>
        </w:tc>
      </w:tr>
      <w:tr w:rsidR="00AD7747">
        <w:trPr>
          <w:trHeight w:val="435"/>
          <w:jc w:val="center"/>
        </w:trPr>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开户银行</w:t>
            </w:r>
          </w:p>
        </w:tc>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民生银行重庆沙坪坝支行</w:t>
            </w:r>
          </w:p>
        </w:tc>
      </w:tr>
      <w:tr w:rsidR="00AD7747">
        <w:trPr>
          <w:trHeight w:val="435"/>
          <w:jc w:val="center"/>
        </w:trPr>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银行账号</w:t>
            </w:r>
          </w:p>
        </w:tc>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9902001760927093</w:t>
            </w:r>
          </w:p>
        </w:tc>
      </w:tr>
      <w:tr w:rsidR="00AD7747">
        <w:trPr>
          <w:trHeight w:val="435"/>
          <w:jc w:val="center"/>
        </w:trPr>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银行行号</w:t>
            </w:r>
          </w:p>
        </w:tc>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305653011076</w:t>
            </w:r>
          </w:p>
        </w:tc>
      </w:tr>
      <w:tr w:rsidR="00AD7747">
        <w:trPr>
          <w:trHeight w:val="457"/>
          <w:jc w:val="center"/>
        </w:trPr>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社会信用统一代码</w:t>
            </w:r>
          </w:p>
        </w:tc>
        <w:tc>
          <w:tcPr>
            <w:tcW w:w="4760" w:type="dxa"/>
            <w:tcBorders>
              <w:top w:val="single" w:sz="4" w:space="0" w:color="000000"/>
              <w:left w:val="single" w:sz="4" w:space="0" w:color="000000"/>
              <w:bottom w:val="single" w:sz="4" w:space="0" w:color="000000"/>
              <w:right w:val="single" w:sz="4" w:space="0" w:color="000000"/>
            </w:tcBorders>
          </w:tcPr>
          <w:p w:rsidR="00AD7747" w:rsidRDefault="0009642C">
            <w:pPr>
              <w:snapToGrid w:val="0"/>
              <w:jc w:val="center"/>
              <w:rPr>
                <w:rStyle w:val="NormalCharacter"/>
                <w:rFonts w:ascii="华文细黑" w:eastAsia="华文细黑" w:hAnsi="华文细黑"/>
                <w:sz w:val="24"/>
                <w:szCs w:val="24"/>
              </w:rPr>
            </w:pPr>
            <w:r>
              <w:rPr>
                <w:rStyle w:val="NormalCharacter"/>
                <w:rFonts w:ascii="华文细黑" w:eastAsia="华文细黑" w:hAnsi="华文细黑"/>
                <w:sz w:val="24"/>
                <w:szCs w:val="24"/>
              </w:rPr>
              <w:t>125000004504017097</w:t>
            </w:r>
          </w:p>
        </w:tc>
      </w:tr>
    </w:tbl>
    <w:p w:rsidR="00AD7747" w:rsidRDefault="0009642C">
      <w:pPr>
        <w:snapToGrid w:val="0"/>
        <w:spacing w:line="48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5.4</w:t>
      </w:r>
      <w:r>
        <w:rPr>
          <w:rStyle w:val="NormalCharacter"/>
          <w:rFonts w:ascii="华文细黑" w:eastAsia="华文细黑" w:hAnsi="华文细黑"/>
          <w:sz w:val="24"/>
          <w:szCs w:val="24"/>
        </w:rPr>
        <w:t>磋商保证金不计利息。参加本项目磋商的一切费用均由供应商自理。发生以下情况之一者，磋商保证金将不予退还。</w:t>
      </w:r>
    </w:p>
    <w:p w:rsidR="00AD7747" w:rsidRDefault="0009642C">
      <w:pPr>
        <w:snapToGrid w:val="0"/>
        <w:spacing w:line="48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A</w:t>
      </w:r>
      <w:r>
        <w:rPr>
          <w:rStyle w:val="NormalCharacter"/>
          <w:rFonts w:ascii="华文细黑" w:eastAsia="华文细黑" w:hAnsi="华文细黑"/>
          <w:sz w:val="24"/>
          <w:szCs w:val="24"/>
        </w:rPr>
        <w:t>、供应商在磋商截止日期后，确定成交人以前撤回其响应；</w:t>
      </w:r>
    </w:p>
    <w:p w:rsidR="00AD7747" w:rsidRDefault="0009642C">
      <w:pPr>
        <w:snapToGrid w:val="0"/>
        <w:spacing w:line="48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B</w:t>
      </w:r>
      <w:r>
        <w:rPr>
          <w:rStyle w:val="NormalCharacter"/>
          <w:rFonts w:ascii="华文细黑" w:eastAsia="华文细黑" w:hAnsi="华文细黑"/>
          <w:sz w:val="24"/>
          <w:szCs w:val="24"/>
        </w:rPr>
        <w:t>、供应商在磋商截止日期后，对响应文件作实质性修改；</w:t>
      </w:r>
    </w:p>
    <w:p w:rsidR="00AD7747" w:rsidRDefault="0009642C">
      <w:pPr>
        <w:snapToGrid w:val="0"/>
        <w:spacing w:line="48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C</w:t>
      </w:r>
      <w:r>
        <w:rPr>
          <w:rStyle w:val="NormalCharacter"/>
          <w:rFonts w:ascii="华文细黑" w:eastAsia="华文细黑" w:hAnsi="华文细黑"/>
          <w:sz w:val="24"/>
          <w:szCs w:val="24"/>
        </w:rPr>
        <w:t>、供应商提供了虚假文件后被核实的；</w:t>
      </w:r>
    </w:p>
    <w:p w:rsidR="00AD7747" w:rsidRDefault="0009642C">
      <w:pPr>
        <w:snapToGrid w:val="0"/>
        <w:spacing w:line="48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D</w:t>
      </w:r>
      <w:r>
        <w:rPr>
          <w:rStyle w:val="NormalCharacter"/>
          <w:rFonts w:ascii="华文细黑" w:eastAsia="华文细黑" w:hAnsi="华文细黑"/>
          <w:sz w:val="24"/>
          <w:szCs w:val="24"/>
        </w:rPr>
        <w:t>、供应商被通知成交后，不按规定的时间或拒绝按成交状态签订合同（即不按成交时规定的技术条件、供货范围、商务条件和价格等签订合同）。</w:t>
      </w:r>
    </w:p>
    <w:p w:rsidR="00AD7747" w:rsidRDefault="0009642C">
      <w:pPr>
        <w:pStyle w:val="Heading3"/>
        <w:snapToGrid w:val="0"/>
        <w:spacing w:before="0" w:after="0" w:line="480" w:lineRule="exact"/>
        <w:rPr>
          <w:rStyle w:val="NormalCharacter"/>
          <w:rFonts w:ascii="华文细黑" w:eastAsia="华文细黑" w:hAnsi="华文细黑"/>
          <w:b/>
          <w:sz w:val="24"/>
          <w:szCs w:val="24"/>
        </w:rPr>
      </w:pPr>
      <w:r>
        <w:rPr>
          <w:rStyle w:val="NormalCharacter"/>
          <w:rFonts w:ascii="华文细黑" w:eastAsia="华文细黑" w:hAnsi="华文细黑"/>
          <w:b/>
          <w:sz w:val="24"/>
          <w:szCs w:val="24"/>
        </w:rPr>
        <w:t>六、其它有关规定</w:t>
      </w:r>
    </w:p>
    <w:p w:rsidR="00AD7747" w:rsidRDefault="0009642C">
      <w:pPr>
        <w:snapToGrid w:val="0"/>
        <w:spacing w:line="480" w:lineRule="exact"/>
        <w:ind w:firstLineChars="150" w:firstLine="360"/>
        <w:rPr>
          <w:rStyle w:val="NormalCharacter"/>
          <w:rFonts w:ascii="华文细黑" w:eastAsia="华文细黑" w:hAnsi="华文细黑"/>
          <w:sz w:val="24"/>
          <w:szCs w:val="24"/>
        </w:rPr>
      </w:pPr>
      <w:r>
        <w:rPr>
          <w:rStyle w:val="NormalCharacter"/>
          <w:rFonts w:ascii="华文细黑" w:eastAsia="华文细黑" w:hAnsi="华文细黑"/>
          <w:sz w:val="24"/>
          <w:szCs w:val="24"/>
        </w:rPr>
        <w:t>（一）单位负责人为同一人或者存在直接控股、管理关系的不同供应商，不得参加同一合同项</w:t>
      </w:r>
      <w:r>
        <w:rPr>
          <w:rStyle w:val="NormalCharacter"/>
          <w:rFonts w:ascii="华文细黑" w:eastAsia="华文细黑" w:hAnsi="华文细黑" w:hint="eastAsia"/>
          <w:sz w:val="24"/>
          <w:szCs w:val="24"/>
        </w:rPr>
        <w:t>（分包）</w:t>
      </w:r>
      <w:r>
        <w:rPr>
          <w:rStyle w:val="NormalCharacter"/>
          <w:rFonts w:ascii="华文细黑" w:eastAsia="华文细黑" w:hAnsi="华文细黑"/>
          <w:sz w:val="24"/>
          <w:szCs w:val="24"/>
        </w:rPr>
        <w:t>下的政府采购活动，否则均为无效响应。</w:t>
      </w:r>
    </w:p>
    <w:p w:rsidR="00AD7747" w:rsidRDefault="0009642C">
      <w:pPr>
        <w:snapToGrid w:val="0"/>
        <w:spacing w:line="480" w:lineRule="exact"/>
        <w:ind w:firstLineChars="150" w:firstLine="360"/>
        <w:rPr>
          <w:rStyle w:val="NormalCharacter"/>
          <w:rFonts w:ascii="华文细黑" w:eastAsia="华文细黑" w:hAnsi="华文细黑"/>
          <w:sz w:val="24"/>
          <w:szCs w:val="24"/>
        </w:rPr>
      </w:pPr>
      <w:r>
        <w:rPr>
          <w:rStyle w:val="NormalCharacter"/>
          <w:rFonts w:ascii="华文细黑" w:eastAsia="华文细黑" w:hAnsi="华文细黑"/>
          <w:sz w:val="24"/>
          <w:szCs w:val="24"/>
        </w:rPr>
        <w:t>（二）为采购项目提供整体设计、规范编制或者项目管理、监理、检测等服务的供应商，不得再参加该采购项目的其他采购活动，否则均为无效响应。</w:t>
      </w:r>
    </w:p>
    <w:p w:rsidR="00AD7747" w:rsidRDefault="0009642C">
      <w:pPr>
        <w:snapToGrid w:val="0"/>
        <w:spacing w:line="480" w:lineRule="exact"/>
        <w:ind w:firstLineChars="150" w:firstLine="36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三</w:t>
      </w:r>
      <w:r>
        <w:rPr>
          <w:rStyle w:val="NormalCharacter"/>
          <w:rFonts w:ascii="华文细黑" w:eastAsia="华文细黑" w:hAnsi="华文细黑"/>
          <w:sz w:val="24"/>
          <w:szCs w:val="24"/>
        </w:rPr>
        <w:t>）本项目的补遗文件（如果有）一律在四川外国语大学校园网（</w:t>
      </w:r>
      <w:r>
        <w:rPr>
          <w:rStyle w:val="NormalCharacter"/>
          <w:rFonts w:ascii="华文细黑" w:eastAsia="华文细黑" w:hAnsi="华文细黑"/>
          <w:sz w:val="24"/>
          <w:szCs w:val="24"/>
        </w:rPr>
        <w:t>www.sisu.edu.cn</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、“行采家”网（</w:t>
      </w:r>
      <w:r>
        <w:rPr>
          <w:rStyle w:val="NormalCharacter"/>
          <w:rFonts w:ascii="华文细黑" w:eastAsia="华文细黑" w:hAnsi="华文细黑" w:hint="eastAsia"/>
          <w:sz w:val="24"/>
          <w:szCs w:val="24"/>
        </w:rPr>
        <w:t>www.gec123.com</w:t>
      </w:r>
      <w:r>
        <w:rPr>
          <w:rStyle w:val="NormalCharacter"/>
          <w:rFonts w:ascii="华文细黑" w:eastAsia="华文细黑" w:hAnsi="华文细黑" w:hint="eastAsia"/>
          <w:sz w:val="24"/>
          <w:szCs w:val="24"/>
        </w:rPr>
        <w:t>）</w:t>
      </w:r>
      <w:r>
        <w:rPr>
          <w:rStyle w:val="NormalCharacter"/>
          <w:rFonts w:ascii="华文细黑" w:eastAsia="华文细黑" w:hAnsi="华文细黑"/>
          <w:sz w:val="24"/>
          <w:szCs w:val="24"/>
        </w:rPr>
        <w:t>上发布，请各供应商注意下载；无论供应商下载与否，均视同供应商已知晓本项目补遗文件（如果有）的内容。</w:t>
      </w:r>
    </w:p>
    <w:p w:rsidR="00AD7747" w:rsidRDefault="0009642C">
      <w:pPr>
        <w:snapToGrid w:val="0"/>
        <w:spacing w:line="480" w:lineRule="exact"/>
        <w:ind w:firstLineChars="150" w:firstLine="36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四</w:t>
      </w:r>
      <w:r>
        <w:rPr>
          <w:rStyle w:val="NormalCharacter"/>
          <w:rFonts w:ascii="华文细黑" w:eastAsia="华文细黑" w:hAnsi="华文细黑"/>
          <w:sz w:val="24"/>
          <w:szCs w:val="24"/>
        </w:rPr>
        <w:t>）超过响</w:t>
      </w:r>
      <w:r>
        <w:rPr>
          <w:rStyle w:val="NormalCharacter"/>
          <w:rFonts w:ascii="华文细黑" w:eastAsia="华文细黑" w:hAnsi="华文细黑"/>
          <w:sz w:val="24"/>
          <w:szCs w:val="24"/>
        </w:rPr>
        <w:t>应文件截止时间递交的响应文件，恕不接收。</w:t>
      </w:r>
    </w:p>
    <w:p w:rsidR="00AD7747" w:rsidRDefault="0009642C">
      <w:pPr>
        <w:snapToGrid w:val="0"/>
        <w:spacing w:line="480" w:lineRule="exact"/>
        <w:rPr>
          <w:rStyle w:val="NormalCharacter"/>
          <w:rFonts w:ascii="华文细黑" w:eastAsia="华文细黑" w:hAnsi="华文细黑"/>
          <w:sz w:val="24"/>
          <w:szCs w:val="24"/>
        </w:rPr>
      </w:pP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五</w:t>
      </w:r>
      <w:r>
        <w:rPr>
          <w:rStyle w:val="NormalCharacter"/>
          <w:rFonts w:ascii="华文细黑" w:eastAsia="华文细黑" w:hAnsi="华文细黑"/>
          <w:sz w:val="24"/>
          <w:szCs w:val="24"/>
        </w:rPr>
        <w:t>）磋商费用：无论磋商结果如何，供应商参与本项目磋商的所有费用均应由供应商自行承担。</w:t>
      </w:r>
    </w:p>
    <w:p w:rsidR="00AD7747" w:rsidRDefault="0009642C">
      <w:pPr>
        <w:snapToGrid w:val="0"/>
        <w:spacing w:line="480" w:lineRule="exact"/>
        <w:ind w:firstLineChars="150" w:firstLine="36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六</w:t>
      </w:r>
      <w:r>
        <w:rPr>
          <w:rStyle w:val="NormalCharacter"/>
          <w:rFonts w:ascii="华文细黑" w:eastAsia="华文细黑" w:hAnsi="华文细黑"/>
          <w:sz w:val="24"/>
          <w:szCs w:val="24"/>
        </w:rPr>
        <w:t>）列入失信被执行人、</w:t>
      </w:r>
      <w:r>
        <w:rPr>
          <w:rStyle w:val="NormalCharacter"/>
          <w:rFonts w:ascii="华文细黑" w:eastAsia="华文细黑" w:hAnsi="华文细黑" w:hint="eastAsia"/>
          <w:sz w:val="24"/>
          <w:szCs w:val="24"/>
        </w:rPr>
        <w:t>税收违法黑名单</w:t>
      </w:r>
      <w:r>
        <w:rPr>
          <w:rStyle w:val="NormalCharacter"/>
          <w:rFonts w:ascii="华文细黑" w:eastAsia="华文细黑" w:hAnsi="华文细黑"/>
          <w:sz w:val="24"/>
          <w:szCs w:val="24"/>
        </w:rPr>
        <w:t>、政府采购严重违法失信行为记录名单及其他不符合《中华人民共和国政府采购法》第二十二条规定条件的供应商，将拒绝其参与政府采购活动。</w:t>
      </w:r>
    </w:p>
    <w:p w:rsidR="00AD7747" w:rsidRDefault="00AD7747">
      <w:pPr>
        <w:pStyle w:val="BodyText1I"/>
        <w:snapToGrid w:val="0"/>
        <w:spacing w:line="240" w:lineRule="exact"/>
        <w:ind w:firstLine="0"/>
        <w:rPr>
          <w:rStyle w:val="NormalCharacter"/>
          <w:rFonts w:ascii="华文细黑" w:eastAsia="华文细黑" w:hAnsi="华文细黑"/>
        </w:rPr>
      </w:pPr>
    </w:p>
    <w:p w:rsidR="00AD7747" w:rsidRDefault="0009642C">
      <w:pPr>
        <w:pStyle w:val="Heading3"/>
        <w:snapToGrid w:val="0"/>
        <w:spacing w:before="0" w:after="0" w:line="380" w:lineRule="exact"/>
        <w:rPr>
          <w:rStyle w:val="NormalCharacter"/>
          <w:rFonts w:ascii="华文细黑" w:eastAsia="华文细黑" w:hAnsi="华文细黑"/>
          <w:b/>
          <w:sz w:val="24"/>
          <w:szCs w:val="24"/>
        </w:rPr>
      </w:pPr>
      <w:r>
        <w:rPr>
          <w:rStyle w:val="NormalCharacter"/>
          <w:rFonts w:ascii="华文细黑" w:eastAsia="华文细黑" w:hAnsi="华文细黑"/>
          <w:b/>
          <w:sz w:val="24"/>
          <w:szCs w:val="24"/>
        </w:rPr>
        <w:t>七、联系方式</w:t>
      </w:r>
    </w:p>
    <w:p w:rsidR="00AD7747" w:rsidRDefault="0009642C">
      <w:pPr>
        <w:snapToGrid w:val="0"/>
        <w:spacing w:line="400" w:lineRule="exact"/>
        <w:ind w:firstLineChars="200" w:firstLine="480"/>
        <w:rPr>
          <w:rStyle w:val="NormalCharacter"/>
          <w:rFonts w:ascii="华文细黑" w:eastAsia="华文细黑" w:hAnsi="华文细黑"/>
          <w:b/>
          <w:sz w:val="24"/>
          <w:szCs w:val="24"/>
        </w:rPr>
      </w:pPr>
      <w:r>
        <w:rPr>
          <w:rStyle w:val="NormalCharacter"/>
          <w:rFonts w:ascii="华文细黑" w:eastAsia="华文细黑" w:hAnsi="华文细黑"/>
          <w:b/>
          <w:sz w:val="24"/>
          <w:szCs w:val="24"/>
        </w:rPr>
        <w:t>（一）采购人：四川外国语大学</w:t>
      </w:r>
    </w:p>
    <w:p w:rsidR="00AD7747" w:rsidRDefault="0009642C">
      <w:pPr>
        <w:snapToGrid w:val="0"/>
        <w:spacing w:line="4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联系人：余老师</w:t>
      </w:r>
    </w:p>
    <w:p w:rsidR="00AD7747" w:rsidRDefault="0009642C">
      <w:pPr>
        <w:snapToGrid w:val="0"/>
        <w:spacing w:line="4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电</w:t>
      </w:r>
      <w:r>
        <w:rPr>
          <w:rStyle w:val="NormalCharacter"/>
          <w:rFonts w:ascii="华文细黑" w:eastAsia="华文细黑" w:hAnsi="华文细黑" w:cstheme="minorBidi" w:hint="eastAsia"/>
          <w:sz w:val="24"/>
          <w:szCs w:val="24"/>
        </w:rPr>
        <w:t xml:space="preserve">  </w:t>
      </w:r>
      <w:r>
        <w:rPr>
          <w:rStyle w:val="NormalCharacter"/>
          <w:rFonts w:ascii="华文细黑" w:eastAsia="华文细黑" w:hAnsi="华文细黑" w:cstheme="minorBidi" w:hint="eastAsia"/>
          <w:sz w:val="24"/>
          <w:szCs w:val="24"/>
        </w:rPr>
        <w:t>话：</w:t>
      </w:r>
      <w:r>
        <w:rPr>
          <w:rStyle w:val="NormalCharacter"/>
          <w:rFonts w:ascii="华文细黑" w:eastAsia="华文细黑" w:hAnsi="华文细黑" w:cstheme="minorBidi"/>
          <w:sz w:val="24"/>
          <w:szCs w:val="24"/>
        </w:rPr>
        <w:t xml:space="preserve">13368265371 </w:t>
      </w:r>
    </w:p>
    <w:p w:rsidR="00AD7747" w:rsidRDefault="0009642C">
      <w:pPr>
        <w:snapToGrid w:val="0"/>
        <w:spacing w:line="4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地</w:t>
      </w:r>
      <w:r>
        <w:rPr>
          <w:rStyle w:val="NormalCharacter"/>
          <w:rFonts w:ascii="华文细黑" w:eastAsia="华文细黑" w:hAnsi="华文细黑" w:cstheme="minorBidi" w:hint="eastAsia"/>
          <w:sz w:val="24"/>
          <w:szCs w:val="24"/>
        </w:rPr>
        <w:t xml:space="preserve">  </w:t>
      </w:r>
      <w:r>
        <w:rPr>
          <w:rStyle w:val="NormalCharacter"/>
          <w:rFonts w:ascii="华文细黑" w:eastAsia="华文细黑" w:hAnsi="华文细黑" w:cstheme="minorBidi" w:hint="eastAsia"/>
          <w:sz w:val="24"/>
          <w:szCs w:val="24"/>
        </w:rPr>
        <w:t>址：重庆市沙坪坝区烈士墓壮志路</w:t>
      </w:r>
      <w:r>
        <w:rPr>
          <w:rStyle w:val="NormalCharacter"/>
          <w:rFonts w:ascii="华文细黑" w:eastAsia="华文细黑" w:hAnsi="华文细黑" w:cstheme="minorBidi" w:hint="eastAsia"/>
          <w:sz w:val="24"/>
          <w:szCs w:val="24"/>
        </w:rPr>
        <w:t>33</w:t>
      </w:r>
      <w:r>
        <w:rPr>
          <w:rStyle w:val="NormalCharacter"/>
          <w:rFonts w:ascii="华文细黑" w:eastAsia="华文细黑" w:hAnsi="华文细黑" w:cstheme="minorBidi" w:hint="eastAsia"/>
          <w:sz w:val="24"/>
          <w:szCs w:val="24"/>
        </w:rPr>
        <w:t>号</w:t>
      </w:r>
    </w:p>
    <w:p w:rsidR="00AD7747" w:rsidRDefault="00AD7747">
      <w:pPr>
        <w:snapToGrid w:val="0"/>
        <w:spacing w:line="400" w:lineRule="exact"/>
        <w:ind w:firstLineChars="200" w:firstLine="480"/>
        <w:rPr>
          <w:rStyle w:val="NormalCharacter"/>
          <w:rFonts w:ascii="华文细黑" w:eastAsia="华文细黑" w:hAnsi="华文细黑"/>
          <w:b/>
          <w:sz w:val="24"/>
          <w:szCs w:val="24"/>
        </w:rPr>
      </w:pPr>
    </w:p>
    <w:p w:rsidR="00AD7747" w:rsidRDefault="0009642C">
      <w:pPr>
        <w:snapToGrid w:val="0"/>
        <w:spacing w:line="400" w:lineRule="exact"/>
        <w:ind w:firstLineChars="200" w:firstLine="480"/>
        <w:rPr>
          <w:rStyle w:val="NormalCharacter"/>
          <w:rFonts w:ascii="华文细黑" w:eastAsia="华文细黑" w:hAnsi="华文细黑"/>
          <w:b/>
          <w:sz w:val="24"/>
          <w:szCs w:val="24"/>
        </w:rPr>
      </w:pPr>
      <w:r>
        <w:rPr>
          <w:rStyle w:val="NormalCharacter"/>
          <w:rFonts w:ascii="华文细黑" w:eastAsia="华文细黑" w:hAnsi="华文细黑"/>
          <w:b/>
          <w:sz w:val="24"/>
          <w:szCs w:val="24"/>
        </w:rPr>
        <w:t>（二）采购代理机构：</w:t>
      </w:r>
      <w:r>
        <w:rPr>
          <w:rStyle w:val="NormalCharacter"/>
          <w:rFonts w:ascii="华文细黑" w:eastAsia="华文细黑" w:hAnsi="华文细黑" w:hint="eastAsia"/>
          <w:b/>
          <w:sz w:val="24"/>
          <w:szCs w:val="24"/>
        </w:rPr>
        <w:t>重庆泓展建设工程咨询有限公司</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联系人：</w:t>
      </w:r>
      <w:r>
        <w:rPr>
          <w:rStyle w:val="NormalCharacter"/>
          <w:rFonts w:ascii="华文细黑" w:eastAsia="华文细黑" w:hAnsi="华文细黑" w:hint="eastAsia"/>
          <w:sz w:val="24"/>
          <w:szCs w:val="24"/>
        </w:rPr>
        <w:t>聂小琴</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邮</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编：</w:t>
      </w:r>
      <w:r>
        <w:rPr>
          <w:rStyle w:val="NormalCharacter"/>
          <w:rFonts w:ascii="华文细黑" w:eastAsia="华文细黑" w:hAnsi="华文细黑" w:hint="eastAsia"/>
          <w:sz w:val="24"/>
          <w:szCs w:val="24"/>
        </w:rPr>
        <w:t>402120</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电</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话：</w:t>
      </w:r>
      <w:r>
        <w:rPr>
          <w:rStyle w:val="NormalCharacter"/>
          <w:rFonts w:ascii="华文细黑" w:eastAsia="华文细黑" w:hAnsi="华文细黑"/>
          <w:sz w:val="24"/>
          <w:szCs w:val="24"/>
        </w:rPr>
        <w:t>023-63082043</w:t>
      </w:r>
      <w:r>
        <w:rPr>
          <w:rStyle w:val="NormalCharacter"/>
          <w:rFonts w:ascii="华文细黑" w:eastAsia="华文细黑" w:hAnsi="华文细黑" w:hint="eastAsia"/>
          <w:sz w:val="24"/>
          <w:szCs w:val="24"/>
        </w:rPr>
        <w:t xml:space="preserve">  18523558322</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地</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址：</w:t>
      </w:r>
      <w:r>
        <w:rPr>
          <w:rStyle w:val="NormalCharacter"/>
          <w:rFonts w:ascii="华文细黑" w:eastAsia="华文细黑" w:hAnsi="华文细黑" w:hint="eastAsia"/>
          <w:sz w:val="24"/>
          <w:szCs w:val="24"/>
        </w:rPr>
        <w:t>重庆市渝北区东湖南路</w:t>
      </w:r>
      <w:r>
        <w:rPr>
          <w:rStyle w:val="NormalCharacter"/>
          <w:rFonts w:ascii="华文细黑" w:eastAsia="华文细黑" w:hAnsi="华文细黑" w:hint="eastAsia"/>
          <w:sz w:val="24"/>
          <w:szCs w:val="24"/>
        </w:rPr>
        <w:t>333</w:t>
      </w:r>
      <w:r>
        <w:rPr>
          <w:rStyle w:val="NormalCharacter"/>
          <w:rFonts w:ascii="华文细黑" w:eastAsia="华文细黑" w:hAnsi="华文细黑" w:hint="eastAsia"/>
          <w:sz w:val="24"/>
          <w:szCs w:val="24"/>
        </w:rPr>
        <w:t>号中渝爱都会国际中心</w:t>
      </w:r>
      <w:r>
        <w:rPr>
          <w:rStyle w:val="NormalCharacter"/>
          <w:rFonts w:ascii="华文细黑" w:eastAsia="华文细黑" w:hAnsi="华文细黑" w:hint="eastAsia"/>
          <w:sz w:val="24"/>
          <w:szCs w:val="24"/>
        </w:rPr>
        <w:t>2</w:t>
      </w:r>
      <w:r>
        <w:rPr>
          <w:rStyle w:val="NormalCharacter"/>
          <w:rFonts w:ascii="华文细黑" w:eastAsia="华文细黑" w:hAnsi="华文细黑" w:hint="eastAsia"/>
          <w:sz w:val="24"/>
          <w:szCs w:val="24"/>
        </w:rPr>
        <w:t>幢</w:t>
      </w:r>
      <w:r>
        <w:rPr>
          <w:rStyle w:val="NormalCharacter"/>
          <w:rFonts w:ascii="华文细黑" w:eastAsia="华文细黑" w:hAnsi="华文细黑" w:hint="eastAsia"/>
          <w:sz w:val="24"/>
          <w:szCs w:val="24"/>
        </w:rPr>
        <w:t>25</w:t>
      </w:r>
      <w:r>
        <w:rPr>
          <w:rStyle w:val="NormalCharacter"/>
          <w:rFonts w:ascii="华文细黑" w:eastAsia="华文细黑" w:hAnsi="华文细黑" w:hint="eastAsia"/>
          <w:sz w:val="24"/>
          <w:szCs w:val="24"/>
        </w:rPr>
        <w:t>楼</w:t>
      </w:r>
    </w:p>
    <w:p w:rsidR="00AD7747" w:rsidRDefault="00AD7747">
      <w:pPr>
        <w:snapToGrid w:val="0"/>
        <w:spacing w:line="276" w:lineRule="auto"/>
        <w:ind w:firstLineChars="200" w:firstLine="480"/>
        <w:rPr>
          <w:rFonts w:ascii="华文细黑" w:eastAsia="华文细黑" w:hAnsi="华文细黑"/>
          <w:sz w:val="24"/>
          <w:szCs w:val="24"/>
        </w:rPr>
      </w:pPr>
    </w:p>
    <w:p w:rsidR="00AD7747" w:rsidRDefault="0009642C">
      <w:pPr>
        <w:snapToGrid w:val="0"/>
        <w:spacing w:line="500" w:lineRule="exact"/>
        <w:ind w:firstLineChars="1900" w:firstLine="6840"/>
        <w:rPr>
          <w:rFonts w:ascii="华文细黑" w:eastAsia="华文细黑" w:hAnsi="华文细黑" w:cs="宋体"/>
          <w:kern w:val="0"/>
          <w:sz w:val="30"/>
          <w:szCs w:val="30"/>
        </w:rPr>
      </w:pPr>
      <w:r>
        <w:rPr>
          <w:rFonts w:ascii="华文细黑" w:eastAsia="华文细黑" w:hAnsi="华文细黑" w:cs="宋体" w:hint="eastAsia"/>
          <w:bCs/>
          <w:kern w:val="0"/>
          <w:sz w:val="36"/>
          <w:szCs w:val="36"/>
        </w:rPr>
        <w:lastRenderedPageBreak/>
        <w:br w:type="page"/>
      </w:r>
    </w:p>
    <w:p w:rsidR="00AD7747" w:rsidRDefault="00AD7747">
      <w:pPr>
        <w:snapToGrid w:val="0"/>
        <w:spacing w:line="500" w:lineRule="exact"/>
        <w:ind w:firstLineChars="1900" w:firstLine="5700"/>
        <w:rPr>
          <w:rFonts w:ascii="华文细黑" w:eastAsia="华文细黑" w:hAnsi="华文细黑" w:cs="宋体"/>
          <w:kern w:val="0"/>
          <w:sz w:val="30"/>
          <w:szCs w:val="30"/>
        </w:rPr>
      </w:pPr>
    </w:p>
    <w:p w:rsidR="00AD7747" w:rsidRDefault="00AD7747">
      <w:pPr>
        <w:snapToGrid w:val="0"/>
        <w:spacing w:line="500" w:lineRule="exact"/>
        <w:ind w:firstLineChars="1900" w:firstLine="5700"/>
        <w:rPr>
          <w:rFonts w:ascii="华文细黑" w:eastAsia="华文细黑" w:hAnsi="华文细黑" w:cs="宋体"/>
          <w:kern w:val="0"/>
          <w:sz w:val="30"/>
          <w:szCs w:val="30"/>
        </w:rPr>
      </w:pPr>
    </w:p>
    <w:p w:rsidR="00AD7747" w:rsidRDefault="0009642C">
      <w:pPr>
        <w:pStyle w:val="2"/>
        <w:rPr>
          <w:rFonts w:ascii="华文细黑" w:eastAsia="华文细黑" w:hAnsi="华文细黑"/>
          <w:b/>
          <w:color w:val="auto"/>
          <w:sz w:val="30"/>
        </w:rPr>
      </w:pPr>
      <w:bookmarkStart w:id="29" w:name="_Toc19387"/>
      <w:bookmarkStart w:id="30" w:name="_Toc19864"/>
      <w:bookmarkStart w:id="31" w:name="_Toc19724"/>
      <w:bookmarkStart w:id="32" w:name="_Toc105084417"/>
      <w:r>
        <w:rPr>
          <w:rFonts w:ascii="华文细黑" w:eastAsia="华文细黑" w:hAnsi="华文细黑" w:hint="eastAsia"/>
          <w:b/>
          <w:color w:val="auto"/>
        </w:rPr>
        <w:t>第二篇</w:t>
      </w:r>
      <w:r>
        <w:rPr>
          <w:rFonts w:ascii="华文细黑" w:eastAsia="华文细黑" w:hAnsi="华文细黑" w:hint="eastAsia"/>
          <w:b/>
          <w:color w:val="auto"/>
        </w:rPr>
        <w:t xml:space="preserve">  </w:t>
      </w:r>
      <w:r>
        <w:rPr>
          <w:rFonts w:ascii="华文细黑" w:eastAsia="华文细黑" w:hAnsi="华文细黑" w:hint="eastAsia"/>
          <w:b/>
          <w:color w:val="auto"/>
        </w:rPr>
        <w:t>采购技术服务要求</w:t>
      </w:r>
      <w:bookmarkEnd w:id="29"/>
      <w:bookmarkEnd w:id="30"/>
      <w:bookmarkEnd w:id="31"/>
      <w:bookmarkEnd w:id="32"/>
    </w:p>
    <w:p w:rsidR="00AD7747" w:rsidRDefault="0009642C">
      <w:pPr>
        <w:spacing w:line="360" w:lineRule="auto"/>
        <w:rPr>
          <w:rFonts w:ascii="宋体" w:hAnsi="宋体" w:cs="宋体"/>
          <w:b/>
          <w:bCs/>
          <w:sz w:val="24"/>
          <w:szCs w:val="24"/>
        </w:rPr>
      </w:pPr>
      <w:bookmarkStart w:id="33" w:name="_Toc105084418"/>
      <w:bookmarkStart w:id="34" w:name="_Toc12789058"/>
      <w:r>
        <w:rPr>
          <w:rFonts w:ascii="宋体" w:hAnsi="宋体" w:cs="宋体" w:hint="eastAsia"/>
          <w:b/>
          <w:bCs/>
          <w:sz w:val="24"/>
          <w:szCs w:val="24"/>
        </w:rPr>
        <w:t>一、建设需求</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1.</w:t>
      </w:r>
      <w:r>
        <w:rPr>
          <w:rStyle w:val="NormalCharacter"/>
          <w:rFonts w:ascii="华文细黑" w:eastAsia="华文细黑" w:hAnsi="华文细黑" w:hint="eastAsia"/>
          <w:sz w:val="24"/>
          <w:szCs w:val="24"/>
        </w:rPr>
        <w:t>围绕混合式教学课程建设系统、混合式课堂互动系统、线上线下课堂同步直播系统、无纸化考试系统建设，为教师课堂教学提供简单、易用且功能完备的混合式教学辅助系统，满足各年龄段及不同信息化水平的使用者需求，实现终端支持，拓宽教师教学辅助技术的广度和深度，为推进线上线下混合式教学研究创造条件，全面推进校内课堂混合式教学改革。为学生提供课堂教学内容可录制回放辅助，实现全景化课堂重现和保存，实现与教师的高效互动、完成习题与考试评价，实现课堂教学革命。</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2.</w:t>
      </w:r>
      <w:r>
        <w:rPr>
          <w:rStyle w:val="NormalCharacter"/>
          <w:rFonts w:ascii="华文细黑" w:eastAsia="华文细黑" w:hAnsi="华文细黑" w:hint="eastAsia"/>
          <w:sz w:val="24"/>
          <w:szCs w:val="24"/>
        </w:rPr>
        <w:t>实现校本教学资源自动沉淀和统一管理。利用线上线下混合式教学辅助系</w:t>
      </w:r>
      <w:r>
        <w:rPr>
          <w:rStyle w:val="NormalCharacter"/>
          <w:rFonts w:ascii="华文细黑" w:eastAsia="华文细黑" w:hAnsi="华文细黑" w:hint="eastAsia"/>
          <w:sz w:val="24"/>
          <w:szCs w:val="24"/>
        </w:rPr>
        <w:t>统进行课堂教学，教师授课过程数据、课件教学资源、题库资料等自动沉淀于个人云端或校本网络教学平台，实现上课即建课，将教师的教学成果数字化，有效进行本校教学软资产的积累，将资源统一管理，使其达到利用最大化，为混合式一流课程申报、教学效果评估提供数据支持与可靠性材料。</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3.</w:t>
      </w:r>
      <w:r>
        <w:rPr>
          <w:rStyle w:val="NormalCharacter"/>
          <w:rFonts w:ascii="华文细黑" w:eastAsia="华文细黑" w:hAnsi="华文细黑" w:hint="eastAsia"/>
          <w:sz w:val="24"/>
          <w:szCs w:val="24"/>
        </w:rPr>
        <w:t>链接线上线下教学资源通道，对接全球优质教育资源，混合式教学改革提供课程资源基础。线上线下混合式教学辅助系统建成后，内置多个全球优质碎片化视频资源、国家级一流课程视频资源，教师既可快捷便利插入教学课件，一键式推送给学生作为课前预习、课后复习的教学</w:t>
      </w:r>
      <w:r>
        <w:rPr>
          <w:rStyle w:val="NormalCharacter"/>
          <w:rFonts w:ascii="华文细黑" w:eastAsia="华文细黑" w:hAnsi="华文细黑" w:hint="eastAsia"/>
          <w:sz w:val="24"/>
          <w:szCs w:val="24"/>
        </w:rPr>
        <w:t>材料，也可利用已有国家级一流在线课程打造具有校本特色的线上线下混合式一流金课。同时，利用平台助力学校将各类“金课”通过慕课平台输送到国际平台中，推进学校学科建设及学校品牌力的建设。</w:t>
      </w:r>
      <w:r>
        <w:rPr>
          <w:rStyle w:val="NormalCharacter"/>
          <w:rFonts w:ascii="华文细黑" w:eastAsia="华文细黑" w:hAnsi="华文细黑" w:hint="eastAsia"/>
          <w:sz w:val="24"/>
          <w:szCs w:val="24"/>
        </w:rPr>
        <w:t xml:space="preserve">  </w:t>
      </w:r>
    </w:p>
    <w:p w:rsidR="00AD7747" w:rsidRDefault="0009642C">
      <w:pPr>
        <w:spacing w:line="360"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4.</w:t>
      </w:r>
      <w:r>
        <w:rPr>
          <w:rStyle w:val="NormalCharacter"/>
          <w:rFonts w:ascii="华文细黑" w:eastAsia="华文细黑" w:hAnsi="华文细黑" w:hint="eastAsia"/>
          <w:sz w:val="24"/>
          <w:szCs w:val="24"/>
        </w:rPr>
        <w:t>构建教学指挥舱系统。建立混合式教学学习数据采集平台，实现全校课堂教学与在线教学的学情数据采集、分析，全息化展现，以全周期、全程的量化数据辅助教师判断分析学生学习情况、教学质量评估、做到教学过程可视可控，为管理者的科学决策提供数据依据。</w:t>
      </w:r>
    </w:p>
    <w:p w:rsidR="00AD7747" w:rsidRDefault="0009642C">
      <w:pPr>
        <w:spacing w:line="360" w:lineRule="auto"/>
        <w:ind w:firstLineChars="200" w:firstLine="482"/>
        <w:rPr>
          <w:rFonts w:ascii="宋体" w:hAnsi="宋体" w:cs="宋体"/>
          <w:b/>
          <w:bCs/>
          <w:sz w:val="24"/>
          <w:szCs w:val="24"/>
        </w:rPr>
      </w:pPr>
      <w:r>
        <w:rPr>
          <w:rFonts w:ascii="宋体" w:hAnsi="宋体" w:cs="宋体" w:hint="eastAsia"/>
          <w:b/>
          <w:bCs/>
          <w:sz w:val="24"/>
          <w:szCs w:val="24"/>
        </w:rPr>
        <w:t>二、建设内容</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1.</w:t>
      </w:r>
      <w:r>
        <w:rPr>
          <w:rStyle w:val="NormalCharacter"/>
          <w:rFonts w:ascii="华文细黑" w:eastAsia="华文细黑" w:hAnsi="华文细黑" w:hint="eastAsia"/>
          <w:sz w:val="24"/>
          <w:szCs w:val="24"/>
        </w:rPr>
        <w:t>数据对接、实名认证</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线上线下混合式教学辅助系统支持与学校教务系统对接</w:t>
      </w:r>
      <w:r>
        <w:rPr>
          <w:rStyle w:val="NormalCharacter"/>
          <w:rFonts w:ascii="华文细黑" w:eastAsia="华文细黑" w:hAnsi="华文细黑" w:hint="eastAsia"/>
          <w:sz w:val="24"/>
          <w:szCs w:val="24"/>
        </w:rPr>
        <w:t>，确认学生身份，实现实名认证，</w:t>
      </w:r>
      <w:r>
        <w:rPr>
          <w:rStyle w:val="NormalCharacter"/>
          <w:rFonts w:ascii="华文细黑" w:eastAsia="华文细黑" w:hAnsi="华文细黑" w:hint="eastAsia"/>
          <w:sz w:val="24"/>
          <w:szCs w:val="24"/>
        </w:rPr>
        <w:lastRenderedPageBreak/>
        <w:t>确保数据准确无误。</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2.</w:t>
      </w:r>
      <w:r>
        <w:rPr>
          <w:rStyle w:val="NormalCharacter"/>
          <w:rFonts w:ascii="华文细黑" w:eastAsia="华文细黑" w:hAnsi="华文细黑" w:hint="eastAsia"/>
          <w:sz w:val="24"/>
          <w:szCs w:val="24"/>
        </w:rPr>
        <w:t>门户系统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软件界面个性化定制。门户系统是线上线下混合式教学辅助系统数据对外发布与展示的窗口，包括栏目管理、登录管理、内容管理和权限管理等，支持学校门户可拥有独立域名，强化学校课程品牌。同时拥有教师空间、学生空间、课程空间、专业空间等四个应用空间，在应用空间提供教师、学生、课程、专业的画像、档案及快捷入口等。</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3.</w:t>
      </w:r>
      <w:r>
        <w:rPr>
          <w:rStyle w:val="NormalCharacter"/>
          <w:rFonts w:ascii="华文细黑" w:eastAsia="华文细黑" w:hAnsi="华文细黑" w:hint="eastAsia"/>
          <w:sz w:val="24"/>
          <w:szCs w:val="24"/>
        </w:rPr>
        <w:t>线上线下混合式教学课程建设系统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课程建设是课程的核心，线上线下混合式教学课程建设系统帮助老师将在线资源和课堂教学整合，组成一个全新的教学生态系统，打造线上线下混合式一流课程。</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教师在课前进行慕课形式的课程设计，以便学生在课前的准备阶段，根据教师提供的线上教学资源进行自学和自测。在课中，教师按照教学大纲组织教学资源及教学任务，开展线上线下混合式教学活动。通过线上线下混合式教学辅助系统，支持教师上课即建课，简单、方便地建设一门混合式课程，同时支持建设基于知识点的复杂课程。</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课程建设页面须简单易懂交互流畅，符合网站操作习惯。只需输入简单的字段即</w:t>
      </w:r>
      <w:r>
        <w:rPr>
          <w:rStyle w:val="NormalCharacter"/>
          <w:rFonts w:ascii="华文细黑" w:eastAsia="华文细黑" w:hAnsi="华文细黑" w:hint="eastAsia"/>
          <w:sz w:val="24"/>
          <w:szCs w:val="24"/>
        </w:rPr>
        <w:t>可建设完成一门课程。</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建课系统支持视频、音频、</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课件、作业、考试、图文混合等形式。课程建设过程中，支持无缝调用本地资源、网盘资源。</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平台支持多位老师共建一门课程，教师可在教学平台管理板块中的教师团队中选择合适的教师，添加为课程共建人。共建人与教师拥有相同的课程建设权限。建立教师共建团队使课程的内容更加丰富，同时也减轻了教师的工作负担。为了减轻老师的教学工作量，支持添加助教功能。老师可以选择合适的人选来担当本门课程的助教，协助老师进行批改作业，实时答疑，考试阅卷等教学活动。</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平台支持制作慕课、精品课程、视</w:t>
      </w:r>
      <w:r>
        <w:rPr>
          <w:rStyle w:val="NormalCharacter"/>
          <w:rFonts w:ascii="华文细黑" w:eastAsia="华文细黑" w:hAnsi="华文细黑" w:hint="eastAsia"/>
          <w:sz w:val="24"/>
          <w:szCs w:val="24"/>
        </w:rPr>
        <w:t>频公开课、微课等，并能用于精品课程申报。</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4.</w:t>
      </w:r>
      <w:r>
        <w:rPr>
          <w:rStyle w:val="NormalCharacter"/>
          <w:rFonts w:ascii="华文细黑" w:eastAsia="华文细黑" w:hAnsi="华文细黑" w:hint="eastAsia"/>
          <w:sz w:val="24"/>
          <w:szCs w:val="24"/>
        </w:rPr>
        <w:t>线上线下混合式教学课堂互动系统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线上线下混合式教学辅助系统的主要部署理念基于学习科学理论和混合式教学，通过课前——课中——课后三个环节的功能支撑，实现大数据时代的混合式教学改革，包含师生多元实时互动系统、教学全周期数据分析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简单易用性：为降低教师和学生的使用门槛，要求教学互动系统基于微信实现，即教师</w:t>
      </w:r>
      <w:r>
        <w:rPr>
          <w:rStyle w:val="NormalCharacter"/>
          <w:rFonts w:ascii="华文细黑" w:eastAsia="华文细黑" w:hAnsi="华文细黑" w:hint="eastAsia"/>
          <w:sz w:val="24"/>
          <w:szCs w:val="24"/>
        </w:rPr>
        <w:lastRenderedPageBreak/>
        <w:t>和学生不需要再安装微信以外的</w:t>
      </w:r>
      <w:r>
        <w:rPr>
          <w:rStyle w:val="NormalCharacter"/>
          <w:rFonts w:ascii="华文细黑" w:eastAsia="华文细黑" w:hAnsi="华文细黑" w:hint="eastAsia"/>
          <w:sz w:val="24"/>
          <w:szCs w:val="24"/>
        </w:rPr>
        <w:t>APP</w:t>
      </w:r>
      <w:r>
        <w:rPr>
          <w:rStyle w:val="NormalCharacter"/>
          <w:rFonts w:ascii="华文细黑" w:eastAsia="华文细黑" w:hAnsi="华文细黑" w:hint="eastAsia"/>
          <w:sz w:val="24"/>
          <w:szCs w:val="24"/>
        </w:rPr>
        <w:t>就可以方便地进行教学互动功能，因此要求将课堂调查，测验等互动功能插入</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中，每道题目以一页</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的形式展现，无需再借助第三方</w:t>
      </w:r>
      <w:r>
        <w:rPr>
          <w:rStyle w:val="NormalCharacter"/>
          <w:rFonts w:ascii="华文细黑" w:eastAsia="华文细黑" w:hAnsi="华文细黑" w:hint="eastAsia"/>
          <w:sz w:val="24"/>
          <w:szCs w:val="24"/>
        </w:rPr>
        <w:t>app</w:t>
      </w:r>
      <w:r>
        <w:rPr>
          <w:rStyle w:val="NormalCharacter"/>
          <w:rFonts w:ascii="华文细黑" w:eastAsia="华文细黑" w:hAnsi="华文细黑" w:hint="eastAsia"/>
          <w:sz w:val="24"/>
          <w:szCs w:val="24"/>
        </w:rPr>
        <w:t>，遵循教师教学习惯，而无需另建在线课程。为了便于师生使用电脑观看视频或高效编辑操作，系统需同时提供网页版操作，覆盖手机端全部功能。</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课堂签到：教师在移动端发布课堂签到，学生直接用手机通过扫描课堂大屏的二维码、或输入教师分享的邀请码等方式进行签到。</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随机点名：教师可通过电脑</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或手机进行随机选择一名或多名学生。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课件同步：课件幻灯片逐页实时同步到学生手机端。</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随堂小测</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教师可以进行限时随堂测验</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测验题型多样化，至少包含单选、多选、填空、问答等类型，并提供各类题型模板，支持已有</w:t>
      </w:r>
      <w:r>
        <w:rPr>
          <w:rStyle w:val="NormalCharacter"/>
          <w:rFonts w:ascii="华文细黑" w:eastAsia="华文细黑" w:hAnsi="华文细黑" w:hint="eastAsia"/>
          <w:sz w:val="24"/>
          <w:szCs w:val="24"/>
        </w:rPr>
        <w:t>WORD/TXT</w:t>
      </w:r>
      <w:r>
        <w:rPr>
          <w:rStyle w:val="NormalCharacter"/>
          <w:rFonts w:ascii="华文细黑" w:eastAsia="华文细黑" w:hAnsi="华文细黑" w:hint="eastAsia"/>
          <w:sz w:val="24"/>
          <w:szCs w:val="24"/>
        </w:rPr>
        <w:t>版习题一键</w:t>
      </w:r>
      <w:r>
        <w:rPr>
          <w:rStyle w:val="NormalCharacter"/>
          <w:rFonts w:ascii="华文细黑" w:eastAsia="华文细黑" w:hAnsi="华文细黑" w:hint="eastAsia"/>
          <w:sz w:val="24"/>
          <w:szCs w:val="24"/>
        </w:rPr>
        <w:t>导入，方便教师操作；支持灵活的时间控制方式</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随堂测试结果实时统计，并可进行结果公布；主观题支持教师课上实时批改或课下批改</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教师可对小测成绩优秀学生进行红包奖励；小测数据支持投屏。</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图文视频投稿：学生上课后可以随时将图片、文字或视频发送至教师手机端，表达个人观点和问题思考。教师可实时查看，并选择投放至大屏幕与全班同学共享。</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实时教学反馈：对于学习中的知识重难点，学生可以进行反馈和收藏；</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课堂小结：教师点击下课或者结束本次授课后，会在微信端立即收到本堂课的课堂小结，记录所有课堂上的师生互动内容，生成课堂报告。系</w:t>
      </w:r>
      <w:r>
        <w:rPr>
          <w:rStyle w:val="NormalCharacter"/>
          <w:rFonts w:ascii="华文细黑" w:eastAsia="华文细黑" w:hAnsi="华文细黑" w:hint="eastAsia"/>
          <w:sz w:val="24"/>
          <w:szCs w:val="24"/>
        </w:rPr>
        <w:t>统需具有强大的数据统计分析功能，为教学评估提供有力依据，实现学习互动全流程的数据记录、分析、应用功能，可实时查看活动的详细参与情况。</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课堂教学互动系统需要在课堂结束后，为师生提供沟通交流的平台，教师可便捷地向学生推送自主学习资料，系统应提供相应的监督措施及学习效果反馈。具体功能要求如下：</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课前推送预习材料：教师可以在</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中插入题目，</w:t>
      </w:r>
      <w:r>
        <w:rPr>
          <w:rStyle w:val="NormalCharacter"/>
          <w:rFonts w:ascii="华文细黑" w:eastAsia="华文细黑" w:hAnsi="华文细黑" w:hint="eastAsia"/>
          <w:sz w:val="24"/>
          <w:szCs w:val="24"/>
        </w:rPr>
        <w:t>MOOC</w:t>
      </w:r>
      <w:r>
        <w:rPr>
          <w:rStyle w:val="NormalCharacter"/>
          <w:rFonts w:ascii="华文细黑" w:eastAsia="华文细黑" w:hAnsi="华文细黑" w:hint="eastAsia"/>
          <w:sz w:val="24"/>
          <w:szCs w:val="24"/>
        </w:rPr>
        <w:t>慕课视频和优酷等第三方视频插入，实现自主教学设计；教师可以将预习材料上传至手机，推送到学生客户端；教师可以对推，也可实时查看学生学习情况。</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作业试卷智能编辑器：教师无需</w:t>
      </w:r>
      <w:r>
        <w:rPr>
          <w:rStyle w:val="NormalCharacter"/>
          <w:rFonts w:ascii="华文细黑" w:eastAsia="华文细黑" w:hAnsi="华文细黑" w:hint="eastAsia"/>
          <w:sz w:val="24"/>
          <w:szCs w:val="24"/>
        </w:rPr>
        <w:t>人工编辑试题或者作业，可以直接将原有的</w:t>
      </w:r>
      <w:r>
        <w:rPr>
          <w:rStyle w:val="NormalCharacter"/>
          <w:rFonts w:ascii="华文细黑" w:eastAsia="华文细黑" w:hAnsi="华文细黑" w:hint="eastAsia"/>
          <w:sz w:val="24"/>
          <w:szCs w:val="24"/>
        </w:rPr>
        <w:t>word</w:t>
      </w:r>
      <w:r>
        <w:rPr>
          <w:rStyle w:val="NormalCharacter"/>
          <w:rFonts w:ascii="华文细黑" w:eastAsia="华文细黑" w:hAnsi="华文细黑" w:hint="eastAsia"/>
          <w:sz w:val="24"/>
          <w:szCs w:val="24"/>
        </w:rPr>
        <w:t>版试题库（题库类型不限，数学、化学等各种题库均可），直接导入到</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中，系统自动编辑解析，将每一道题自动解析成一页</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，迅速生成可用于在线测试的智能作业或试卷，并随时通过手机端发给学生，学生可以直接通过手机端进行在线作答，教师端可以实时查看</w:t>
      </w:r>
      <w:r>
        <w:rPr>
          <w:rStyle w:val="NormalCharacter"/>
          <w:rFonts w:ascii="华文细黑" w:eastAsia="华文细黑" w:hAnsi="华文细黑" w:hint="eastAsia"/>
          <w:sz w:val="24"/>
          <w:szCs w:val="24"/>
        </w:rPr>
        <w:lastRenderedPageBreak/>
        <w:t>并统计学生作答情况，对学生提交的主观题进行打分和批复。</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互动答疑：学生可以给老师留言，教师可以对学生的留言进行有针对性的回复答疑。</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课后作业：教师可从试题库选择考卷发送给指定的班级，并可自定义答案显示时间，延迟显示，防止作弊</w:t>
      </w:r>
      <w:r>
        <w:rPr>
          <w:rStyle w:val="NormalCharacter"/>
          <w:rFonts w:ascii="华文细黑" w:eastAsia="华文细黑" w:hAnsi="华文细黑" w:hint="eastAsia"/>
          <w:sz w:val="24"/>
          <w:szCs w:val="24"/>
        </w:rPr>
        <w:t>；教师可以设置答卷截止日期，截止日期前没有答卷的学生会收到提醒。</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试卷小结：教师可实时查看考卷数据，包括考卷预览，考卷完成情况，学生得分分布情况，学生答题正确率对比图，学生答题详情等。</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5.</w:t>
      </w:r>
      <w:r>
        <w:rPr>
          <w:rStyle w:val="NormalCharacter"/>
          <w:rFonts w:ascii="华文细黑" w:eastAsia="华文细黑" w:hAnsi="华文细黑" w:hint="eastAsia"/>
          <w:sz w:val="24"/>
          <w:szCs w:val="24"/>
        </w:rPr>
        <w:t>对接全球优质慕课视频资源</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线上线下混合式教学辅助系统须为教师打造混合式教学课程提供国内国外优质慕课视频资源，慕课视频资源不低于</w:t>
      </w:r>
      <w:r>
        <w:rPr>
          <w:rStyle w:val="NormalCharacter"/>
          <w:rFonts w:ascii="华文细黑" w:eastAsia="华文细黑" w:hAnsi="华文细黑" w:hint="eastAsia"/>
          <w:sz w:val="24"/>
          <w:szCs w:val="24"/>
        </w:rPr>
        <w:t>300</w:t>
      </w:r>
      <w:r>
        <w:rPr>
          <w:rStyle w:val="NormalCharacter"/>
          <w:rFonts w:ascii="华文细黑" w:eastAsia="华文细黑" w:hAnsi="华文细黑" w:hint="eastAsia"/>
          <w:sz w:val="24"/>
          <w:szCs w:val="24"/>
        </w:rPr>
        <w:t>门，须为碎片化视频文件形式，不低于</w:t>
      </w:r>
      <w:r>
        <w:rPr>
          <w:rStyle w:val="NormalCharacter"/>
          <w:rFonts w:ascii="华文细黑" w:eastAsia="华文细黑" w:hAnsi="华文细黑" w:hint="eastAsia"/>
          <w:sz w:val="24"/>
          <w:szCs w:val="24"/>
        </w:rPr>
        <w:t>15000</w:t>
      </w:r>
      <w:r>
        <w:rPr>
          <w:rStyle w:val="NormalCharacter"/>
          <w:rFonts w:ascii="华文细黑" w:eastAsia="华文细黑" w:hAnsi="华文细黑" w:hint="eastAsia"/>
          <w:sz w:val="24"/>
          <w:szCs w:val="24"/>
        </w:rPr>
        <w:t>个，可免费提供给教师作为教学备课资源库。</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教师可将系统提供的视频资源便捷插入自有教学课件，一键式发送至学生端，作为学生预习、复习的教学课件。优质的</w:t>
      </w:r>
      <w:r>
        <w:rPr>
          <w:rStyle w:val="NormalCharacter"/>
          <w:rFonts w:ascii="华文细黑" w:eastAsia="华文细黑" w:hAnsi="华文细黑" w:hint="eastAsia"/>
          <w:sz w:val="24"/>
          <w:szCs w:val="24"/>
        </w:rPr>
        <w:t>慕课视频资源作为教师教学备课的利器，可有效弥补教师备课资源不足、优质资源不足的问题。</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6.</w:t>
      </w:r>
      <w:r>
        <w:rPr>
          <w:rStyle w:val="NormalCharacter"/>
          <w:rFonts w:ascii="华文细黑" w:eastAsia="华文细黑" w:hAnsi="华文细黑" w:hint="eastAsia"/>
          <w:sz w:val="24"/>
          <w:szCs w:val="24"/>
        </w:rPr>
        <w:t>线上线下混合式教学大数据管理系统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通过对全校教学大数据的实时多地采集，为校级、院级、班主任、授课教师提供不同层级的数据概况报表，数据详情报表。</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各级管理者通过各层级的实时数据报表，可以直观地获取学校、院系和课程数据，同时专业版支持以图表的形式进行教学数据的连通比对，全程跟踪人才培养质量。</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为教师提供高频错题汇总、教学日志汇总、学生反馈汇总，助力教师记录掌握课堂细节。</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通过搭建测评模型，综合学生的到课率、习题正确率、自主学习完成率等学习行为数据，从课程角度（一门课程）和班级角度（多门课程）提供学生综合评分，对学生日常学习进行全周期的综合性考评。</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通过记录学生学习行为，从课程角度（一门课程）和班级角度（多门课程）提供学生学习预警榜单，提醒授课教师及教务管理人员及时关注学生学习动态和心理健康。</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分层数据报表：系统需为不同层级管理者提供实时数据报表，方便管理者直观地获取学校、院系和课程数据，并支持以图表的形式进行教学数据的连通比对。</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课件直播：不需要任何硬件投入，只需要开启电脑</w:t>
      </w:r>
      <w:r>
        <w:rPr>
          <w:rStyle w:val="NormalCharacter"/>
          <w:rFonts w:ascii="华文细黑" w:eastAsia="华文细黑" w:hAnsi="华文细黑" w:hint="eastAsia"/>
          <w:sz w:val="24"/>
          <w:szCs w:val="24"/>
        </w:rPr>
        <w:t>端的话筒、视频功能，教师上课过程中可以直接实时进行课堂直播，包括课件、教学活动和同步的课堂音频、视频。</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lastRenderedPageBreak/>
        <w:t>管理权限：各级管理者具备其层级内的“管理员”身份，可以查看以下各层级的总体数据和详情数据。</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课程数据直播：支持直播课程提示，并以时间轴的形式展示全部课程数据。</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教学数据永久保留：系统全部教学数据支持永久保留。</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多层学生学情汇总：系统需为各层级直观展示学生学习关键数据汇总表，如到课率，习题正确率等。</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学生学习数据详情：系统需支持查看学生学习详情数据。</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学生学习数据动态变化：系统需汇总学生学习数据，形成动态数</w:t>
      </w:r>
      <w:r>
        <w:rPr>
          <w:rStyle w:val="NormalCharacter"/>
          <w:rFonts w:ascii="华文细黑" w:eastAsia="华文细黑" w:hAnsi="华文细黑" w:hint="eastAsia"/>
          <w:sz w:val="24"/>
          <w:szCs w:val="24"/>
        </w:rPr>
        <w:t>据图表，直观展示学情，无需结课，可以随时查看正在进行的课堂教学情况，并进行实时监控。</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学生课后课堂学习报告：结束授课后，学生在微信端会立即收到本堂课学习报告，包含课堂互动等详细学习数据。</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学生综合成绩榜单：系统对学生全部课程数据进行建模评估，提供学生综合成绩。</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预警学生提醒：系统需要通过后台数据，提供多维度预警学生名单及详情。</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课程导入同步：对接教务系统后，学生所选课程同步，直接加入相应班级，并实时更新维护。</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界面个性化定制：系统支持系统界面个性化定制。</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7.</w:t>
      </w:r>
      <w:r>
        <w:rPr>
          <w:rStyle w:val="NormalCharacter"/>
          <w:rFonts w:ascii="华文细黑" w:eastAsia="华文细黑" w:hAnsi="华文细黑" w:hint="eastAsia"/>
          <w:sz w:val="24"/>
          <w:szCs w:val="24"/>
        </w:rPr>
        <w:t>线上线下混合式教学直播系统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在教室具备音频、视频信号传输到教室电脑的条件下，教师可以选择开启语音直播</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视频直播。</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开启语音直播时，加入班级的学生可接收教师的授课语音；开启视频直播时，可以选择摄像头、全屏、图片多画面来源，支持多个画面并存，在直播预览窗口中，可以调整每个画面的大小、顺序和位置；支持系统声音和麦克风声音共存；支持美颜功能，加入班级的学生可接收到相应的画面；</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支持发送上课通知到学生微信端。</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教师开启课堂直播，课后提供“直播回放”入口，能够方便师生同时回顾教师课堂上讲授的</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，教师书写板书的过程，以及课堂直播语音、画面。</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8</w:t>
      </w:r>
      <w:r>
        <w:rPr>
          <w:rStyle w:val="NormalCharacter"/>
          <w:rFonts w:ascii="华文细黑" w:eastAsia="华文细黑" w:hAnsi="华文细黑" w:hint="eastAsia"/>
          <w:sz w:val="24"/>
          <w:szCs w:val="24"/>
        </w:rPr>
        <w:t>.</w:t>
      </w:r>
      <w:r>
        <w:rPr>
          <w:rStyle w:val="NormalCharacter"/>
          <w:rFonts w:ascii="华文细黑" w:eastAsia="华文细黑" w:hAnsi="华文细黑" w:hint="eastAsia"/>
          <w:sz w:val="24"/>
          <w:szCs w:val="24"/>
        </w:rPr>
        <w:t>线上线下混合式教学无纸化考试系统</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支持在</w:t>
      </w:r>
      <w:r>
        <w:rPr>
          <w:rStyle w:val="NormalCharacter"/>
          <w:rFonts w:ascii="华文细黑" w:eastAsia="华文细黑" w:hAnsi="华文细黑" w:hint="eastAsia"/>
          <w:sz w:val="24"/>
          <w:szCs w:val="24"/>
        </w:rPr>
        <w:t>PC</w:t>
      </w:r>
      <w:r>
        <w:rPr>
          <w:rStyle w:val="NormalCharacter"/>
          <w:rFonts w:ascii="华文细黑" w:eastAsia="华文细黑" w:hAnsi="华文细黑" w:hint="eastAsia"/>
          <w:sz w:val="24"/>
          <w:szCs w:val="24"/>
        </w:rPr>
        <w:t>端网页和</w:t>
      </w:r>
      <w:r>
        <w:rPr>
          <w:rStyle w:val="NormalCharacter"/>
          <w:rFonts w:ascii="华文细黑" w:eastAsia="华文细黑" w:hAnsi="华文细黑" w:hint="eastAsia"/>
          <w:sz w:val="24"/>
          <w:szCs w:val="24"/>
        </w:rPr>
        <w:t>PPT</w:t>
      </w:r>
      <w:r>
        <w:rPr>
          <w:rStyle w:val="NormalCharacter"/>
          <w:rFonts w:ascii="华文细黑" w:eastAsia="华文细黑" w:hAnsi="华文细黑" w:hint="eastAsia"/>
          <w:sz w:val="24"/>
          <w:szCs w:val="24"/>
        </w:rPr>
        <w:t>制作试卷；支持通过新建文件夹、移动试卷等功能管理自己的</w:t>
      </w:r>
      <w:r>
        <w:rPr>
          <w:rStyle w:val="NormalCharacter"/>
          <w:rFonts w:ascii="华文细黑" w:eastAsia="华文细黑" w:hAnsi="华文细黑" w:hint="eastAsia"/>
          <w:sz w:val="24"/>
          <w:szCs w:val="24"/>
        </w:rPr>
        <w:lastRenderedPageBreak/>
        <w:t>试卷；试卷支持编辑、重命名、移动、删除等操作。网页端制作的试卷题型支持单选题、多选题、投票题、判断题、填空题、主观题</w:t>
      </w:r>
      <w:r>
        <w:rPr>
          <w:rStyle w:val="NormalCharacter"/>
          <w:rFonts w:ascii="华文细黑" w:eastAsia="华文细黑" w:hAnsi="华文细黑" w:hint="eastAsia"/>
          <w:sz w:val="24"/>
          <w:szCs w:val="24"/>
        </w:rPr>
        <w:t>6</w:t>
      </w:r>
      <w:r>
        <w:rPr>
          <w:rStyle w:val="NormalCharacter"/>
          <w:rFonts w:ascii="华文细黑" w:eastAsia="华文细黑" w:hAnsi="华文细黑" w:hint="eastAsia"/>
          <w:sz w:val="24"/>
          <w:szCs w:val="24"/>
        </w:rPr>
        <w:t>种题型；</w:t>
      </w:r>
    </w:p>
    <w:p w:rsidR="00AD7747" w:rsidRDefault="0009642C">
      <w:pPr>
        <w:spacing w:line="360" w:lineRule="auto"/>
        <w:ind w:firstLineChars="150" w:firstLine="36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支持</w:t>
      </w:r>
      <w:r>
        <w:rPr>
          <w:rStyle w:val="NormalCharacter"/>
          <w:rFonts w:ascii="华文细黑" w:eastAsia="华文细黑" w:hAnsi="华文细黑" w:hint="eastAsia"/>
          <w:sz w:val="24"/>
          <w:szCs w:val="24"/>
        </w:rPr>
        <w:t>WORD</w:t>
      </w:r>
      <w:r>
        <w:rPr>
          <w:rStyle w:val="NormalCharacter"/>
          <w:rFonts w:ascii="华文细黑" w:eastAsia="华文细黑" w:hAnsi="华文细黑" w:hint="eastAsia"/>
          <w:sz w:val="24"/>
          <w:szCs w:val="24"/>
        </w:rPr>
        <w:t>类型的题库文件一键式批量导入课件中所有题型均支持富文本编辑，支持插入本地图片，本地音频和云盘音频，提供插入公式和使用代码语言的功能；所有题型均支持设置分值、答案解析。</w:t>
      </w:r>
    </w:p>
    <w:p w:rsidR="00AD7747" w:rsidRDefault="0009642C">
      <w:pPr>
        <w:spacing w:line="360" w:lineRule="auto"/>
        <w:ind w:firstLineChars="150" w:firstLine="360"/>
        <w:rPr>
          <w:rStyle w:val="NormalCharacter"/>
          <w:rFonts w:ascii="华文细黑" w:eastAsia="华文细黑" w:hAnsi="华文细黑" w:cstheme="minorBidi"/>
          <w:sz w:val="24"/>
          <w:szCs w:val="24"/>
        </w:rPr>
      </w:pPr>
      <w:r>
        <w:rPr>
          <w:rStyle w:val="NormalCharacter"/>
          <w:rFonts w:ascii="华文细黑" w:eastAsia="华文细黑" w:hAnsi="华文细黑" w:hint="eastAsia"/>
          <w:sz w:val="24"/>
          <w:szCs w:val="24"/>
        </w:rPr>
        <w:t>支持客观题系统自动批改，主观题支持教师手动批改，提供圈画和批注功能，支持对同一班级学生提交</w:t>
      </w:r>
      <w:r>
        <w:rPr>
          <w:rStyle w:val="NormalCharacter"/>
          <w:rFonts w:ascii="华文细黑" w:eastAsia="华文细黑" w:hAnsi="华文细黑" w:hint="eastAsia"/>
          <w:sz w:val="24"/>
          <w:szCs w:val="24"/>
        </w:rPr>
        <w:t>的主观题进</w:t>
      </w:r>
      <w:r>
        <w:rPr>
          <w:rStyle w:val="NormalCharacter"/>
          <w:rFonts w:ascii="华文细黑" w:eastAsia="华文细黑" w:hAnsi="华文细黑" w:cstheme="minorBidi" w:hint="eastAsia"/>
          <w:sz w:val="24"/>
          <w:szCs w:val="24"/>
        </w:rPr>
        <w:t>行批量评分。</w:t>
      </w:r>
    </w:p>
    <w:p w:rsidR="00AD7747" w:rsidRDefault="0009642C">
      <w:pPr>
        <w:spacing w:line="360" w:lineRule="auto"/>
        <w:ind w:firstLineChars="150" w:firstLine="36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支持富文本答案解析，文字、图片、公式均可作为试题的答案解析上传。</w:t>
      </w:r>
    </w:p>
    <w:p w:rsidR="00AD7747" w:rsidRDefault="0009642C">
      <w:pPr>
        <w:spacing w:line="360" w:lineRule="auto"/>
        <w:ind w:firstLineChars="150" w:firstLine="36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支持教师实时查看考卷数据，包括考卷预览，考卷完成情况，学生得分分布情况，学生答题正确率、答题率对比图，学生答题详情数据。</w:t>
      </w:r>
    </w:p>
    <w:p w:rsidR="00AD7747" w:rsidRDefault="0009642C">
      <w:pPr>
        <w:spacing w:line="360" w:lineRule="auto"/>
        <w:ind w:firstLineChars="150" w:firstLine="360"/>
        <w:rPr>
          <w:rStyle w:val="NormalCharacter"/>
          <w:rFonts w:ascii="华文细黑" w:eastAsia="华文细黑" w:hAnsi="华文细黑" w:cstheme="minorBidi"/>
        </w:rPr>
      </w:pPr>
      <w:r>
        <w:rPr>
          <w:rStyle w:val="NormalCharacter"/>
          <w:rFonts w:ascii="华文细黑" w:eastAsia="华文细黑" w:hAnsi="华文细黑" w:cstheme="minorBidi" w:hint="eastAsia"/>
          <w:sz w:val="24"/>
          <w:szCs w:val="24"/>
        </w:rPr>
        <w:t>支持</w:t>
      </w:r>
      <w:r>
        <w:rPr>
          <w:rStyle w:val="NormalCharacter"/>
          <w:rFonts w:ascii="华文细黑" w:eastAsia="华文细黑" w:hAnsi="华文细黑" w:cstheme="minorBidi" w:hint="eastAsia"/>
          <w:sz w:val="24"/>
          <w:szCs w:val="24"/>
        </w:rPr>
        <w:t>PC</w:t>
      </w:r>
      <w:r>
        <w:rPr>
          <w:rStyle w:val="NormalCharacter"/>
          <w:rFonts w:ascii="华文细黑" w:eastAsia="华文细黑" w:hAnsi="华文细黑" w:cstheme="minorBidi" w:hint="eastAsia"/>
          <w:sz w:val="24"/>
          <w:szCs w:val="24"/>
        </w:rPr>
        <w:t>端网页在线监考，考试过程中，支持摄像头进行无感知抓拍，并对抓拍图片进行展示，学生若切出考试页面，老师端将收到系统提醒</w:t>
      </w:r>
      <w:r>
        <w:rPr>
          <w:rStyle w:val="NormalCharacter"/>
          <w:rFonts w:ascii="华文细黑" w:eastAsia="华文细黑" w:hAnsi="华文细黑" w:cstheme="minorBidi" w:hint="eastAsia"/>
          <w:sz w:val="24"/>
          <w:szCs w:val="24"/>
        </w:rPr>
        <w:t>,</w:t>
      </w:r>
      <w:r>
        <w:rPr>
          <w:rStyle w:val="NormalCharacter"/>
          <w:rFonts w:ascii="华文细黑" w:eastAsia="华文细黑" w:hAnsi="华文细黑" w:cstheme="minorBidi" w:hint="eastAsia"/>
          <w:sz w:val="24"/>
          <w:szCs w:val="24"/>
        </w:rPr>
        <w:t>教师可手动标记异常，可将异常改为正常，可将操作异常学生考试作废。</w:t>
      </w:r>
      <w:bookmarkStart w:id="35" w:name="_Toc21377"/>
      <w:bookmarkStart w:id="36" w:name="_Toc6743"/>
      <w:bookmarkStart w:id="37" w:name="_Toc6463"/>
    </w:p>
    <w:p w:rsidR="00AD7747" w:rsidRDefault="0009642C">
      <w:pPr>
        <w:pStyle w:val="3"/>
        <w:spacing w:before="0" w:after="0" w:line="276" w:lineRule="auto"/>
        <w:jc w:val="left"/>
        <w:rPr>
          <w:rFonts w:ascii="华文细黑" w:eastAsia="华文细黑" w:hAnsi="华文细黑"/>
          <w:sz w:val="24"/>
          <w:szCs w:val="24"/>
        </w:rPr>
      </w:pPr>
      <w:r>
        <w:rPr>
          <w:rFonts w:ascii="宋体" w:hAnsi="宋体" w:cs="宋体" w:hint="eastAsia"/>
          <w:bCs/>
          <w:sz w:val="24"/>
          <w:szCs w:val="24"/>
        </w:rPr>
        <w:t>三、</w:t>
      </w:r>
      <w:r>
        <w:rPr>
          <w:rFonts w:ascii="华文细黑" w:eastAsia="华文细黑" w:hAnsi="华文细黑" w:hint="eastAsia"/>
          <w:sz w:val="24"/>
          <w:szCs w:val="24"/>
        </w:rPr>
        <w:t>功能参数要求</w:t>
      </w:r>
      <w:bookmarkEnd w:id="33"/>
      <w:bookmarkEnd w:id="35"/>
      <w:bookmarkEnd w:id="36"/>
      <w:bookmarkEnd w:id="37"/>
    </w:p>
    <w:tbl>
      <w:tblPr>
        <w:tblW w:w="9060" w:type="dxa"/>
        <w:tblInd w:w="93" w:type="dxa"/>
        <w:tblLook w:val="04A0" w:firstRow="1" w:lastRow="0" w:firstColumn="1" w:lastColumn="0" w:noHBand="0" w:noVBand="1"/>
      </w:tblPr>
      <w:tblGrid>
        <w:gridCol w:w="9060"/>
      </w:tblGrid>
      <w:tr w:rsidR="00AD7747">
        <w:trPr>
          <w:trHeight w:val="1000"/>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spacing w:line="36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1.</w:t>
            </w:r>
            <w:r>
              <w:rPr>
                <w:rFonts w:ascii="宋体" w:hAnsi="宋体" w:cs="宋体" w:hint="eastAsia"/>
                <w:kern w:val="0"/>
                <w:sz w:val="22"/>
                <w:szCs w:val="22"/>
                <w:lang w:bidi="ar"/>
              </w:rPr>
              <w:t>数据对接、实名认证</w:t>
            </w:r>
          </w:p>
          <w:p w:rsidR="00AD7747" w:rsidRDefault="0009642C">
            <w:pPr>
              <w:widowControl/>
              <w:spacing w:line="360" w:lineRule="exact"/>
              <w:ind w:firstLineChars="200" w:firstLine="440"/>
              <w:textAlignment w:val="center"/>
              <w:rPr>
                <w:rFonts w:ascii="宋体" w:hAnsi="宋体" w:cs="宋体"/>
                <w:sz w:val="22"/>
                <w:szCs w:val="22"/>
              </w:rPr>
            </w:pPr>
            <w:r>
              <w:rPr>
                <w:rFonts w:ascii="宋体" w:hAnsi="宋体" w:cs="宋体" w:hint="eastAsia"/>
                <w:kern w:val="0"/>
                <w:sz w:val="22"/>
                <w:szCs w:val="22"/>
                <w:lang w:bidi="ar"/>
              </w:rPr>
              <w:t>线上线下混合式教学辅助系统支持与学校教务系统对接，确认学生身份，实现实名认证，确保数据准确无误。</w:t>
            </w:r>
          </w:p>
        </w:tc>
      </w:tr>
      <w:tr w:rsidR="00AD7747">
        <w:trPr>
          <w:trHeight w:val="1686"/>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spacing w:line="36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门户系统</w:t>
            </w:r>
          </w:p>
          <w:p w:rsidR="00AD7747" w:rsidRDefault="0009642C">
            <w:pPr>
              <w:widowControl/>
              <w:spacing w:line="36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门户系统是线上线下混合式教学辅助系统数据对外发布与展示的窗口，包括栏目管理、登录管理、内容管理和权限管理等，支持学校门户可拥有独立域名，强化学校课程品牌。同时拥有教师空间、学生空间、课程空间、专业空间等四个应用空间。</w:t>
            </w:r>
          </w:p>
        </w:tc>
      </w:tr>
      <w:tr w:rsidR="00AD7747">
        <w:trPr>
          <w:trHeight w:val="8079"/>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numPr>
                <w:ilvl w:val="0"/>
                <w:numId w:val="1"/>
              </w:numPr>
              <w:spacing w:line="440" w:lineRule="exact"/>
              <w:ind w:leftChars="78" w:left="218" w:firstLineChars="100" w:firstLine="220"/>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线上线下混合式教学辅助大数据管理系统</w:t>
            </w:r>
            <w:r>
              <w:rPr>
                <w:rFonts w:ascii="宋体" w:hAnsi="宋体" w:cs="宋体" w:hint="eastAsia"/>
                <w:kern w:val="0"/>
                <w:sz w:val="22"/>
                <w:szCs w:val="22"/>
                <w:lang w:bidi="ar"/>
              </w:rPr>
              <w:t xml:space="preserve"> </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平台需实现全校教学数据的实时多地采集，并为校级、院级、授课教师等提供不同层级的数据概况报表，数据详情报表</w:t>
            </w:r>
            <w:r>
              <w:rPr>
                <w:rFonts w:ascii="宋体" w:hAnsi="宋体" w:cs="宋体" w:hint="eastAsia"/>
                <w:kern w:val="0"/>
                <w:sz w:val="22"/>
                <w:szCs w:val="22"/>
                <w:lang w:bidi="ar"/>
              </w:rPr>
              <w:br/>
            </w:r>
            <w:r>
              <w:rPr>
                <w:rFonts w:ascii="宋体" w:hAnsi="宋体" w:cs="宋体" w:hint="eastAsia"/>
                <w:kern w:val="0"/>
                <w:sz w:val="22"/>
                <w:szCs w:val="22"/>
                <w:lang w:bidi="ar"/>
              </w:rPr>
              <w:t xml:space="preserve">    3.1</w:t>
            </w:r>
            <w:r>
              <w:rPr>
                <w:rFonts w:ascii="宋体" w:hAnsi="宋体" w:cs="宋体" w:hint="eastAsia"/>
                <w:kern w:val="0"/>
                <w:sz w:val="22"/>
                <w:szCs w:val="22"/>
                <w:lang w:bidi="ar"/>
              </w:rPr>
              <w:t>分层数据报表：系统需为不同层级管理者提供实时数据报表，方便管理者直观地获取学校、院系和课程数据，并支持以图表的形式进行教学数据的连通比对。</w:t>
            </w:r>
            <w:r>
              <w:rPr>
                <w:rFonts w:ascii="宋体" w:hAnsi="宋体" w:cs="宋体" w:hint="eastAsia"/>
                <w:kern w:val="0"/>
                <w:sz w:val="22"/>
                <w:szCs w:val="22"/>
                <w:lang w:bidi="ar"/>
              </w:rPr>
              <w:br/>
              <w:t xml:space="preserve">    3.2</w:t>
            </w:r>
            <w:r>
              <w:rPr>
                <w:rFonts w:ascii="宋体" w:hAnsi="宋体" w:cs="宋体" w:hint="eastAsia"/>
                <w:kern w:val="0"/>
                <w:sz w:val="22"/>
                <w:szCs w:val="22"/>
                <w:lang w:bidi="ar"/>
              </w:rPr>
              <w:t>★课件直播：不需要任何硬件投入，只需要开启电脑端的话筒、视频功能，教师上课过程中可以直接实时进行课堂直播，包括课件、教学活动和同步的课堂音频、视频。</w:t>
            </w:r>
            <w:r>
              <w:rPr>
                <w:rFonts w:ascii="宋体" w:hAnsi="宋体" w:cs="宋体" w:hint="eastAsia"/>
                <w:kern w:val="0"/>
                <w:sz w:val="22"/>
                <w:szCs w:val="22"/>
                <w:lang w:bidi="ar"/>
              </w:rPr>
              <w:br/>
              <w:t xml:space="preserve">    3.3</w:t>
            </w:r>
            <w:r>
              <w:rPr>
                <w:rFonts w:ascii="宋体" w:hAnsi="宋体" w:cs="宋体" w:hint="eastAsia"/>
                <w:kern w:val="0"/>
                <w:sz w:val="22"/>
                <w:szCs w:val="22"/>
                <w:lang w:bidi="ar"/>
              </w:rPr>
              <w:t>管理权限：各级管理者具备其层级内的“管理员”身份，可以查看以下各层级的总体数据和详情数据。</w:t>
            </w:r>
            <w:r>
              <w:rPr>
                <w:rFonts w:ascii="宋体" w:hAnsi="宋体" w:cs="宋体" w:hint="eastAsia"/>
                <w:kern w:val="0"/>
                <w:sz w:val="22"/>
                <w:szCs w:val="22"/>
                <w:lang w:bidi="ar"/>
              </w:rPr>
              <w:br/>
              <w:t xml:space="preserve">    3.4 </w:t>
            </w:r>
            <w:r>
              <w:rPr>
                <w:rFonts w:ascii="宋体" w:hAnsi="宋体" w:cs="宋体" w:hint="eastAsia"/>
                <w:kern w:val="0"/>
                <w:sz w:val="22"/>
                <w:szCs w:val="22"/>
                <w:lang w:bidi="ar"/>
              </w:rPr>
              <w:t>★课程数据直播：支持直播课程提示，并以时间轴的形式展示全部课程数据。</w:t>
            </w:r>
            <w:r>
              <w:rPr>
                <w:rFonts w:ascii="宋体" w:hAnsi="宋体" w:cs="宋体" w:hint="eastAsia"/>
                <w:kern w:val="0"/>
                <w:sz w:val="22"/>
                <w:szCs w:val="22"/>
                <w:lang w:bidi="ar"/>
              </w:rPr>
              <w:br/>
              <w:t xml:space="preserve"> </w:t>
            </w:r>
            <w:r>
              <w:rPr>
                <w:rFonts w:ascii="宋体" w:hAnsi="宋体" w:cs="宋体" w:hint="eastAsia"/>
                <w:kern w:val="0"/>
                <w:sz w:val="22"/>
                <w:szCs w:val="22"/>
                <w:lang w:bidi="ar"/>
              </w:rPr>
              <w:t xml:space="preserve">   3.5</w:t>
            </w:r>
            <w:r>
              <w:rPr>
                <w:rFonts w:ascii="宋体" w:hAnsi="宋体" w:cs="宋体" w:hint="eastAsia"/>
                <w:kern w:val="0"/>
                <w:sz w:val="22"/>
                <w:szCs w:val="22"/>
                <w:lang w:bidi="ar"/>
              </w:rPr>
              <w:t>教学数据永久保留：系统全部教学数据支持永久保留。</w:t>
            </w:r>
            <w:r>
              <w:rPr>
                <w:rFonts w:ascii="宋体" w:hAnsi="宋体" w:cs="宋体" w:hint="eastAsia"/>
                <w:kern w:val="0"/>
                <w:sz w:val="22"/>
                <w:szCs w:val="22"/>
                <w:lang w:bidi="ar"/>
              </w:rPr>
              <w:br/>
              <w:t xml:space="preserve">    3.6</w:t>
            </w:r>
            <w:r>
              <w:rPr>
                <w:rFonts w:ascii="宋体" w:hAnsi="宋体" w:cs="宋体" w:hint="eastAsia"/>
                <w:kern w:val="0"/>
                <w:sz w:val="22"/>
                <w:szCs w:val="22"/>
                <w:lang w:bidi="ar"/>
              </w:rPr>
              <w:t>多层学生学情汇总：系统需为各层级直观展示学生学习关键数据汇总表，如到课率，习题正确率等。</w:t>
            </w:r>
            <w:r>
              <w:rPr>
                <w:rFonts w:ascii="宋体" w:hAnsi="宋体" w:cs="宋体" w:hint="eastAsia"/>
                <w:kern w:val="0"/>
                <w:sz w:val="22"/>
                <w:szCs w:val="22"/>
                <w:lang w:bidi="ar"/>
              </w:rPr>
              <w:br/>
              <w:t xml:space="preserve">    3.7</w:t>
            </w:r>
            <w:r>
              <w:rPr>
                <w:rFonts w:ascii="宋体" w:hAnsi="宋体" w:cs="宋体" w:hint="eastAsia"/>
                <w:kern w:val="0"/>
                <w:sz w:val="22"/>
                <w:szCs w:val="22"/>
                <w:lang w:bidi="ar"/>
              </w:rPr>
              <w:t>学生学习数据详情：系统需支持查看学生学习详情数据。</w:t>
            </w:r>
            <w:r>
              <w:rPr>
                <w:rFonts w:ascii="宋体" w:hAnsi="宋体" w:cs="宋体" w:hint="eastAsia"/>
                <w:kern w:val="0"/>
                <w:sz w:val="22"/>
                <w:szCs w:val="22"/>
                <w:lang w:bidi="ar"/>
              </w:rPr>
              <w:br/>
              <w:t xml:space="preserve">    3.8</w:t>
            </w:r>
            <w:r>
              <w:rPr>
                <w:rFonts w:ascii="宋体" w:hAnsi="宋体" w:cs="宋体" w:hint="eastAsia"/>
                <w:kern w:val="0"/>
                <w:sz w:val="22"/>
                <w:szCs w:val="22"/>
                <w:lang w:bidi="ar"/>
              </w:rPr>
              <w:t>学生学习数据动态变化：系统需汇总学生学习数据，形成动态数据图表，直观展示学情，无需结课，可以随时查看正在进行的课堂教学情况，并进行实时监控。</w:t>
            </w:r>
            <w:r>
              <w:rPr>
                <w:rFonts w:ascii="宋体" w:hAnsi="宋体" w:cs="宋体" w:hint="eastAsia"/>
                <w:kern w:val="0"/>
                <w:sz w:val="22"/>
                <w:szCs w:val="22"/>
                <w:lang w:bidi="ar"/>
              </w:rPr>
              <w:br/>
              <w:t xml:space="preserve">    3.9</w:t>
            </w:r>
            <w:r>
              <w:rPr>
                <w:rFonts w:ascii="宋体" w:hAnsi="宋体" w:cs="宋体" w:hint="eastAsia"/>
                <w:kern w:val="0"/>
                <w:sz w:val="22"/>
                <w:szCs w:val="22"/>
                <w:lang w:bidi="ar"/>
              </w:rPr>
              <w:t>学生课后课堂学习报告：结束授课后，学生在微信端会立即收到本堂课学习报告，包含课堂互动等详细学习数据。</w:t>
            </w:r>
            <w:r>
              <w:rPr>
                <w:rFonts w:ascii="宋体" w:hAnsi="宋体" w:cs="宋体" w:hint="eastAsia"/>
                <w:kern w:val="0"/>
                <w:sz w:val="22"/>
                <w:szCs w:val="22"/>
                <w:lang w:bidi="ar"/>
              </w:rPr>
              <w:br/>
              <w:t xml:space="preserve">    </w:t>
            </w:r>
            <w:r>
              <w:rPr>
                <w:rFonts w:ascii="宋体" w:hAnsi="宋体" w:cs="宋体" w:hint="eastAsia"/>
                <w:kern w:val="0"/>
                <w:sz w:val="22"/>
                <w:szCs w:val="22"/>
                <w:lang w:bidi="ar"/>
              </w:rPr>
              <w:t>3.10</w:t>
            </w:r>
            <w:r>
              <w:rPr>
                <w:rFonts w:ascii="宋体" w:hAnsi="宋体" w:cs="宋体" w:hint="eastAsia"/>
                <w:kern w:val="0"/>
                <w:sz w:val="22"/>
                <w:szCs w:val="22"/>
                <w:lang w:bidi="ar"/>
              </w:rPr>
              <w:t>学生综合成绩榜单：系统对学生全部课程数据进行建模评估，提供学生综合成绩。</w:t>
            </w:r>
            <w:r>
              <w:rPr>
                <w:rFonts w:ascii="宋体" w:hAnsi="宋体" w:cs="宋体" w:hint="eastAsia"/>
                <w:kern w:val="0"/>
                <w:sz w:val="22"/>
                <w:szCs w:val="22"/>
                <w:lang w:bidi="ar"/>
              </w:rPr>
              <w:br/>
              <w:t xml:space="preserve">    3.11</w:t>
            </w:r>
            <w:r>
              <w:rPr>
                <w:rFonts w:ascii="宋体" w:hAnsi="宋体" w:cs="宋体" w:hint="eastAsia"/>
                <w:kern w:val="0"/>
                <w:sz w:val="22"/>
                <w:szCs w:val="22"/>
                <w:lang w:bidi="ar"/>
              </w:rPr>
              <w:t>预警学生提醒：系统需要通过后台数据，提供多维度预警学生名单及详情。</w:t>
            </w:r>
            <w:r>
              <w:rPr>
                <w:rFonts w:ascii="宋体" w:hAnsi="宋体" w:cs="宋体" w:hint="eastAsia"/>
                <w:kern w:val="0"/>
                <w:sz w:val="22"/>
                <w:szCs w:val="22"/>
                <w:lang w:bidi="ar"/>
              </w:rPr>
              <w:br/>
              <w:t xml:space="preserve">    3.12</w:t>
            </w:r>
            <w:r>
              <w:rPr>
                <w:rFonts w:ascii="宋体" w:hAnsi="宋体" w:cs="宋体" w:hint="eastAsia"/>
                <w:kern w:val="0"/>
                <w:sz w:val="22"/>
                <w:szCs w:val="22"/>
                <w:lang w:bidi="ar"/>
              </w:rPr>
              <w:t>课程导入同步：对接教务系统后，学生所选课程同步，直接加入相应班级，并实时更新维护。</w:t>
            </w:r>
            <w:r>
              <w:rPr>
                <w:rFonts w:ascii="宋体" w:hAnsi="宋体" w:cs="宋体" w:hint="eastAsia"/>
                <w:kern w:val="0"/>
                <w:sz w:val="22"/>
                <w:szCs w:val="22"/>
                <w:lang w:bidi="ar"/>
              </w:rPr>
              <w:br/>
              <w:t xml:space="preserve">    3.13</w:t>
            </w:r>
            <w:r>
              <w:rPr>
                <w:rFonts w:ascii="宋体" w:hAnsi="宋体" w:cs="宋体" w:hint="eastAsia"/>
                <w:kern w:val="0"/>
                <w:sz w:val="22"/>
                <w:szCs w:val="22"/>
                <w:lang w:bidi="ar"/>
              </w:rPr>
              <w:t>界面个性化定制：平台支持系统界面个性化定制</w:t>
            </w:r>
          </w:p>
        </w:tc>
      </w:tr>
      <w:tr w:rsidR="00AD7747">
        <w:trPr>
          <w:trHeight w:val="7404"/>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4.</w:t>
            </w:r>
            <w:r>
              <w:rPr>
                <w:rFonts w:ascii="宋体" w:hAnsi="宋体" w:cs="宋体" w:hint="eastAsia"/>
                <w:kern w:val="0"/>
                <w:sz w:val="22"/>
                <w:szCs w:val="22"/>
                <w:lang w:bidi="ar"/>
              </w:rPr>
              <w:t>线上线下混合式课堂教学互动系统（一）</w:t>
            </w:r>
            <w:r>
              <w:rPr>
                <w:rFonts w:ascii="宋体" w:hAnsi="宋体" w:cs="宋体" w:hint="eastAsia"/>
                <w:kern w:val="0"/>
                <w:sz w:val="22"/>
                <w:szCs w:val="22"/>
                <w:lang w:bidi="ar"/>
              </w:rPr>
              <w:br/>
            </w:r>
            <w:r>
              <w:rPr>
                <w:rFonts w:ascii="宋体" w:hAnsi="宋体" w:cs="宋体" w:hint="eastAsia"/>
                <w:kern w:val="0"/>
                <w:sz w:val="22"/>
                <w:szCs w:val="22"/>
                <w:lang w:bidi="ar"/>
              </w:rPr>
              <w:t>需提供覆盖所有课堂教学活动的课堂互动功能，充分调动课堂气氛。具体功能要求如下：</w:t>
            </w:r>
            <w:r>
              <w:rPr>
                <w:rFonts w:ascii="宋体" w:hAnsi="宋体" w:cs="宋体" w:hint="eastAsia"/>
                <w:kern w:val="0"/>
                <w:sz w:val="22"/>
                <w:szCs w:val="22"/>
                <w:lang w:bidi="ar"/>
              </w:rPr>
              <w:br/>
              <w:t xml:space="preserve">    4.1</w:t>
            </w:r>
            <w:r>
              <w:rPr>
                <w:rFonts w:ascii="宋体" w:hAnsi="宋体" w:cs="宋体" w:hint="eastAsia"/>
                <w:kern w:val="0"/>
                <w:sz w:val="22"/>
                <w:szCs w:val="22"/>
                <w:lang w:bidi="ar"/>
              </w:rPr>
              <w:t>★简单易用性：为降低教师和学生的使用门槛，要求教</w:t>
            </w:r>
            <w:r>
              <w:rPr>
                <w:rFonts w:ascii="宋体" w:hAnsi="宋体" w:cs="宋体" w:hint="eastAsia"/>
                <w:kern w:val="0"/>
                <w:sz w:val="22"/>
                <w:szCs w:val="22"/>
                <w:lang w:bidi="ar"/>
              </w:rPr>
              <w:t>学互动系统基于微信实现，即教师和学生不需要再安装微信以外的</w:t>
            </w:r>
            <w:r>
              <w:rPr>
                <w:rFonts w:ascii="宋体" w:hAnsi="宋体" w:cs="宋体" w:hint="eastAsia"/>
                <w:kern w:val="0"/>
                <w:sz w:val="22"/>
                <w:szCs w:val="22"/>
                <w:lang w:bidi="ar"/>
              </w:rPr>
              <w:t>APP</w:t>
            </w:r>
            <w:r>
              <w:rPr>
                <w:rFonts w:ascii="宋体" w:hAnsi="宋体" w:cs="宋体" w:hint="eastAsia"/>
                <w:kern w:val="0"/>
                <w:sz w:val="22"/>
                <w:szCs w:val="22"/>
                <w:lang w:bidi="ar"/>
              </w:rPr>
              <w:t>就可以方便地进行教学互动功能，因此要求将课堂调查，测验等互动功能插入</w:t>
            </w:r>
            <w:r>
              <w:rPr>
                <w:rFonts w:ascii="宋体" w:hAnsi="宋体" w:cs="宋体" w:hint="eastAsia"/>
                <w:kern w:val="0"/>
                <w:sz w:val="22"/>
                <w:szCs w:val="22"/>
                <w:lang w:bidi="ar"/>
              </w:rPr>
              <w:t>PPT</w:t>
            </w:r>
            <w:r>
              <w:rPr>
                <w:rFonts w:ascii="宋体" w:hAnsi="宋体" w:cs="宋体" w:hint="eastAsia"/>
                <w:kern w:val="0"/>
                <w:sz w:val="22"/>
                <w:szCs w:val="22"/>
                <w:lang w:bidi="ar"/>
              </w:rPr>
              <w:t>中，每道题目以一页</w:t>
            </w:r>
            <w:r>
              <w:rPr>
                <w:rFonts w:ascii="宋体" w:hAnsi="宋体" w:cs="宋体" w:hint="eastAsia"/>
                <w:kern w:val="0"/>
                <w:sz w:val="22"/>
                <w:szCs w:val="22"/>
                <w:lang w:bidi="ar"/>
              </w:rPr>
              <w:t>PPT</w:t>
            </w:r>
            <w:r>
              <w:rPr>
                <w:rFonts w:ascii="宋体" w:hAnsi="宋体" w:cs="宋体" w:hint="eastAsia"/>
                <w:kern w:val="0"/>
                <w:sz w:val="22"/>
                <w:szCs w:val="22"/>
                <w:lang w:bidi="ar"/>
              </w:rPr>
              <w:t>的形式展现，无需再借助第三方</w:t>
            </w:r>
            <w:r>
              <w:rPr>
                <w:rFonts w:ascii="宋体" w:hAnsi="宋体" w:cs="宋体" w:hint="eastAsia"/>
                <w:kern w:val="0"/>
                <w:sz w:val="22"/>
                <w:szCs w:val="22"/>
                <w:lang w:bidi="ar"/>
              </w:rPr>
              <w:t>app</w:t>
            </w:r>
            <w:r>
              <w:rPr>
                <w:rFonts w:ascii="宋体" w:hAnsi="宋体" w:cs="宋体" w:hint="eastAsia"/>
                <w:kern w:val="0"/>
                <w:sz w:val="22"/>
                <w:szCs w:val="22"/>
                <w:lang w:bidi="ar"/>
              </w:rPr>
              <w:t>，遵循教师教学习惯，而无需另建在线课程。为了便于师生使用电脑观看视频或高效编辑操作，系统需同时提供网页版操作，覆盖手机端全部功能。</w:t>
            </w:r>
            <w:r>
              <w:rPr>
                <w:rFonts w:ascii="宋体" w:hAnsi="宋体" w:cs="宋体" w:hint="eastAsia"/>
                <w:kern w:val="0"/>
                <w:sz w:val="22"/>
                <w:szCs w:val="22"/>
                <w:lang w:bidi="ar"/>
              </w:rPr>
              <w:br/>
              <w:t xml:space="preserve">   4.2</w:t>
            </w:r>
            <w:r>
              <w:rPr>
                <w:rFonts w:ascii="宋体" w:hAnsi="宋体" w:cs="宋体" w:hint="eastAsia"/>
                <w:kern w:val="0"/>
                <w:sz w:val="22"/>
                <w:szCs w:val="22"/>
                <w:lang w:bidi="ar"/>
              </w:rPr>
              <w:t>★课堂签到：教师在移动端发布课堂签到，学生直接用手机通过扫描课堂大屏的二维码、或输入教师分享的邀请码等方式进行签到。</w:t>
            </w:r>
            <w:r>
              <w:rPr>
                <w:rFonts w:ascii="宋体" w:hAnsi="宋体" w:cs="宋体" w:hint="eastAsia"/>
                <w:kern w:val="0"/>
                <w:sz w:val="22"/>
                <w:szCs w:val="22"/>
                <w:lang w:bidi="ar"/>
              </w:rPr>
              <w:br/>
              <w:t xml:space="preserve">   4.3</w:t>
            </w:r>
            <w:r>
              <w:rPr>
                <w:rFonts w:ascii="宋体" w:hAnsi="宋体" w:cs="宋体" w:hint="eastAsia"/>
                <w:kern w:val="0"/>
                <w:sz w:val="22"/>
                <w:szCs w:val="22"/>
                <w:lang w:bidi="ar"/>
              </w:rPr>
              <w:t>随机点名：教师可通过电脑</w:t>
            </w:r>
            <w:r>
              <w:rPr>
                <w:rFonts w:ascii="宋体" w:hAnsi="宋体" w:cs="宋体" w:hint="eastAsia"/>
                <w:kern w:val="0"/>
                <w:sz w:val="22"/>
                <w:szCs w:val="22"/>
                <w:lang w:bidi="ar"/>
              </w:rPr>
              <w:t>PPT</w:t>
            </w:r>
            <w:r>
              <w:rPr>
                <w:rFonts w:ascii="宋体" w:hAnsi="宋体" w:cs="宋体" w:hint="eastAsia"/>
                <w:kern w:val="0"/>
                <w:sz w:val="22"/>
                <w:szCs w:val="22"/>
                <w:lang w:bidi="ar"/>
              </w:rPr>
              <w:t>或手机进行随</w:t>
            </w:r>
            <w:r>
              <w:rPr>
                <w:rFonts w:ascii="宋体" w:hAnsi="宋体" w:cs="宋体" w:hint="eastAsia"/>
                <w:kern w:val="0"/>
                <w:sz w:val="22"/>
                <w:szCs w:val="22"/>
                <w:lang w:bidi="ar"/>
              </w:rPr>
              <w:t>机选择一名或多名学生。</w:t>
            </w:r>
            <w:r>
              <w:rPr>
                <w:rFonts w:ascii="宋体" w:hAnsi="宋体" w:cs="宋体" w:hint="eastAsia"/>
                <w:kern w:val="0"/>
                <w:sz w:val="22"/>
                <w:szCs w:val="22"/>
                <w:lang w:bidi="ar"/>
              </w:rPr>
              <w:br/>
              <w:t xml:space="preserve">   4.4</w:t>
            </w:r>
            <w:r>
              <w:rPr>
                <w:rFonts w:ascii="宋体" w:hAnsi="宋体" w:cs="宋体" w:hint="eastAsia"/>
                <w:kern w:val="0"/>
                <w:sz w:val="22"/>
                <w:szCs w:val="22"/>
                <w:lang w:bidi="ar"/>
              </w:rPr>
              <w:t>课件同步：课件幻灯片逐页实时同步到学生手机端。</w:t>
            </w:r>
            <w:r>
              <w:rPr>
                <w:rFonts w:ascii="宋体" w:hAnsi="宋体" w:cs="宋体" w:hint="eastAsia"/>
                <w:kern w:val="0"/>
                <w:sz w:val="22"/>
                <w:szCs w:val="22"/>
                <w:lang w:bidi="ar"/>
              </w:rPr>
              <w:br/>
              <w:t xml:space="preserve">   4.5</w:t>
            </w:r>
            <w:r>
              <w:rPr>
                <w:rFonts w:ascii="宋体" w:hAnsi="宋体" w:cs="宋体" w:hint="eastAsia"/>
                <w:kern w:val="0"/>
                <w:sz w:val="22"/>
                <w:szCs w:val="22"/>
                <w:lang w:bidi="ar"/>
              </w:rPr>
              <w:t>随堂小测</w:t>
            </w:r>
            <w:r>
              <w:rPr>
                <w:rFonts w:ascii="宋体" w:hAnsi="宋体" w:cs="宋体" w:hint="eastAsia"/>
                <w:kern w:val="0"/>
                <w:sz w:val="22"/>
                <w:szCs w:val="22"/>
                <w:lang w:bidi="ar"/>
              </w:rPr>
              <w:t>:</w:t>
            </w:r>
            <w:r>
              <w:rPr>
                <w:rFonts w:ascii="宋体" w:hAnsi="宋体" w:cs="宋体" w:hint="eastAsia"/>
                <w:kern w:val="0"/>
                <w:sz w:val="22"/>
                <w:szCs w:val="22"/>
                <w:lang w:bidi="ar"/>
              </w:rPr>
              <w:t>教师可以进行限时随堂测验</w:t>
            </w:r>
            <w:r>
              <w:rPr>
                <w:rFonts w:ascii="宋体" w:hAnsi="宋体" w:cs="宋体" w:hint="eastAsia"/>
                <w:kern w:val="0"/>
                <w:sz w:val="22"/>
                <w:szCs w:val="22"/>
                <w:lang w:bidi="ar"/>
              </w:rPr>
              <w:t>;</w:t>
            </w:r>
            <w:r>
              <w:rPr>
                <w:rFonts w:ascii="宋体" w:hAnsi="宋体" w:cs="宋体" w:hint="eastAsia"/>
                <w:kern w:val="0"/>
                <w:sz w:val="22"/>
                <w:szCs w:val="22"/>
                <w:lang w:bidi="ar"/>
              </w:rPr>
              <w:t>测验题型多样化，至少包含单选、多选、填空、问答等类型，并提供各类题型模板，支持已有</w:t>
            </w:r>
            <w:r>
              <w:rPr>
                <w:rFonts w:ascii="宋体" w:hAnsi="宋体" w:cs="宋体" w:hint="eastAsia"/>
                <w:kern w:val="0"/>
                <w:sz w:val="22"/>
                <w:szCs w:val="22"/>
                <w:lang w:bidi="ar"/>
              </w:rPr>
              <w:t>word/txt</w:t>
            </w:r>
            <w:r>
              <w:rPr>
                <w:rFonts w:ascii="宋体" w:hAnsi="宋体" w:cs="宋体" w:hint="eastAsia"/>
                <w:kern w:val="0"/>
                <w:sz w:val="22"/>
                <w:szCs w:val="22"/>
                <w:lang w:bidi="ar"/>
              </w:rPr>
              <w:t>版习题一键导入，方便教师操作</w:t>
            </w:r>
            <w:r>
              <w:rPr>
                <w:rFonts w:ascii="宋体" w:hAnsi="宋体" w:cs="宋体" w:hint="eastAsia"/>
                <w:kern w:val="0"/>
                <w:sz w:val="22"/>
                <w:szCs w:val="22"/>
                <w:lang w:bidi="ar"/>
              </w:rPr>
              <w:t>;</w:t>
            </w:r>
            <w:r>
              <w:rPr>
                <w:rFonts w:ascii="宋体" w:hAnsi="宋体" w:cs="宋体" w:hint="eastAsia"/>
                <w:kern w:val="0"/>
                <w:sz w:val="22"/>
                <w:szCs w:val="22"/>
                <w:lang w:bidi="ar"/>
              </w:rPr>
              <w:t>支持灵活的时间控制方式</w:t>
            </w:r>
            <w:r>
              <w:rPr>
                <w:rFonts w:ascii="宋体" w:hAnsi="宋体" w:cs="宋体" w:hint="eastAsia"/>
                <w:kern w:val="0"/>
                <w:sz w:val="22"/>
                <w:szCs w:val="22"/>
                <w:lang w:bidi="ar"/>
              </w:rPr>
              <w:t>;</w:t>
            </w:r>
            <w:r>
              <w:rPr>
                <w:rFonts w:ascii="宋体" w:hAnsi="宋体" w:cs="宋体" w:hint="eastAsia"/>
                <w:kern w:val="0"/>
                <w:sz w:val="22"/>
                <w:szCs w:val="22"/>
                <w:lang w:bidi="ar"/>
              </w:rPr>
              <w:t>随堂测试结果实时统计，并可进行结果公布</w:t>
            </w:r>
            <w:r>
              <w:rPr>
                <w:rFonts w:ascii="宋体" w:hAnsi="宋体" w:cs="宋体" w:hint="eastAsia"/>
                <w:kern w:val="0"/>
                <w:sz w:val="22"/>
                <w:szCs w:val="22"/>
                <w:lang w:bidi="ar"/>
              </w:rPr>
              <w:t>;</w:t>
            </w:r>
            <w:r>
              <w:rPr>
                <w:rFonts w:ascii="宋体" w:hAnsi="宋体" w:cs="宋体" w:hint="eastAsia"/>
                <w:kern w:val="0"/>
                <w:sz w:val="22"/>
                <w:szCs w:val="22"/>
                <w:lang w:bidi="ar"/>
              </w:rPr>
              <w:t>主观题支持教师课上实时批改或课下批改</w:t>
            </w:r>
            <w:r>
              <w:rPr>
                <w:rFonts w:ascii="宋体" w:hAnsi="宋体" w:cs="宋体" w:hint="eastAsia"/>
                <w:kern w:val="0"/>
                <w:sz w:val="22"/>
                <w:szCs w:val="22"/>
                <w:lang w:bidi="ar"/>
              </w:rPr>
              <w:t>;</w:t>
            </w:r>
            <w:r>
              <w:rPr>
                <w:rFonts w:ascii="宋体" w:hAnsi="宋体" w:cs="宋体" w:hint="eastAsia"/>
                <w:kern w:val="0"/>
                <w:sz w:val="22"/>
                <w:szCs w:val="22"/>
                <w:lang w:bidi="ar"/>
              </w:rPr>
              <w:t>教师可对小测成绩优秀学生进行红包奖励</w:t>
            </w:r>
            <w:r>
              <w:rPr>
                <w:rFonts w:ascii="宋体" w:hAnsi="宋体" w:cs="宋体" w:hint="eastAsia"/>
                <w:kern w:val="0"/>
                <w:sz w:val="22"/>
                <w:szCs w:val="22"/>
                <w:lang w:bidi="ar"/>
              </w:rPr>
              <w:t>;</w:t>
            </w:r>
            <w:r>
              <w:rPr>
                <w:rFonts w:ascii="宋体" w:hAnsi="宋体" w:cs="宋体" w:hint="eastAsia"/>
                <w:kern w:val="0"/>
                <w:sz w:val="22"/>
                <w:szCs w:val="22"/>
                <w:lang w:bidi="ar"/>
              </w:rPr>
              <w:t>小测数据支持投屏</w:t>
            </w:r>
            <w:r>
              <w:rPr>
                <w:rFonts w:ascii="宋体" w:hAnsi="宋体" w:cs="宋体" w:hint="eastAsia"/>
                <w:kern w:val="0"/>
                <w:sz w:val="22"/>
                <w:szCs w:val="22"/>
                <w:lang w:bidi="ar"/>
              </w:rPr>
              <w:br/>
              <w:t xml:space="preserve">    4.6</w:t>
            </w:r>
            <w:r>
              <w:rPr>
                <w:rFonts w:ascii="宋体" w:hAnsi="宋体" w:cs="宋体" w:hint="eastAsia"/>
                <w:kern w:val="0"/>
                <w:sz w:val="22"/>
                <w:szCs w:val="22"/>
                <w:lang w:bidi="ar"/>
              </w:rPr>
              <w:t>★图文视频投稿：学生上课后可以随时将图片、文字或视频发送至教师手机端，表达个人观</w:t>
            </w:r>
            <w:r>
              <w:rPr>
                <w:rFonts w:ascii="宋体" w:hAnsi="宋体" w:cs="宋体" w:hint="eastAsia"/>
                <w:kern w:val="0"/>
                <w:sz w:val="22"/>
                <w:szCs w:val="22"/>
                <w:lang w:bidi="ar"/>
              </w:rPr>
              <w:t>点和问题思考。教师可实时查看，并选择投放至大屏幕与全班同学共享。</w:t>
            </w:r>
            <w:r>
              <w:rPr>
                <w:rFonts w:ascii="宋体" w:hAnsi="宋体" w:cs="宋体" w:hint="eastAsia"/>
                <w:kern w:val="0"/>
                <w:sz w:val="22"/>
                <w:szCs w:val="22"/>
                <w:lang w:bidi="ar"/>
              </w:rPr>
              <w:br/>
              <w:t xml:space="preserve">    4.7</w:t>
            </w:r>
            <w:r>
              <w:rPr>
                <w:rFonts w:ascii="宋体" w:hAnsi="宋体" w:cs="宋体" w:hint="eastAsia"/>
                <w:kern w:val="0"/>
                <w:sz w:val="22"/>
                <w:szCs w:val="22"/>
                <w:lang w:bidi="ar"/>
              </w:rPr>
              <w:t>实时教学反馈：对于学习中的知识重难点，学生可以进行反馈和收藏；</w:t>
            </w:r>
          </w:p>
        </w:tc>
      </w:tr>
      <w:tr w:rsidR="00AD7747">
        <w:trPr>
          <w:trHeight w:val="7666"/>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4.</w:t>
            </w:r>
            <w:r>
              <w:rPr>
                <w:rFonts w:ascii="宋体" w:hAnsi="宋体" w:cs="宋体" w:hint="eastAsia"/>
                <w:kern w:val="0"/>
                <w:sz w:val="22"/>
                <w:szCs w:val="22"/>
                <w:lang w:bidi="ar"/>
              </w:rPr>
              <w:t>线上线下混合式课堂教学互动系统（二）</w:t>
            </w:r>
          </w:p>
          <w:p w:rsidR="00AD7747" w:rsidRDefault="0009642C">
            <w:pPr>
              <w:widowControl/>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4.8</w:t>
            </w:r>
            <w:r>
              <w:rPr>
                <w:rFonts w:ascii="宋体" w:hAnsi="宋体" w:cs="宋体" w:hint="eastAsia"/>
                <w:kern w:val="0"/>
                <w:sz w:val="22"/>
                <w:szCs w:val="22"/>
                <w:lang w:bidi="ar"/>
              </w:rPr>
              <w:t>★课堂小结：教师点击下课或者结束本次授课后，会在微信端立即收到本堂课的课堂小结，记录所有课堂上的师生互动内容，生成课堂报告。系统需具有强大的数据统计分析功能，为教学评估提供有力依据，实现学习互动全流程的数据记录、分析、应用功能，可实时查看活动的详细参与情况。</w:t>
            </w:r>
            <w:r>
              <w:rPr>
                <w:rFonts w:ascii="宋体" w:hAnsi="宋体" w:cs="宋体" w:hint="eastAsia"/>
                <w:kern w:val="0"/>
                <w:sz w:val="22"/>
                <w:szCs w:val="22"/>
                <w:lang w:bidi="ar"/>
              </w:rPr>
              <w:br/>
              <w:t xml:space="preserve">    4.9</w:t>
            </w:r>
            <w:r>
              <w:rPr>
                <w:rFonts w:ascii="宋体" w:hAnsi="宋体" w:cs="宋体" w:hint="eastAsia"/>
                <w:kern w:val="0"/>
                <w:sz w:val="22"/>
                <w:szCs w:val="22"/>
                <w:lang w:bidi="ar"/>
              </w:rPr>
              <w:t>课堂教学互动系统需要在课堂结束后，为师生提供</w:t>
            </w:r>
            <w:r>
              <w:rPr>
                <w:rFonts w:ascii="宋体" w:hAnsi="宋体" w:cs="宋体" w:hint="eastAsia"/>
                <w:kern w:val="0"/>
                <w:sz w:val="22"/>
                <w:szCs w:val="22"/>
                <w:lang w:bidi="ar"/>
              </w:rPr>
              <w:t>沟通交流的平台，教师可便捷地向学生推送自主学习资料，系统应提供相应的监督措施及学习效果反馈。具体功能要求如下：</w:t>
            </w:r>
            <w:r>
              <w:rPr>
                <w:rFonts w:ascii="宋体" w:hAnsi="宋体" w:cs="宋体" w:hint="eastAsia"/>
                <w:kern w:val="0"/>
                <w:sz w:val="22"/>
                <w:szCs w:val="22"/>
                <w:lang w:bidi="ar"/>
              </w:rPr>
              <w:br/>
              <w:t xml:space="preserve">    4.10</w:t>
            </w:r>
            <w:r>
              <w:rPr>
                <w:rFonts w:ascii="宋体" w:hAnsi="宋体" w:cs="宋体" w:hint="eastAsia"/>
                <w:kern w:val="0"/>
                <w:sz w:val="22"/>
                <w:szCs w:val="22"/>
                <w:lang w:bidi="ar"/>
              </w:rPr>
              <w:t>★课前推送预习材料：教师可以在</w:t>
            </w:r>
            <w:r>
              <w:rPr>
                <w:rFonts w:ascii="宋体" w:hAnsi="宋体" w:cs="宋体" w:hint="eastAsia"/>
                <w:kern w:val="0"/>
                <w:sz w:val="22"/>
                <w:szCs w:val="22"/>
                <w:lang w:bidi="ar"/>
              </w:rPr>
              <w:t>PPT</w:t>
            </w:r>
            <w:r>
              <w:rPr>
                <w:rFonts w:ascii="宋体" w:hAnsi="宋体" w:cs="宋体" w:hint="eastAsia"/>
                <w:kern w:val="0"/>
                <w:sz w:val="22"/>
                <w:szCs w:val="22"/>
                <w:lang w:bidi="ar"/>
              </w:rPr>
              <w:t>中插入题目，</w:t>
            </w:r>
            <w:r>
              <w:rPr>
                <w:rFonts w:ascii="宋体" w:hAnsi="宋体" w:cs="宋体" w:hint="eastAsia"/>
                <w:kern w:val="0"/>
                <w:sz w:val="22"/>
                <w:szCs w:val="22"/>
                <w:lang w:bidi="ar"/>
              </w:rPr>
              <w:t>MOOC</w:t>
            </w:r>
            <w:r>
              <w:rPr>
                <w:rFonts w:ascii="宋体" w:hAnsi="宋体" w:cs="宋体" w:hint="eastAsia"/>
                <w:kern w:val="0"/>
                <w:sz w:val="22"/>
                <w:szCs w:val="22"/>
                <w:lang w:bidi="ar"/>
              </w:rPr>
              <w:t>慕课视频和优酷等第三方视频插入，实现自主教学设计；教师可以将预习材料上传至手机，推送到学生客户端；教师可以对推，也可实时查看学生学习情况。</w:t>
            </w:r>
            <w:r>
              <w:rPr>
                <w:rFonts w:ascii="宋体" w:hAnsi="宋体" w:cs="宋体" w:hint="eastAsia"/>
                <w:kern w:val="0"/>
                <w:sz w:val="22"/>
                <w:szCs w:val="22"/>
                <w:lang w:bidi="ar"/>
              </w:rPr>
              <w:br/>
              <w:t xml:space="preserve">    4.11</w:t>
            </w:r>
            <w:r>
              <w:rPr>
                <w:rFonts w:ascii="宋体" w:hAnsi="宋体" w:cs="宋体" w:hint="eastAsia"/>
                <w:kern w:val="0"/>
                <w:sz w:val="22"/>
                <w:szCs w:val="22"/>
                <w:lang w:bidi="ar"/>
              </w:rPr>
              <w:t>★作业试卷智能编辑器：教师无需人工编辑试题或者作业，可以直接将原有的</w:t>
            </w:r>
            <w:r>
              <w:rPr>
                <w:rFonts w:ascii="宋体" w:hAnsi="宋体" w:cs="宋体" w:hint="eastAsia"/>
                <w:kern w:val="0"/>
                <w:sz w:val="22"/>
                <w:szCs w:val="22"/>
                <w:lang w:bidi="ar"/>
              </w:rPr>
              <w:t>word</w:t>
            </w:r>
            <w:r>
              <w:rPr>
                <w:rFonts w:ascii="宋体" w:hAnsi="宋体" w:cs="宋体" w:hint="eastAsia"/>
                <w:kern w:val="0"/>
                <w:sz w:val="22"/>
                <w:szCs w:val="22"/>
                <w:lang w:bidi="ar"/>
              </w:rPr>
              <w:t>版试题库（题库类型不限，数学、化学等各种题库均可），直接导入到</w:t>
            </w:r>
            <w:r>
              <w:rPr>
                <w:rFonts w:ascii="宋体" w:hAnsi="宋体" w:cs="宋体" w:hint="eastAsia"/>
                <w:kern w:val="0"/>
                <w:sz w:val="22"/>
                <w:szCs w:val="22"/>
                <w:lang w:bidi="ar"/>
              </w:rPr>
              <w:t>PPT</w:t>
            </w:r>
            <w:r>
              <w:rPr>
                <w:rFonts w:ascii="宋体" w:hAnsi="宋体" w:cs="宋体" w:hint="eastAsia"/>
                <w:kern w:val="0"/>
                <w:sz w:val="22"/>
                <w:szCs w:val="22"/>
                <w:lang w:bidi="ar"/>
              </w:rPr>
              <w:t>中，系统自动编辑解析，将每一</w:t>
            </w:r>
            <w:r>
              <w:rPr>
                <w:rFonts w:ascii="宋体" w:hAnsi="宋体" w:cs="宋体" w:hint="eastAsia"/>
                <w:kern w:val="0"/>
                <w:sz w:val="22"/>
                <w:szCs w:val="22"/>
                <w:lang w:bidi="ar"/>
              </w:rPr>
              <w:t>道题自动解析成一页</w:t>
            </w:r>
            <w:r>
              <w:rPr>
                <w:rFonts w:ascii="宋体" w:hAnsi="宋体" w:cs="宋体" w:hint="eastAsia"/>
                <w:kern w:val="0"/>
                <w:sz w:val="22"/>
                <w:szCs w:val="22"/>
                <w:lang w:bidi="ar"/>
              </w:rPr>
              <w:t>ppt</w:t>
            </w:r>
            <w:r>
              <w:rPr>
                <w:rFonts w:ascii="宋体" w:hAnsi="宋体" w:cs="宋体" w:hint="eastAsia"/>
                <w:kern w:val="0"/>
                <w:sz w:val="22"/>
                <w:szCs w:val="22"/>
                <w:lang w:bidi="ar"/>
              </w:rPr>
              <w:t>，迅速生成可用于在线测试的智能作业或试卷，并随时通过手机端发给学生，学生可以直接通过手机端进行在线作答，教师端可以实时查看并统计学生作答情况，对学生提交的主观题进行打分和批复。</w:t>
            </w:r>
            <w:r>
              <w:rPr>
                <w:rFonts w:ascii="宋体" w:hAnsi="宋体" w:cs="宋体" w:hint="eastAsia"/>
                <w:kern w:val="0"/>
                <w:sz w:val="22"/>
                <w:szCs w:val="22"/>
                <w:lang w:bidi="ar"/>
              </w:rPr>
              <w:br/>
              <w:t xml:space="preserve">    4.12</w:t>
            </w:r>
            <w:r>
              <w:rPr>
                <w:rFonts w:ascii="宋体" w:hAnsi="宋体" w:cs="宋体" w:hint="eastAsia"/>
                <w:kern w:val="0"/>
                <w:sz w:val="22"/>
                <w:szCs w:val="22"/>
                <w:lang w:bidi="ar"/>
              </w:rPr>
              <w:t>互动答疑：学生可以给老师留言，教师可以对学生的留言进行有针对性的回复答疑。</w:t>
            </w:r>
            <w:r>
              <w:rPr>
                <w:rFonts w:ascii="宋体" w:hAnsi="宋体" w:cs="宋体" w:hint="eastAsia"/>
                <w:kern w:val="0"/>
                <w:sz w:val="22"/>
                <w:szCs w:val="22"/>
                <w:lang w:bidi="ar"/>
              </w:rPr>
              <w:br/>
              <w:t xml:space="preserve">    4.13</w:t>
            </w:r>
            <w:r>
              <w:rPr>
                <w:rFonts w:ascii="宋体" w:hAnsi="宋体" w:cs="宋体" w:hint="eastAsia"/>
                <w:kern w:val="0"/>
                <w:sz w:val="22"/>
                <w:szCs w:val="22"/>
                <w:lang w:bidi="ar"/>
              </w:rPr>
              <w:t>课后作业：教师可从试题库选择考卷发送给指定的班级，并可自定义答案显示时间，延迟显示，防止作弊；教师可以设置答卷截止日期</w:t>
            </w:r>
            <w:r>
              <w:rPr>
                <w:rFonts w:ascii="宋体" w:hAnsi="宋体" w:cs="宋体" w:hint="eastAsia"/>
                <w:kern w:val="0"/>
                <w:sz w:val="22"/>
                <w:szCs w:val="22"/>
                <w:lang w:bidi="ar"/>
              </w:rPr>
              <w:t>.</w:t>
            </w:r>
            <w:r>
              <w:rPr>
                <w:rFonts w:ascii="宋体" w:hAnsi="宋体" w:cs="宋体" w:hint="eastAsia"/>
                <w:kern w:val="0"/>
                <w:sz w:val="22"/>
                <w:szCs w:val="22"/>
                <w:lang w:bidi="ar"/>
              </w:rPr>
              <w:br/>
              <w:t xml:space="preserve">    4.14</w:t>
            </w:r>
            <w:r>
              <w:rPr>
                <w:rFonts w:ascii="宋体" w:hAnsi="宋体" w:cs="宋体" w:hint="eastAsia"/>
                <w:kern w:val="0"/>
                <w:sz w:val="22"/>
                <w:szCs w:val="22"/>
                <w:lang w:bidi="ar"/>
              </w:rPr>
              <w:t>试卷小结：教师可实时查看考卷数据，包括考卷预览，考卷完成情况，学</w:t>
            </w:r>
            <w:r>
              <w:rPr>
                <w:rFonts w:ascii="宋体" w:hAnsi="宋体" w:cs="宋体" w:hint="eastAsia"/>
                <w:kern w:val="0"/>
                <w:sz w:val="22"/>
                <w:szCs w:val="22"/>
                <w:lang w:bidi="ar"/>
              </w:rPr>
              <w:t>生得分分布情况，学生答题正确率对比图，学生答题详情等。</w:t>
            </w:r>
          </w:p>
        </w:tc>
      </w:tr>
      <w:tr w:rsidR="00AD7747">
        <w:trPr>
          <w:trHeight w:val="1042"/>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numPr>
                <w:ilvl w:val="0"/>
                <w:numId w:val="2"/>
              </w:numPr>
              <w:spacing w:line="440" w:lineRule="exact"/>
              <w:ind w:leftChars="156" w:left="437"/>
              <w:textAlignment w:val="center"/>
              <w:rPr>
                <w:rFonts w:ascii="宋体" w:hAnsi="宋体" w:cs="宋体"/>
                <w:kern w:val="0"/>
                <w:sz w:val="22"/>
                <w:szCs w:val="22"/>
                <w:lang w:bidi="ar"/>
              </w:rPr>
            </w:pPr>
            <w:r>
              <w:rPr>
                <w:rFonts w:ascii="宋体" w:hAnsi="宋体" w:cs="宋体" w:hint="eastAsia"/>
                <w:kern w:val="0"/>
                <w:sz w:val="22"/>
                <w:szCs w:val="22"/>
                <w:lang w:bidi="ar"/>
              </w:rPr>
              <w:t>线上线下混合式教学课程建设系统</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教师可以在课前进行慕课形式的课程设计，以便学生在课前的准备阶段，根据教师提供的线上教学资源进行自学和自测。在课中，教师按照教学大纲组织教学资源及教学任务，开展线上线下混合式教学活动。</w:t>
            </w:r>
            <w:r>
              <w:rPr>
                <w:rFonts w:ascii="宋体" w:hAnsi="宋体" w:cs="宋体" w:hint="eastAsia"/>
                <w:kern w:val="0"/>
                <w:sz w:val="22"/>
                <w:szCs w:val="22"/>
                <w:lang w:bidi="ar"/>
              </w:rPr>
              <w:br/>
              <w:t xml:space="preserve">    5.1</w:t>
            </w:r>
            <w:r>
              <w:rPr>
                <w:rFonts w:ascii="宋体" w:hAnsi="宋体" w:cs="宋体" w:hint="eastAsia"/>
                <w:kern w:val="0"/>
                <w:sz w:val="22"/>
                <w:szCs w:val="22"/>
                <w:lang w:bidi="ar"/>
              </w:rPr>
              <w:t>★支持教师上课即建课，简单、方便地建设一门混合式课程，同时支持建设基于知识点的复杂课程。</w:t>
            </w:r>
            <w:r>
              <w:rPr>
                <w:rFonts w:ascii="宋体" w:hAnsi="宋体" w:cs="宋体" w:hint="eastAsia"/>
                <w:kern w:val="0"/>
                <w:sz w:val="22"/>
                <w:szCs w:val="22"/>
                <w:lang w:bidi="ar"/>
              </w:rPr>
              <w:br/>
              <w:t xml:space="preserve">    5.2</w:t>
            </w:r>
            <w:r>
              <w:rPr>
                <w:rFonts w:ascii="宋体" w:hAnsi="宋体" w:cs="宋体" w:hint="eastAsia"/>
                <w:kern w:val="0"/>
                <w:sz w:val="22"/>
                <w:szCs w:val="22"/>
                <w:lang w:bidi="ar"/>
              </w:rPr>
              <w:t>课程建设页面须简单易懂交互流畅，符合网站操作习惯。只需输入简单的字段即可建设完成一门课程。</w:t>
            </w:r>
            <w:r>
              <w:rPr>
                <w:rFonts w:ascii="宋体" w:hAnsi="宋体" w:cs="宋体" w:hint="eastAsia"/>
                <w:kern w:val="0"/>
                <w:sz w:val="22"/>
                <w:szCs w:val="22"/>
                <w:lang w:bidi="ar"/>
              </w:rPr>
              <w:br/>
            </w:r>
            <w:r>
              <w:rPr>
                <w:rFonts w:ascii="宋体" w:hAnsi="宋体" w:cs="宋体" w:hint="eastAsia"/>
                <w:kern w:val="0"/>
                <w:sz w:val="22"/>
                <w:szCs w:val="22"/>
                <w:lang w:bidi="ar"/>
              </w:rPr>
              <w:t xml:space="preserve">    5.3</w:t>
            </w:r>
            <w:r>
              <w:rPr>
                <w:rFonts w:ascii="宋体" w:hAnsi="宋体" w:cs="宋体" w:hint="eastAsia"/>
                <w:kern w:val="0"/>
                <w:sz w:val="22"/>
                <w:szCs w:val="22"/>
                <w:lang w:bidi="ar"/>
              </w:rPr>
              <w:t>建课系统支持视频、音频、</w:t>
            </w:r>
            <w:r>
              <w:rPr>
                <w:rFonts w:ascii="宋体" w:hAnsi="宋体" w:cs="宋体" w:hint="eastAsia"/>
                <w:kern w:val="0"/>
                <w:sz w:val="22"/>
                <w:szCs w:val="22"/>
                <w:lang w:bidi="ar"/>
              </w:rPr>
              <w:t>ppt</w:t>
            </w:r>
            <w:r>
              <w:rPr>
                <w:rFonts w:ascii="宋体" w:hAnsi="宋体" w:cs="宋体" w:hint="eastAsia"/>
                <w:kern w:val="0"/>
                <w:sz w:val="22"/>
                <w:szCs w:val="22"/>
                <w:lang w:bidi="ar"/>
              </w:rPr>
              <w:t>课件、作业、考试、图文混合等形式。课程建设过程中，支持无缝调用本地资源、网盘资源。</w:t>
            </w:r>
            <w:r>
              <w:rPr>
                <w:rFonts w:ascii="宋体" w:hAnsi="宋体" w:cs="宋体" w:hint="eastAsia"/>
                <w:kern w:val="0"/>
                <w:sz w:val="22"/>
                <w:szCs w:val="22"/>
                <w:lang w:bidi="ar"/>
              </w:rPr>
              <w:br/>
              <w:t xml:space="preserve">    5.4</w:t>
            </w:r>
            <w:r>
              <w:rPr>
                <w:rFonts w:ascii="宋体" w:hAnsi="宋体" w:cs="宋体" w:hint="eastAsia"/>
                <w:kern w:val="0"/>
                <w:sz w:val="22"/>
                <w:szCs w:val="22"/>
                <w:lang w:bidi="ar"/>
              </w:rPr>
              <w:t>课程建设支持多位老师共建一门课程，教师可在教学平台管理板块中的教师团队中</w:t>
            </w:r>
            <w:r>
              <w:rPr>
                <w:rFonts w:ascii="宋体" w:hAnsi="宋体" w:cs="宋体" w:hint="eastAsia"/>
                <w:kern w:val="0"/>
                <w:sz w:val="22"/>
                <w:szCs w:val="22"/>
                <w:lang w:bidi="ar"/>
              </w:rPr>
              <w:lastRenderedPageBreak/>
              <w:t>选择合适的教师，添加为课程共建人。共建人与教师拥有相同的课程建设权限。</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5.5</w:t>
            </w:r>
            <w:r>
              <w:rPr>
                <w:rFonts w:ascii="宋体" w:hAnsi="宋体" w:cs="宋体" w:hint="eastAsia"/>
                <w:kern w:val="0"/>
                <w:sz w:val="22"/>
                <w:szCs w:val="22"/>
                <w:lang w:bidi="ar"/>
              </w:rPr>
              <w:t>系统支持制作慕课、精品课程、视频公开课、微课等，并能用于精品课程申报。</w:t>
            </w:r>
          </w:p>
        </w:tc>
      </w:tr>
      <w:tr w:rsidR="00AD7747">
        <w:trPr>
          <w:trHeight w:val="3424"/>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numPr>
                <w:ilvl w:val="0"/>
                <w:numId w:val="3"/>
              </w:numPr>
              <w:spacing w:line="440" w:lineRule="exact"/>
              <w:ind w:leftChars="156" w:left="657" w:hangingChars="100" w:hanging="220"/>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线上线下混合式教学直播系统</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6.1</w:t>
            </w:r>
            <w:r>
              <w:rPr>
                <w:rFonts w:ascii="宋体" w:hAnsi="宋体" w:cs="宋体" w:hint="eastAsia"/>
                <w:kern w:val="0"/>
                <w:sz w:val="22"/>
                <w:szCs w:val="22"/>
                <w:lang w:bidi="ar"/>
              </w:rPr>
              <w:t>在教室具备音频、视频信号传输到教室电脑的条件下，教师可以选择开启语音直播</w:t>
            </w:r>
            <w:r>
              <w:rPr>
                <w:rFonts w:ascii="宋体" w:hAnsi="宋体" w:cs="宋体" w:hint="eastAsia"/>
                <w:kern w:val="0"/>
                <w:sz w:val="22"/>
                <w:szCs w:val="22"/>
                <w:lang w:bidi="ar"/>
              </w:rPr>
              <w:t>/</w:t>
            </w:r>
            <w:r>
              <w:rPr>
                <w:rFonts w:ascii="宋体" w:hAnsi="宋体" w:cs="宋体" w:hint="eastAsia"/>
                <w:kern w:val="0"/>
                <w:sz w:val="22"/>
                <w:szCs w:val="22"/>
                <w:lang w:bidi="ar"/>
              </w:rPr>
              <w:t>视频直播。</w:t>
            </w:r>
            <w:r>
              <w:rPr>
                <w:rFonts w:ascii="宋体" w:hAnsi="宋体" w:cs="宋体" w:hint="eastAsia"/>
                <w:kern w:val="0"/>
                <w:sz w:val="22"/>
                <w:szCs w:val="22"/>
                <w:lang w:bidi="ar"/>
              </w:rPr>
              <w:br/>
              <w:t xml:space="preserve">    6.2</w:t>
            </w:r>
            <w:r>
              <w:rPr>
                <w:rFonts w:ascii="宋体" w:hAnsi="宋体" w:cs="宋体" w:hint="eastAsia"/>
                <w:kern w:val="0"/>
                <w:sz w:val="22"/>
                <w:szCs w:val="22"/>
                <w:lang w:bidi="ar"/>
              </w:rPr>
              <w:t>开启语音直播</w:t>
            </w:r>
            <w:r>
              <w:rPr>
                <w:rFonts w:ascii="宋体" w:hAnsi="宋体" w:cs="宋体" w:hint="eastAsia"/>
                <w:kern w:val="0"/>
                <w:sz w:val="22"/>
                <w:szCs w:val="22"/>
                <w:lang w:bidi="ar"/>
              </w:rPr>
              <w:t>时，加入班级的学生可接收教师的授课语音；开启视频直播时，可以选择摄像头、全屏、图片多画面来源，支持多个画面并存，在直播预览窗口中，可以调整每个画面的大小、顺序和位置；支持系统声音和麦克风声音共存；支持美颜功能，加入班级的学生可接收到相应的画面；</w:t>
            </w:r>
            <w:r>
              <w:rPr>
                <w:rFonts w:ascii="宋体" w:hAnsi="宋体" w:cs="宋体" w:hint="eastAsia"/>
                <w:kern w:val="0"/>
                <w:sz w:val="22"/>
                <w:szCs w:val="22"/>
                <w:lang w:bidi="ar"/>
              </w:rPr>
              <w:br/>
              <w:t xml:space="preserve">    6.3</w:t>
            </w:r>
            <w:r>
              <w:rPr>
                <w:rFonts w:ascii="宋体" w:hAnsi="宋体" w:cs="宋体" w:hint="eastAsia"/>
                <w:kern w:val="0"/>
                <w:sz w:val="22"/>
                <w:szCs w:val="22"/>
                <w:lang w:bidi="ar"/>
              </w:rPr>
              <w:t>★支持发送上课通知到学生微信端。</w:t>
            </w:r>
            <w:r>
              <w:rPr>
                <w:rFonts w:ascii="宋体" w:hAnsi="宋体" w:cs="宋体" w:hint="eastAsia"/>
                <w:kern w:val="0"/>
                <w:sz w:val="22"/>
                <w:szCs w:val="22"/>
                <w:lang w:bidi="ar"/>
              </w:rPr>
              <w:br/>
              <w:t xml:space="preserve">    6.4</w:t>
            </w:r>
            <w:r>
              <w:rPr>
                <w:rFonts w:ascii="宋体" w:hAnsi="宋体" w:cs="宋体" w:hint="eastAsia"/>
                <w:kern w:val="0"/>
                <w:sz w:val="22"/>
                <w:szCs w:val="22"/>
                <w:lang w:bidi="ar"/>
              </w:rPr>
              <w:t>教师开启课堂直播，课后提供“直播回放”入口，能够方便师生同时回顾教师课堂上讲授的</w:t>
            </w:r>
            <w:r>
              <w:rPr>
                <w:rFonts w:ascii="宋体" w:hAnsi="宋体" w:cs="宋体" w:hint="eastAsia"/>
                <w:kern w:val="0"/>
                <w:sz w:val="22"/>
                <w:szCs w:val="22"/>
                <w:lang w:bidi="ar"/>
              </w:rPr>
              <w:t>PPT</w:t>
            </w:r>
            <w:r>
              <w:rPr>
                <w:rFonts w:ascii="宋体" w:hAnsi="宋体" w:cs="宋体" w:hint="eastAsia"/>
                <w:kern w:val="0"/>
                <w:sz w:val="22"/>
                <w:szCs w:val="22"/>
                <w:lang w:bidi="ar"/>
              </w:rPr>
              <w:t>，教师书写板书的过程，以及课堂直播语音、画面。</w:t>
            </w:r>
          </w:p>
        </w:tc>
      </w:tr>
      <w:tr w:rsidR="00AD7747">
        <w:trPr>
          <w:trHeight w:val="5234"/>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numPr>
                <w:ilvl w:val="0"/>
                <w:numId w:val="4"/>
              </w:numPr>
              <w:spacing w:line="440" w:lineRule="exact"/>
              <w:ind w:leftChars="156" w:left="437"/>
              <w:textAlignment w:val="center"/>
              <w:rPr>
                <w:rFonts w:ascii="宋体" w:hAnsi="宋体" w:cs="宋体"/>
                <w:kern w:val="0"/>
                <w:sz w:val="22"/>
                <w:szCs w:val="22"/>
                <w:lang w:bidi="ar"/>
              </w:rPr>
            </w:pPr>
            <w:r>
              <w:rPr>
                <w:rFonts w:ascii="宋体" w:hAnsi="宋体" w:cs="宋体" w:hint="eastAsia"/>
                <w:kern w:val="0"/>
                <w:sz w:val="22"/>
                <w:szCs w:val="22"/>
                <w:lang w:bidi="ar"/>
              </w:rPr>
              <w:t>线上线下混合式教学线上考试系统</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7.1</w:t>
            </w:r>
            <w:r>
              <w:rPr>
                <w:rFonts w:ascii="宋体" w:hAnsi="宋体" w:cs="宋体" w:hint="eastAsia"/>
                <w:kern w:val="0"/>
                <w:sz w:val="22"/>
                <w:szCs w:val="22"/>
                <w:lang w:bidi="ar"/>
              </w:rPr>
              <w:t>支持在</w:t>
            </w:r>
            <w:r>
              <w:rPr>
                <w:rFonts w:ascii="宋体" w:hAnsi="宋体" w:cs="宋体" w:hint="eastAsia"/>
                <w:kern w:val="0"/>
                <w:sz w:val="22"/>
                <w:szCs w:val="22"/>
                <w:lang w:bidi="ar"/>
              </w:rPr>
              <w:t>PC</w:t>
            </w:r>
            <w:r>
              <w:rPr>
                <w:rFonts w:ascii="宋体" w:hAnsi="宋体" w:cs="宋体" w:hint="eastAsia"/>
                <w:kern w:val="0"/>
                <w:sz w:val="22"/>
                <w:szCs w:val="22"/>
                <w:lang w:bidi="ar"/>
              </w:rPr>
              <w:t>端网页和</w:t>
            </w:r>
            <w:r>
              <w:rPr>
                <w:rFonts w:ascii="宋体" w:hAnsi="宋体" w:cs="宋体" w:hint="eastAsia"/>
                <w:kern w:val="0"/>
                <w:sz w:val="22"/>
                <w:szCs w:val="22"/>
                <w:lang w:bidi="ar"/>
              </w:rPr>
              <w:t>PPT</w:t>
            </w:r>
            <w:r>
              <w:rPr>
                <w:rFonts w:ascii="宋体" w:hAnsi="宋体" w:cs="宋体" w:hint="eastAsia"/>
                <w:kern w:val="0"/>
                <w:sz w:val="22"/>
                <w:szCs w:val="22"/>
                <w:lang w:bidi="ar"/>
              </w:rPr>
              <w:t>制作试卷；支持通过新建文件夹、移动试卷等功能管理自己的试卷；试卷支持编辑、重命名、移动、删除等操作。网页端制作的试卷题型支持单选题、多选题、投票题、判断题、填空题、主观题</w:t>
            </w:r>
            <w:r>
              <w:rPr>
                <w:rFonts w:ascii="宋体" w:hAnsi="宋体" w:cs="宋体" w:hint="eastAsia"/>
                <w:kern w:val="0"/>
                <w:sz w:val="22"/>
                <w:szCs w:val="22"/>
                <w:lang w:bidi="ar"/>
              </w:rPr>
              <w:t>6</w:t>
            </w:r>
            <w:r>
              <w:rPr>
                <w:rFonts w:ascii="宋体" w:hAnsi="宋体" w:cs="宋体" w:hint="eastAsia"/>
                <w:kern w:val="0"/>
                <w:sz w:val="22"/>
                <w:szCs w:val="22"/>
                <w:lang w:bidi="ar"/>
              </w:rPr>
              <w:t>种题型；</w:t>
            </w:r>
            <w:r>
              <w:rPr>
                <w:rFonts w:ascii="宋体" w:hAnsi="宋体" w:cs="宋体" w:hint="eastAsia"/>
                <w:kern w:val="0"/>
                <w:sz w:val="22"/>
                <w:szCs w:val="22"/>
                <w:lang w:bidi="ar"/>
              </w:rPr>
              <w:br/>
              <w:t xml:space="preserve">    7.2</w:t>
            </w:r>
            <w:r>
              <w:rPr>
                <w:rFonts w:ascii="宋体" w:hAnsi="宋体" w:cs="宋体" w:hint="eastAsia"/>
                <w:kern w:val="0"/>
                <w:sz w:val="22"/>
                <w:szCs w:val="22"/>
                <w:lang w:bidi="ar"/>
              </w:rPr>
              <w:t>支持</w:t>
            </w:r>
            <w:r>
              <w:rPr>
                <w:rFonts w:ascii="宋体" w:hAnsi="宋体" w:cs="宋体" w:hint="eastAsia"/>
                <w:kern w:val="0"/>
                <w:sz w:val="22"/>
                <w:szCs w:val="22"/>
                <w:lang w:bidi="ar"/>
              </w:rPr>
              <w:t>word</w:t>
            </w:r>
            <w:r>
              <w:rPr>
                <w:rFonts w:ascii="宋体" w:hAnsi="宋体" w:cs="宋体" w:hint="eastAsia"/>
                <w:kern w:val="0"/>
                <w:sz w:val="22"/>
                <w:szCs w:val="22"/>
                <w:lang w:bidi="ar"/>
              </w:rPr>
              <w:t>类型的题库文件一键式批量导入课件中所有题型均支持富文本编辑，支持插入本地图片，本地音频和云盘音频，提供插入公式和使用代码语言的功能；所有题型均支持设置分值、答案解析。</w:t>
            </w:r>
            <w:r>
              <w:rPr>
                <w:rFonts w:ascii="宋体" w:hAnsi="宋体" w:cs="宋体" w:hint="eastAsia"/>
                <w:kern w:val="0"/>
                <w:sz w:val="22"/>
                <w:szCs w:val="22"/>
                <w:lang w:bidi="ar"/>
              </w:rPr>
              <w:br/>
              <w:t xml:space="preserve">    7.3</w:t>
            </w:r>
            <w:r>
              <w:rPr>
                <w:rFonts w:ascii="宋体" w:hAnsi="宋体" w:cs="宋体" w:hint="eastAsia"/>
                <w:kern w:val="0"/>
                <w:sz w:val="22"/>
                <w:szCs w:val="22"/>
                <w:lang w:bidi="ar"/>
              </w:rPr>
              <w:t>支持客观题系统自动批改，主观题支持教师手动批改，提供圈画和批注功能，支持对同一班级学生提交的</w:t>
            </w:r>
            <w:r>
              <w:rPr>
                <w:rFonts w:ascii="宋体" w:hAnsi="宋体" w:cs="宋体" w:hint="eastAsia"/>
                <w:kern w:val="0"/>
                <w:sz w:val="22"/>
                <w:szCs w:val="22"/>
                <w:lang w:bidi="ar"/>
              </w:rPr>
              <w:t>主观题进行批量评分。</w:t>
            </w:r>
            <w:r>
              <w:rPr>
                <w:rFonts w:ascii="宋体" w:hAnsi="宋体" w:cs="宋体" w:hint="eastAsia"/>
                <w:kern w:val="0"/>
                <w:sz w:val="22"/>
                <w:szCs w:val="22"/>
                <w:lang w:bidi="ar"/>
              </w:rPr>
              <w:br/>
              <w:t xml:space="preserve">    7.4</w:t>
            </w:r>
            <w:r>
              <w:rPr>
                <w:rFonts w:ascii="宋体" w:hAnsi="宋体" w:cs="宋体" w:hint="eastAsia"/>
                <w:kern w:val="0"/>
                <w:sz w:val="22"/>
                <w:szCs w:val="22"/>
                <w:lang w:bidi="ar"/>
              </w:rPr>
              <w:t>支持富文本答案解析，文字、图片、公式均可作为试题的答案解析上传。</w:t>
            </w:r>
            <w:r>
              <w:rPr>
                <w:rFonts w:ascii="宋体" w:hAnsi="宋体" w:cs="宋体" w:hint="eastAsia"/>
                <w:kern w:val="0"/>
                <w:sz w:val="22"/>
                <w:szCs w:val="22"/>
                <w:lang w:bidi="ar"/>
              </w:rPr>
              <w:br/>
              <w:t xml:space="preserve">    7.5</w:t>
            </w:r>
            <w:r>
              <w:rPr>
                <w:rFonts w:ascii="宋体" w:hAnsi="宋体" w:cs="宋体" w:hint="eastAsia"/>
                <w:kern w:val="0"/>
                <w:sz w:val="22"/>
                <w:szCs w:val="22"/>
                <w:lang w:bidi="ar"/>
              </w:rPr>
              <w:t>支持教师实时查看考卷数据，包括考卷预览，考卷完成情况，学生得分分布情况，学生答题正确率、答题率对比图，学生答题详情数据。</w:t>
            </w:r>
            <w:r>
              <w:rPr>
                <w:rFonts w:ascii="宋体" w:hAnsi="宋体" w:cs="宋体" w:hint="eastAsia"/>
                <w:kern w:val="0"/>
                <w:sz w:val="22"/>
                <w:szCs w:val="22"/>
                <w:lang w:bidi="ar"/>
              </w:rPr>
              <w:br/>
              <w:t xml:space="preserve">    7.6</w:t>
            </w:r>
            <w:r>
              <w:rPr>
                <w:rFonts w:ascii="宋体" w:hAnsi="宋体" w:cs="宋体" w:hint="eastAsia"/>
                <w:kern w:val="0"/>
                <w:sz w:val="22"/>
                <w:szCs w:val="22"/>
                <w:lang w:bidi="ar"/>
              </w:rPr>
              <w:t>支持</w:t>
            </w:r>
            <w:r>
              <w:rPr>
                <w:rFonts w:ascii="宋体" w:hAnsi="宋体" w:cs="宋体" w:hint="eastAsia"/>
                <w:kern w:val="0"/>
                <w:sz w:val="22"/>
                <w:szCs w:val="22"/>
                <w:lang w:bidi="ar"/>
              </w:rPr>
              <w:t>PC</w:t>
            </w:r>
            <w:r>
              <w:rPr>
                <w:rFonts w:ascii="宋体" w:hAnsi="宋体" w:cs="宋体" w:hint="eastAsia"/>
                <w:kern w:val="0"/>
                <w:sz w:val="22"/>
                <w:szCs w:val="22"/>
                <w:lang w:bidi="ar"/>
              </w:rPr>
              <w:t>端网页在线监考，考试过程中，支持摄像头进行无感知抓拍，并对抓拍图片进行展示，学生若切出考试页面，老师端将收到系统提醒</w:t>
            </w:r>
            <w:r>
              <w:rPr>
                <w:rFonts w:ascii="宋体" w:hAnsi="宋体" w:cs="宋体" w:hint="eastAsia"/>
                <w:kern w:val="0"/>
                <w:sz w:val="22"/>
                <w:szCs w:val="22"/>
                <w:lang w:bidi="ar"/>
              </w:rPr>
              <w:t>,</w:t>
            </w:r>
            <w:r>
              <w:rPr>
                <w:rFonts w:ascii="宋体" w:hAnsi="宋体" w:cs="宋体" w:hint="eastAsia"/>
                <w:kern w:val="0"/>
                <w:sz w:val="22"/>
                <w:szCs w:val="22"/>
                <w:lang w:bidi="ar"/>
              </w:rPr>
              <w:t>教师可手动标记异常，可将异常改为正常，可将操作异常学生考试作废。</w:t>
            </w:r>
          </w:p>
        </w:tc>
      </w:tr>
      <w:tr w:rsidR="00AD7747">
        <w:trPr>
          <w:trHeight w:val="2646"/>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widowControl/>
              <w:numPr>
                <w:ilvl w:val="0"/>
                <w:numId w:val="5"/>
              </w:numPr>
              <w:spacing w:line="440" w:lineRule="exact"/>
              <w:ind w:leftChars="142" w:left="398"/>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★对接全球优质慕课视频资源</w:t>
            </w:r>
          </w:p>
          <w:p w:rsidR="00AD7747" w:rsidRDefault="0009642C">
            <w:pPr>
              <w:widowControl/>
              <w:numPr>
                <w:ilvl w:val="255"/>
                <w:numId w:val="0"/>
              </w:numPr>
              <w:spacing w:line="440" w:lineRule="exact"/>
              <w:ind w:firstLineChars="200" w:firstLine="440"/>
              <w:textAlignment w:val="center"/>
              <w:rPr>
                <w:rFonts w:ascii="宋体" w:hAnsi="宋体" w:cs="宋体"/>
                <w:kern w:val="0"/>
                <w:sz w:val="22"/>
                <w:szCs w:val="22"/>
                <w:lang w:bidi="ar"/>
              </w:rPr>
            </w:pPr>
            <w:r>
              <w:rPr>
                <w:rFonts w:ascii="宋体" w:hAnsi="宋体" w:cs="宋体" w:hint="eastAsia"/>
                <w:kern w:val="0"/>
                <w:sz w:val="22"/>
                <w:szCs w:val="22"/>
                <w:lang w:bidi="ar"/>
              </w:rPr>
              <w:t>线上线下混合式教学辅助系统须为教师打造</w:t>
            </w:r>
            <w:r>
              <w:rPr>
                <w:rFonts w:ascii="宋体" w:hAnsi="宋体" w:cs="宋体" w:hint="eastAsia"/>
                <w:kern w:val="0"/>
                <w:sz w:val="22"/>
                <w:szCs w:val="22"/>
                <w:lang w:bidi="ar"/>
              </w:rPr>
              <w:t>混合式教学课程提供国内国外优质慕课视频资源，慕课视频资源不低于</w:t>
            </w:r>
            <w:r>
              <w:rPr>
                <w:rFonts w:ascii="宋体" w:hAnsi="宋体" w:cs="宋体" w:hint="eastAsia"/>
                <w:kern w:val="0"/>
                <w:sz w:val="22"/>
                <w:szCs w:val="22"/>
                <w:lang w:bidi="ar"/>
              </w:rPr>
              <w:t>300</w:t>
            </w:r>
            <w:r>
              <w:rPr>
                <w:rFonts w:ascii="宋体" w:hAnsi="宋体" w:cs="宋体" w:hint="eastAsia"/>
                <w:kern w:val="0"/>
                <w:sz w:val="22"/>
                <w:szCs w:val="22"/>
                <w:lang w:bidi="ar"/>
              </w:rPr>
              <w:t>门，须为碎片化视频文件形式，不低于</w:t>
            </w:r>
            <w:r>
              <w:rPr>
                <w:rFonts w:ascii="宋体" w:hAnsi="宋体" w:cs="宋体" w:hint="eastAsia"/>
                <w:kern w:val="0"/>
                <w:sz w:val="22"/>
                <w:szCs w:val="22"/>
                <w:lang w:bidi="ar"/>
              </w:rPr>
              <w:t>15000</w:t>
            </w:r>
            <w:r>
              <w:rPr>
                <w:rFonts w:ascii="宋体" w:hAnsi="宋体" w:cs="宋体" w:hint="eastAsia"/>
                <w:kern w:val="0"/>
                <w:sz w:val="22"/>
                <w:szCs w:val="22"/>
                <w:lang w:bidi="ar"/>
              </w:rPr>
              <w:t>个，可免费提供给教师作为教学备课资源库。</w:t>
            </w:r>
            <w:r>
              <w:rPr>
                <w:rFonts w:ascii="宋体" w:hAnsi="宋体" w:cs="宋体" w:hint="eastAsia"/>
                <w:kern w:val="0"/>
                <w:sz w:val="22"/>
                <w:szCs w:val="22"/>
                <w:lang w:bidi="ar"/>
              </w:rPr>
              <w:br/>
              <w:t xml:space="preserve">    </w:t>
            </w:r>
            <w:r>
              <w:rPr>
                <w:rFonts w:ascii="宋体" w:hAnsi="宋体" w:cs="宋体" w:hint="eastAsia"/>
                <w:kern w:val="0"/>
                <w:sz w:val="22"/>
                <w:szCs w:val="22"/>
                <w:lang w:bidi="ar"/>
              </w:rPr>
              <w:t>教师可将系统提供的视频资源便捷插入自有教学课件，一键式发送至学生端，作为学生预习、复习的教学课件。优质的慕课视频资源作为教师教学备课的利器，可有效弥补教师备课资源不足、优质资源不足的问题。</w:t>
            </w:r>
          </w:p>
        </w:tc>
      </w:tr>
    </w:tbl>
    <w:p w:rsidR="00AD7747" w:rsidRDefault="00AD7747">
      <w:pPr>
        <w:spacing w:line="360" w:lineRule="auto"/>
        <w:rPr>
          <w:rFonts w:ascii="宋体" w:hAnsi="宋体" w:cs="宋体"/>
          <w:b/>
          <w:bCs/>
          <w:sz w:val="24"/>
          <w:szCs w:val="24"/>
        </w:rPr>
      </w:pPr>
    </w:p>
    <w:p w:rsidR="00AD7747" w:rsidRDefault="0009642C">
      <w:pPr>
        <w:pStyle w:val="2"/>
        <w:rPr>
          <w:rFonts w:ascii="华文细黑" w:eastAsia="华文细黑" w:hAnsi="华文细黑"/>
          <w:b/>
          <w:color w:val="auto"/>
        </w:rPr>
      </w:pPr>
      <w:r>
        <w:rPr>
          <w:rFonts w:ascii="华文细黑" w:eastAsia="华文细黑" w:hAnsi="华文细黑"/>
          <w:b/>
          <w:color w:val="auto"/>
        </w:rPr>
        <w:br w:type="page"/>
      </w:r>
      <w:bookmarkStart w:id="38" w:name="_Toc26364"/>
      <w:bookmarkStart w:id="39" w:name="_Toc22664"/>
      <w:bookmarkStart w:id="40" w:name="_Toc105084419"/>
      <w:bookmarkStart w:id="41" w:name="_Toc15768"/>
      <w:r>
        <w:rPr>
          <w:rFonts w:ascii="华文细黑" w:eastAsia="华文细黑" w:hAnsi="华文细黑" w:hint="eastAsia"/>
          <w:b/>
          <w:color w:val="auto"/>
        </w:rPr>
        <w:lastRenderedPageBreak/>
        <w:t>第三篇</w:t>
      </w:r>
      <w:r>
        <w:rPr>
          <w:rFonts w:ascii="华文细黑" w:eastAsia="华文细黑" w:hAnsi="华文细黑" w:hint="eastAsia"/>
          <w:b/>
          <w:color w:val="auto"/>
        </w:rPr>
        <w:t xml:space="preserve">  </w:t>
      </w:r>
      <w:r>
        <w:rPr>
          <w:rFonts w:ascii="华文细黑" w:eastAsia="华文细黑" w:hAnsi="华文细黑" w:hint="eastAsia"/>
          <w:b/>
          <w:color w:val="auto"/>
        </w:rPr>
        <w:t>采购商务需求</w:t>
      </w:r>
      <w:bookmarkEnd w:id="34"/>
      <w:bookmarkEnd w:id="38"/>
      <w:bookmarkEnd w:id="39"/>
      <w:bookmarkEnd w:id="40"/>
      <w:bookmarkEnd w:id="41"/>
    </w:p>
    <w:p w:rsidR="00AD7747" w:rsidRDefault="0009642C">
      <w:pPr>
        <w:pStyle w:val="3"/>
        <w:spacing w:before="0" w:after="0" w:line="520" w:lineRule="exact"/>
        <w:rPr>
          <w:rStyle w:val="NormalCharacter"/>
          <w:rFonts w:ascii="华文细黑" w:eastAsia="华文细黑" w:hAnsi="华文细黑"/>
          <w:sz w:val="24"/>
          <w:szCs w:val="24"/>
        </w:rPr>
      </w:pPr>
      <w:bookmarkStart w:id="42" w:name="_Toc344475120"/>
      <w:bookmarkStart w:id="43" w:name="_Toc105084420"/>
      <w:bookmarkStart w:id="44" w:name="_Toc19422"/>
      <w:bookmarkStart w:id="45" w:name="_Toc32115"/>
      <w:bookmarkStart w:id="46" w:name="_Toc14340"/>
      <w:r>
        <w:rPr>
          <w:rFonts w:ascii="华文细黑" w:eastAsia="华文细黑" w:hAnsi="华文细黑" w:hint="eastAsia"/>
          <w:sz w:val="24"/>
          <w:szCs w:val="24"/>
        </w:rPr>
        <w:t>一、</w:t>
      </w:r>
      <w:bookmarkEnd w:id="42"/>
      <w:r>
        <w:rPr>
          <w:rFonts w:ascii="华文细黑" w:eastAsia="华文细黑" w:hAnsi="华文细黑" w:hint="eastAsia"/>
          <w:sz w:val="24"/>
          <w:szCs w:val="24"/>
        </w:rPr>
        <w:t>服务时间、地点及</w:t>
      </w:r>
      <w:bookmarkEnd w:id="43"/>
      <w:r>
        <w:rPr>
          <w:rFonts w:ascii="华文细黑" w:eastAsia="华文细黑" w:hAnsi="华文细黑" w:hint="eastAsia"/>
          <w:sz w:val="24"/>
          <w:szCs w:val="24"/>
        </w:rPr>
        <w:t>验收方式</w:t>
      </w:r>
      <w:bookmarkEnd w:id="44"/>
      <w:bookmarkEnd w:id="45"/>
      <w:bookmarkEnd w:id="46"/>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lang w:val="zh-CN"/>
        </w:rPr>
      </w:pPr>
      <w:bookmarkStart w:id="47" w:name="_Toc24721"/>
      <w:bookmarkStart w:id="48" w:name="_Toc3149"/>
      <w:r>
        <w:rPr>
          <w:rStyle w:val="NormalCharacter"/>
          <w:rFonts w:ascii="宋体" w:hAnsi="宋体" w:cs="宋体" w:hint="eastAsia"/>
          <w:sz w:val="24"/>
          <w:szCs w:val="24"/>
          <w:lang w:val="zh-CN"/>
        </w:rPr>
        <w:t>（一）交付时间：</w:t>
      </w:r>
      <w:r>
        <w:rPr>
          <w:rStyle w:val="NormalCharacter"/>
          <w:rFonts w:ascii="宋体" w:eastAsiaTheme="minorEastAsia" w:hAnsi="宋体" w:cs="宋体"/>
        </w:rPr>
        <w:t>成交供应商应该在采购合同签订后</w:t>
      </w:r>
      <w:r>
        <w:rPr>
          <w:rStyle w:val="NormalCharacter"/>
          <w:rFonts w:ascii="宋体" w:eastAsiaTheme="minorEastAsia" w:hAnsi="宋体" w:cs="宋体" w:hint="eastAsia"/>
          <w:sz w:val="24"/>
          <w:szCs w:val="24"/>
        </w:rPr>
        <w:t>10</w:t>
      </w:r>
      <w:r>
        <w:rPr>
          <w:rStyle w:val="NormalCharacter"/>
          <w:rFonts w:ascii="宋体" w:eastAsiaTheme="minorEastAsia" w:hAnsi="宋体" w:cs="宋体" w:hint="eastAsia"/>
          <w:sz w:val="24"/>
          <w:szCs w:val="24"/>
        </w:rPr>
        <w:t>个工作日内完成项目交付。</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（二）服务期限：自成交项目验收合格之日起</w:t>
      </w:r>
      <w:r>
        <w:rPr>
          <w:rStyle w:val="NormalCharacter"/>
          <w:rFonts w:ascii="宋体" w:hAnsi="宋体" w:cs="宋体" w:hint="eastAsia"/>
          <w:sz w:val="24"/>
          <w:szCs w:val="24"/>
        </w:rPr>
        <w:t>3</w:t>
      </w:r>
      <w:r>
        <w:rPr>
          <w:rStyle w:val="NormalCharacter"/>
          <w:rFonts w:ascii="宋体" w:hAnsi="宋体" w:cs="宋体" w:hint="eastAsia"/>
          <w:sz w:val="24"/>
          <w:szCs w:val="24"/>
        </w:rPr>
        <w:t>年。</w:t>
      </w:r>
    </w:p>
    <w:p w:rsidR="00AD7747" w:rsidRDefault="0009642C">
      <w:pPr>
        <w:tabs>
          <w:tab w:val="left" w:pos="180"/>
          <w:tab w:val="left" w:pos="360"/>
          <w:tab w:val="left" w:pos="8640"/>
        </w:tabs>
        <w:snapToGrid w:val="0"/>
        <w:spacing w:line="520" w:lineRule="exact"/>
        <w:ind w:firstLineChars="200" w:firstLine="480"/>
        <w:rPr>
          <w:rStyle w:val="NormalCharacter"/>
          <w:rFonts w:ascii="方正仿宋_GBK" w:hAnsi="方正仿宋_GBK" w:cs="方正仿宋_GBK"/>
          <w:sz w:val="24"/>
          <w:szCs w:val="24"/>
        </w:rPr>
      </w:pPr>
      <w:bookmarkStart w:id="49" w:name="_Toc1968"/>
      <w:r>
        <w:rPr>
          <w:rStyle w:val="NormalCharacter"/>
          <w:rFonts w:ascii="宋体" w:hAnsi="宋体" w:cs="宋体" w:hint="eastAsia"/>
          <w:sz w:val="24"/>
          <w:szCs w:val="24"/>
          <w:lang w:val="zh-CN"/>
        </w:rPr>
        <w:t>（三）</w:t>
      </w:r>
      <w:r>
        <w:rPr>
          <w:rStyle w:val="NormalCharacter"/>
          <w:rFonts w:ascii="宋体" w:hAnsi="宋体" w:cs="宋体" w:hint="eastAsia"/>
          <w:sz w:val="24"/>
          <w:szCs w:val="24"/>
        </w:rPr>
        <w:t>服务地点</w:t>
      </w:r>
      <w:r>
        <w:rPr>
          <w:rStyle w:val="NormalCharacter"/>
          <w:rFonts w:ascii="方正仿宋_GBK" w:hAnsi="方正仿宋_GBK" w:cs="方正仿宋_GBK" w:hint="eastAsia"/>
          <w:sz w:val="24"/>
          <w:szCs w:val="24"/>
        </w:rPr>
        <w:t>：四川外国语大学。</w:t>
      </w:r>
      <w:bookmarkEnd w:id="49"/>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bookmarkStart w:id="50" w:name="_Toc12158"/>
      <w:r>
        <w:rPr>
          <w:rStyle w:val="NormalCharacter"/>
          <w:rFonts w:ascii="宋体" w:hAnsi="宋体" w:cs="宋体" w:hint="eastAsia"/>
          <w:sz w:val="24"/>
          <w:szCs w:val="24"/>
        </w:rPr>
        <w:t>（四）验收标准：</w:t>
      </w:r>
      <w:r>
        <w:rPr>
          <w:rStyle w:val="NormalCharacter"/>
          <w:rFonts w:ascii="方正仿宋_GBK" w:hAnsi="方正仿宋_GBK" w:cs="方正仿宋_GBK" w:hint="eastAsia"/>
          <w:sz w:val="24"/>
          <w:szCs w:val="24"/>
        </w:rPr>
        <w:t>由成交供应商提供平台的有效检验文件，经采购人认可后与合同的性能指标一起作为系统验收标准。采购人对系统验收合格后，双方共同签署验收合格证书，验收中发现平台达不到验收标准或合同规定的性能指标，成交供应商应调整完善，直到验收合格为止。所有验收标准应符合中国有关国家、地方、行业标准。验收过程中，成交供应商应向采购人提供相关技术资料和管理资料，包括项目详细的实施方案、验收申请、验收报告等资料。成交供应商应承诺质保期后的系</w:t>
      </w:r>
      <w:r>
        <w:rPr>
          <w:rStyle w:val="NormalCharacter"/>
          <w:rFonts w:ascii="方正仿宋_GBK" w:hAnsi="方正仿宋_GBK" w:cs="方正仿宋_GBK" w:hint="eastAsia"/>
          <w:sz w:val="24"/>
          <w:szCs w:val="24"/>
        </w:rPr>
        <w:t>统维护，依照采购人相关维保程序进行。</w:t>
      </w:r>
      <w:bookmarkEnd w:id="50"/>
    </w:p>
    <w:p w:rsidR="00AD7747" w:rsidRDefault="0009642C">
      <w:pPr>
        <w:pStyle w:val="3"/>
        <w:spacing w:before="0" w:after="0" w:line="520" w:lineRule="exact"/>
        <w:rPr>
          <w:rFonts w:ascii="华文细黑" w:eastAsia="华文细黑" w:hAnsi="华文细黑"/>
          <w:sz w:val="24"/>
          <w:szCs w:val="24"/>
        </w:rPr>
      </w:pPr>
      <w:bookmarkStart w:id="51" w:name="_Toc14069"/>
      <w:bookmarkStart w:id="52" w:name="_Toc10211"/>
      <w:bookmarkStart w:id="53" w:name="_Toc22157"/>
      <w:bookmarkStart w:id="54" w:name="_Toc344475121"/>
      <w:bookmarkStart w:id="55" w:name="_Toc6165"/>
      <w:bookmarkStart w:id="56" w:name="_Toc76462329"/>
      <w:bookmarkEnd w:id="47"/>
      <w:bookmarkEnd w:id="48"/>
      <w:r>
        <w:rPr>
          <w:rFonts w:ascii="华文细黑" w:eastAsia="华文细黑" w:hAnsi="华文细黑" w:hint="eastAsia"/>
          <w:sz w:val="24"/>
          <w:szCs w:val="24"/>
        </w:rPr>
        <w:t>二、实施与交付要求</w:t>
      </w:r>
      <w:bookmarkEnd w:id="51"/>
      <w:bookmarkEnd w:id="52"/>
      <w:bookmarkEnd w:id="53"/>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一）供应商须提供详细的项目实施计划，详细描述项目各项工作的进展计划，并明确完成各项工作预计所需时间及达到的阶段目标。在项目进展的各个阶段，需提供明确和细化的每个阶段的工作范围、内容、人力投入、过程、责任、交付成果等。</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（二）供应商应根据采购人安装场地和环境状况提供详细的安装调试计划和相关要求。在计划的时间内完成安装调试工作，系统试运行时间</w:t>
      </w:r>
      <w:r>
        <w:rPr>
          <w:rStyle w:val="NormalCharacter"/>
          <w:rFonts w:ascii="宋体" w:hAnsi="宋体" w:cs="宋体" w:hint="eastAsia"/>
          <w:sz w:val="24"/>
          <w:szCs w:val="24"/>
          <w:lang w:eastAsia="zh-Hans"/>
        </w:rPr>
        <w:t>为</w:t>
      </w:r>
      <w:r>
        <w:rPr>
          <w:rStyle w:val="NormalCharacter"/>
          <w:rFonts w:ascii="宋体" w:hAnsi="宋体" w:cs="宋体" w:hint="eastAsia"/>
          <w:sz w:val="24"/>
          <w:szCs w:val="24"/>
        </w:rPr>
        <w:t>30</w:t>
      </w:r>
      <w:r>
        <w:rPr>
          <w:rStyle w:val="NormalCharacter"/>
          <w:rFonts w:ascii="宋体" w:hAnsi="宋体" w:cs="宋体" w:hint="eastAsia"/>
          <w:sz w:val="24"/>
          <w:szCs w:val="24"/>
        </w:rPr>
        <w:t>天，并配合采购人进行验收。</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w:t>
      </w:r>
      <w:r>
        <w:rPr>
          <w:rStyle w:val="NormalCharacter"/>
          <w:rFonts w:ascii="宋体" w:hAnsi="宋体" w:cs="宋体" w:hint="eastAsia"/>
          <w:sz w:val="24"/>
          <w:szCs w:val="24"/>
          <w:lang w:eastAsia="zh-Hans"/>
        </w:rPr>
        <w:t>三</w:t>
      </w:r>
      <w:r>
        <w:rPr>
          <w:rStyle w:val="NormalCharacter"/>
          <w:rFonts w:ascii="宋体" w:hAnsi="宋体" w:cs="宋体" w:hint="eastAsia"/>
          <w:sz w:val="24"/>
          <w:szCs w:val="24"/>
        </w:rPr>
        <w:t>）项目成果交付要求：</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1.</w:t>
      </w:r>
      <w:r>
        <w:rPr>
          <w:rStyle w:val="NormalCharacter"/>
          <w:rFonts w:ascii="宋体" w:hAnsi="宋体" w:cs="宋体" w:hint="eastAsia"/>
          <w:sz w:val="24"/>
          <w:szCs w:val="24"/>
        </w:rPr>
        <w:t>技术文档：包括但不限于项目过程中的各种文档，</w:t>
      </w:r>
      <w:r>
        <w:rPr>
          <w:rStyle w:val="NormalCharacter"/>
          <w:rFonts w:ascii="宋体" w:hAnsi="宋体" w:cs="宋体" w:hint="eastAsia"/>
          <w:sz w:val="24"/>
          <w:szCs w:val="24"/>
          <w:lang w:eastAsia="zh-Hans"/>
        </w:rPr>
        <w:t>如</w:t>
      </w:r>
      <w:r>
        <w:rPr>
          <w:rStyle w:val="NormalCharacter"/>
          <w:rFonts w:ascii="宋体" w:hAnsi="宋体" w:cs="宋体" w:hint="eastAsia"/>
          <w:sz w:val="24"/>
          <w:szCs w:val="24"/>
        </w:rPr>
        <w:t>需求分析说明、用户手册、系统培训资料等。</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2.</w:t>
      </w:r>
      <w:r>
        <w:rPr>
          <w:rStyle w:val="NormalCharacter"/>
          <w:rFonts w:ascii="宋体" w:hAnsi="宋体" w:cs="宋体" w:hint="eastAsia"/>
          <w:sz w:val="24"/>
          <w:szCs w:val="24"/>
        </w:rPr>
        <w:t>管理文档：包括项目开发中的工作文档，如计划、报告、讨论纲要、会议记录等。</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3.</w:t>
      </w:r>
      <w:r>
        <w:rPr>
          <w:rStyle w:val="NormalCharacter"/>
          <w:rFonts w:ascii="宋体" w:hAnsi="宋体" w:cs="宋体" w:hint="eastAsia"/>
          <w:sz w:val="24"/>
          <w:szCs w:val="24"/>
        </w:rPr>
        <w:t>以文档形式存在的项目成果：系统建设过程中形成的各类标准规范、调研分析、规划设计报告等。</w:t>
      </w:r>
    </w:p>
    <w:p w:rsidR="00AD7747" w:rsidRDefault="0009642C">
      <w:pPr>
        <w:pStyle w:val="3"/>
        <w:spacing w:before="0" w:after="0" w:line="520" w:lineRule="exact"/>
        <w:rPr>
          <w:rFonts w:ascii="华文细黑" w:eastAsia="华文细黑" w:hAnsi="华文细黑"/>
          <w:sz w:val="24"/>
          <w:szCs w:val="24"/>
        </w:rPr>
      </w:pPr>
      <w:bookmarkStart w:id="57" w:name="_Toc24560"/>
      <w:bookmarkStart w:id="58" w:name="_Toc1179"/>
      <w:bookmarkStart w:id="59" w:name="_Toc22480"/>
      <w:r>
        <w:rPr>
          <w:rFonts w:ascii="华文细黑" w:eastAsia="华文细黑" w:hAnsi="华文细黑" w:hint="eastAsia"/>
          <w:sz w:val="24"/>
          <w:szCs w:val="24"/>
        </w:rPr>
        <w:t>三、</w:t>
      </w:r>
      <w:bookmarkEnd w:id="54"/>
      <w:r>
        <w:rPr>
          <w:rFonts w:ascii="华文细黑" w:eastAsia="华文细黑" w:hAnsi="华文细黑" w:hint="eastAsia"/>
          <w:sz w:val="24"/>
          <w:szCs w:val="24"/>
        </w:rPr>
        <w:t>报价要求</w:t>
      </w:r>
      <w:bookmarkEnd w:id="55"/>
      <w:bookmarkEnd w:id="56"/>
      <w:bookmarkEnd w:id="57"/>
      <w:bookmarkEnd w:id="58"/>
      <w:bookmarkEnd w:id="59"/>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lang w:val="zh-CN"/>
        </w:rPr>
      </w:pPr>
      <w:r>
        <w:rPr>
          <w:rStyle w:val="NormalCharacter"/>
          <w:rFonts w:ascii="宋体" w:hAnsi="宋体" w:cs="宋体" w:hint="eastAsia"/>
          <w:sz w:val="24"/>
          <w:szCs w:val="24"/>
        </w:rPr>
        <w:t>本次报价须为人民币报价，包含：服务费、人工费、设备材料费、税费、培训费等提</w:t>
      </w:r>
      <w:r>
        <w:rPr>
          <w:rStyle w:val="NormalCharacter"/>
          <w:rFonts w:ascii="宋体" w:hAnsi="宋体" w:cs="宋体" w:hint="eastAsia"/>
          <w:sz w:val="24"/>
          <w:szCs w:val="24"/>
        </w:rPr>
        <w:lastRenderedPageBreak/>
        <w:t>供服务的所有费用。</w:t>
      </w:r>
    </w:p>
    <w:p w:rsidR="00AD7747" w:rsidRDefault="0009642C">
      <w:pPr>
        <w:pStyle w:val="3"/>
        <w:spacing w:before="0" w:after="0" w:line="520" w:lineRule="exact"/>
        <w:rPr>
          <w:rFonts w:ascii="华文细黑" w:eastAsia="华文细黑" w:hAnsi="华文细黑"/>
          <w:sz w:val="24"/>
          <w:szCs w:val="24"/>
        </w:rPr>
      </w:pPr>
      <w:bookmarkStart w:id="60" w:name="_Toc12958"/>
      <w:bookmarkStart w:id="61" w:name="_Toc23436"/>
      <w:bookmarkStart w:id="62" w:name="_Toc16367"/>
      <w:bookmarkStart w:id="63" w:name="_Toc76462330"/>
      <w:bookmarkStart w:id="64" w:name="_Toc26798"/>
      <w:bookmarkStart w:id="65" w:name="_Toc344475122"/>
      <w:r>
        <w:rPr>
          <w:rFonts w:ascii="华文细黑" w:eastAsia="华文细黑" w:hAnsi="华文细黑" w:hint="eastAsia"/>
          <w:sz w:val="24"/>
          <w:szCs w:val="24"/>
        </w:rPr>
        <w:t>四、付款方式</w:t>
      </w:r>
      <w:bookmarkEnd w:id="60"/>
      <w:bookmarkEnd w:id="61"/>
      <w:bookmarkEnd w:id="62"/>
      <w:bookmarkEnd w:id="63"/>
      <w:bookmarkEnd w:id="64"/>
      <w:bookmarkEnd w:id="65"/>
    </w:p>
    <w:p w:rsidR="00AD7747" w:rsidRDefault="0009642C">
      <w:pPr>
        <w:tabs>
          <w:tab w:val="left" w:pos="180"/>
          <w:tab w:val="left" w:pos="360"/>
          <w:tab w:val="left" w:pos="8640"/>
        </w:tabs>
        <w:snapToGrid w:val="0"/>
        <w:spacing w:line="520" w:lineRule="exact"/>
        <w:ind w:firstLineChars="200" w:firstLine="480"/>
        <w:jc w:val="left"/>
        <w:rPr>
          <w:rStyle w:val="NormalCharacter"/>
          <w:rFonts w:eastAsiaTheme="minorEastAsia"/>
        </w:rPr>
      </w:pPr>
      <w:r>
        <w:rPr>
          <w:rStyle w:val="NormalCharacter"/>
          <w:rFonts w:ascii="宋体" w:eastAsiaTheme="minorEastAsia" w:hAnsi="宋体" w:cs="宋体"/>
          <w:sz w:val="24"/>
          <w:szCs w:val="24"/>
        </w:rPr>
        <w:t>项目验收合格后</w:t>
      </w:r>
      <w:r>
        <w:rPr>
          <w:rStyle w:val="NormalCharacter"/>
          <w:rFonts w:ascii="宋体" w:eastAsiaTheme="minorEastAsia" w:hAnsi="宋体" w:cs="宋体"/>
          <w:sz w:val="24"/>
          <w:szCs w:val="24"/>
        </w:rPr>
        <w:t>10</w:t>
      </w:r>
      <w:r>
        <w:rPr>
          <w:rStyle w:val="NormalCharacter"/>
          <w:rFonts w:ascii="宋体" w:eastAsiaTheme="minorEastAsia" w:hAnsi="宋体" w:cs="宋体"/>
          <w:sz w:val="24"/>
          <w:szCs w:val="24"/>
        </w:rPr>
        <w:t>个工作日内，由成交供应商向采购人开具发票，采购人以转账方式向成交供应商支付合同金的</w:t>
      </w:r>
      <w:r>
        <w:rPr>
          <w:rStyle w:val="NormalCharacter"/>
          <w:rFonts w:ascii="宋体" w:eastAsiaTheme="minorEastAsia" w:hAnsi="宋体" w:cs="宋体"/>
          <w:sz w:val="24"/>
          <w:szCs w:val="24"/>
        </w:rPr>
        <w:t>85%</w:t>
      </w:r>
      <w:r>
        <w:rPr>
          <w:rStyle w:val="NormalCharacter"/>
          <w:rFonts w:ascii="宋体" w:eastAsiaTheme="minorEastAsia" w:hAnsi="宋体" w:cs="宋体"/>
          <w:sz w:val="24"/>
          <w:szCs w:val="24"/>
        </w:rPr>
        <w:t>，剩余</w:t>
      </w:r>
      <w:r>
        <w:rPr>
          <w:rStyle w:val="NormalCharacter"/>
          <w:rFonts w:ascii="宋体" w:eastAsiaTheme="minorEastAsia" w:hAnsi="宋体" w:cs="宋体"/>
          <w:sz w:val="24"/>
          <w:szCs w:val="24"/>
        </w:rPr>
        <w:t>15%</w:t>
      </w:r>
      <w:r>
        <w:rPr>
          <w:rStyle w:val="NormalCharacter"/>
          <w:rFonts w:ascii="宋体" w:eastAsiaTheme="minorEastAsia" w:hAnsi="宋体" w:cs="宋体"/>
          <w:sz w:val="24"/>
          <w:szCs w:val="24"/>
        </w:rPr>
        <w:t>在三年服务期内每年服务期末支付</w:t>
      </w:r>
      <w:r>
        <w:rPr>
          <w:rStyle w:val="NormalCharacter"/>
          <w:rFonts w:ascii="宋体" w:eastAsiaTheme="minorEastAsia" w:hAnsi="宋体" w:cs="宋体"/>
          <w:sz w:val="24"/>
          <w:szCs w:val="24"/>
        </w:rPr>
        <w:t>5%</w:t>
      </w:r>
      <w:r>
        <w:rPr>
          <w:rStyle w:val="NormalCharacter"/>
          <w:rFonts w:ascii="宋体" w:eastAsiaTheme="minorEastAsia" w:hAnsi="宋体" w:cs="宋体"/>
          <w:sz w:val="24"/>
          <w:szCs w:val="24"/>
        </w:rPr>
        <w:t>，直至服务期结束。</w:t>
      </w:r>
      <w:r>
        <w:rPr>
          <w:rStyle w:val="NormalCharacter"/>
          <w:rFonts w:ascii="宋体" w:eastAsiaTheme="minorEastAsia" w:hAnsi="宋体" w:cs="宋体" w:hint="eastAsia"/>
        </w:rPr>
        <w:tab/>
      </w:r>
      <w:r>
        <w:rPr>
          <w:rStyle w:val="NormalCharacter"/>
          <w:rFonts w:eastAsiaTheme="minorEastAsia"/>
        </w:rPr>
        <w:t xml:space="preserve"> </w:t>
      </w:r>
    </w:p>
    <w:p w:rsidR="00AD7747" w:rsidRDefault="0009642C">
      <w:pPr>
        <w:pStyle w:val="3"/>
        <w:spacing w:before="0" w:after="0" w:line="520" w:lineRule="exact"/>
        <w:rPr>
          <w:rFonts w:ascii="华文细黑" w:eastAsia="华文细黑" w:hAnsi="华文细黑"/>
          <w:sz w:val="24"/>
          <w:szCs w:val="24"/>
        </w:rPr>
      </w:pPr>
      <w:bookmarkStart w:id="66" w:name="_Toc4375"/>
      <w:bookmarkStart w:id="67" w:name="_Toc15892"/>
      <w:bookmarkStart w:id="68" w:name="_Toc15570"/>
      <w:bookmarkStart w:id="69" w:name="_Toc26338"/>
      <w:bookmarkStart w:id="70" w:name="_Toc76462331"/>
      <w:r>
        <w:rPr>
          <w:rFonts w:ascii="华文细黑" w:eastAsia="华文细黑" w:hAnsi="华文细黑" w:hint="eastAsia"/>
          <w:sz w:val="24"/>
          <w:szCs w:val="24"/>
        </w:rPr>
        <w:t>五、质保期及售后服务要求</w:t>
      </w:r>
      <w:bookmarkEnd w:id="66"/>
      <w:bookmarkEnd w:id="67"/>
      <w:bookmarkEnd w:id="68"/>
      <w:bookmarkEnd w:id="69"/>
    </w:p>
    <w:bookmarkEnd w:id="70"/>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（一）质保期：从验收合格之日起</w:t>
      </w:r>
      <w:r>
        <w:rPr>
          <w:rStyle w:val="NormalCharacter"/>
          <w:rFonts w:ascii="宋体" w:hAnsi="宋体" w:cs="宋体" w:hint="eastAsia"/>
          <w:sz w:val="24"/>
          <w:szCs w:val="24"/>
        </w:rPr>
        <w:t>3</w:t>
      </w:r>
      <w:r>
        <w:rPr>
          <w:rStyle w:val="NormalCharacter"/>
          <w:rFonts w:ascii="宋体" w:hAnsi="宋体" w:cs="宋体" w:hint="eastAsia"/>
          <w:sz w:val="24"/>
          <w:szCs w:val="24"/>
        </w:rPr>
        <w:t>年。质保期内免费提供系统维护、升级、维修等服务，包括但不限于系统升级、功能迭代、存在的</w:t>
      </w:r>
      <w:r>
        <w:rPr>
          <w:rStyle w:val="NormalCharacter"/>
          <w:rFonts w:ascii="宋体" w:hAnsi="宋体" w:cs="宋体" w:hint="eastAsia"/>
          <w:sz w:val="24"/>
          <w:szCs w:val="24"/>
        </w:rPr>
        <w:t>BUG</w:t>
      </w:r>
      <w:r>
        <w:rPr>
          <w:rStyle w:val="NormalCharacter"/>
          <w:rFonts w:ascii="宋体" w:hAnsi="宋体" w:cs="宋体" w:hint="eastAsia"/>
          <w:sz w:val="24"/>
          <w:szCs w:val="24"/>
        </w:rPr>
        <w:t>修复、日志检查分析、错误分析、统计服务等。</w:t>
      </w:r>
    </w:p>
    <w:p w:rsidR="00AD7747" w:rsidRDefault="0009642C">
      <w:pPr>
        <w:tabs>
          <w:tab w:val="left" w:pos="180"/>
          <w:tab w:val="left" w:pos="360"/>
          <w:tab w:val="left" w:pos="8640"/>
        </w:tabs>
        <w:snapToGrid w:val="0"/>
        <w:spacing w:line="520" w:lineRule="exact"/>
        <w:ind w:firstLineChars="200" w:firstLine="480"/>
        <w:rPr>
          <w:rStyle w:val="NormalCharacter"/>
          <w:rFonts w:ascii="宋体" w:hAnsi="宋体" w:cs="宋体"/>
          <w:sz w:val="24"/>
          <w:szCs w:val="24"/>
        </w:rPr>
      </w:pPr>
      <w:r>
        <w:rPr>
          <w:rStyle w:val="NormalCharacter"/>
          <w:rFonts w:ascii="宋体" w:hAnsi="宋体" w:cs="宋体" w:hint="eastAsia"/>
          <w:sz w:val="24"/>
          <w:szCs w:val="24"/>
        </w:rPr>
        <w:t>（二）售后服务响应时间：供应商须提供详细的售后维护方案。质保期内提供</w:t>
      </w:r>
      <w:r>
        <w:rPr>
          <w:rStyle w:val="NormalCharacter"/>
          <w:rFonts w:ascii="宋体" w:hAnsi="宋体" w:cs="宋体" w:hint="eastAsia"/>
          <w:sz w:val="24"/>
          <w:szCs w:val="24"/>
        </w:rPr>
        <w:t>7*24</w:t>
      </w:r>
      <w:r>
        <w:rPr>
          <w:rStyle w:val="NormalCharacter"/>
          <w:rFonts w:ascii="宋体" w:hAnsi="宋体" w:cs="宋体" w:hint="eastAsia"/>
          <w:sz w:val="24"/>
          <w:szCs w:val="24"/>
        </w:rPr>
        <w:t>电话及线上支持、电子邮件、互联网等服务。满足</w:t>
      </w:r>
      <w:r>
        <w:rPr>
          <w:rStyle w:val="NormalCharacter"/>
          <w:rFonts w:ascii="宋体" w:hAnsi="宋体" w:cs="宋体" w:hint="eastAsia"/>
          <w:sz w:val="24"/>
          <w:szCs w:val="24"/>
        </w:rPr>
        <w:t>2</w:t>
      </w:r>
      <w:r>
        <w:rPr>
          <w:rStyle w:val="NormalCharacter"/>
          <w:rFonts w:ascii="宋体" w:hAnsi="宋体" w:cs="宋体" w:hint="eastAsia"/>
          <w:sz w:val="24"/>
          <w:szCs w:val="24"/>
        </w:rPr>
        <w:t>小时内线上响应，</w:t>
      </w:r>
      <w:r>
        <w:rPr>
          <w:rStyle w:val="NormalCharacter"/>
          <w:rFonts w:ascii="宋体" w:hAnsi="宋体" w:cs="宋体" w:hint="eastAsia"/>
          <w:sz w:val="24"/>
          <w:szCs w:val="24"/>
        </w:rPr>
        <w:t>12</w:t>
      </w:r>
      <w:r>
        <w:rPr>
          <w:rStyle w:val="NormalCharacter"/>
          <w:rFonts w:ascii="宋体" w:hAnsi="宋体" w:cs="宋体" w:hint="eastAsia"/>
          <w:sz w:val="24"/>
          <w:szCs w:val="24"/>
        </w:rPr>
        <w:t>小时内现场响应，</w:t>
      </w:r>
      <w:r>
        <w:rPr>
          <w:rStyle w:val="NormalCharacter"/>
          <w:rFonts w:ascii="宋体" w:hAnsi="宋体" w:cs="宋体" w:hint="eastAsia"/>
          <w:sz w:val="24"/>
          <w:szCs w:val="24"/>
        </w:rPr>
        <w:t>24</w:t>
      </w:r>
      <w:r>
        <w:rPr>
          <w:rStyle w:val="NormalCharacter"/>
          <w:rFonts w:ascii="宋体" w:hAnsi="宋体" w:cs="宋体" w:hint="eastAsia"/>
          <w:sz w:val="24"/>
          <w:szCs w:val="24"/>
        </w:rPr>
        <w:t>小时内修复故障要求。</w:t>
      </w:r>
    </w:p>
    <w:p w:rsidR="00AD7747" w:rsidRDefault="0009642C">
      <w:pPr>
        <w:pStyle w:val="3"/>
        <w:spacing w:before="0" w:after="0" w:line="520" w:lineRule="exact"/>
        <w:rPr>
          <w:rFonts w:ascii="华文细黑" w:eastAsia="华文细黑" w:hAnsi="华文细黑"/>
          <w:sz w:val="24"/>
          <w:szCs w:val="24"/>
          <w:lang w:val="zh-CN"/>
        </w:rPr>
      </w:pPr>
      <w:bookmarkStart w:id="71" w:name="_Toc9847"/>
      <w:bookmarkStart w:id="72" w:name="_Toc23895"/>
      <w:bookmarkStart w:id="73" w:name="_Toc26703"/>
      <w:bookmarkStart w:id="74" w:name="_Toc184096069"/>
      <w:bookmarkStart w:id="75" w:name="_Toc12007"/>
      <w:bookmarkStart w:id="76" w:name="_Toc97887557"/>
      <w:bookmarkStart w:id="77" w:name="_Toc11967"/>
      <w:bookmarkStart w:id="78" w:name="_Toc8965"/>
      <w:r>
        <w:rPr>
          <w:rFonts w:ascii="华文细黑" w:eastAsia="华文细黑" w:hAnsi="华文细黑" w:hint="eastAsia"/>
          <w:sz w:val="24"/>
          <w:szCs w:val="24"/>
        </w:rPr>
        <w:t>六</w:t>
      </w:r>
      <w:r>
        <w:rPr>
          <w:rFonts w:ascii="华文细黑" w:eastAsia="华文细黑" w:hAnsi="华文细黑" w:hint="eastAsia"/>
          <w:sz w:val="24"/>
          <w:szCs w:val="24"/>
          <w:lang w:val="zh-CN"/>
        </w:rPr>
        <w:t>、知识产权</w:t>
      </w:r>
      <w:bookmarkEnd w:id="71"/>
      <w:bookmarkEnd w:id="72"/>
      <w:bookmarkEnd w:id="73"/>
      <w:bookmarkEnd w:id="74"/>
      <w:bookmarkEnd w:id="75"/>
      <w:bookmarkEnd w:id="76"/>
      <w:bookmarkEnd w:id="77"/>
      <w:bookmarkEnd w:id="78"/>
    </w:p>
    <w:p w:rsidR="00AD7747" w:rsidRDefault="0009642C">
      <w:pPr>
        <w:spacing w:line="520" w:lineRule="exact"/>
        <w:ind w:firstLineChars="200" w:firstLine="480"/>
        <w:jc w:val="left"/>
        <w:rPr>
          <w:rFonts w:ascii="宋体" w:hAnsi="宋体" w:cs="宋体"/>
          <w:sz w:val="24"/>
          <w:szCs w:val="24"/>
          <w:lang w:val="zh-CN"/>
        </w:rPr>
      </w:pPr>
      <w:r>
        <w:rPr>
          <w:rFonts w:ascii="宋体" w:hAnsi="宋体" w:cs="宋体" w:hint="eastAsia"/>
          <w:sz w:val="24"/>
          <w:szCs w:val="24"/>
          <w:lang w:val="zh-CN"/>
        </w:rPr>
        <w:t>采购人在中华人民共和国境内使用成交供应商提供服务时免受第三方提出的侵犯其专利权或其它知识产权的起诉。如果第三方提出侵权指控，成交供应商应承担由此而引起的一切法律责任和费用。</w:t>
      </w:r>
    </w:p>
    <w:p w:rsidR="00AD7747" w:rsidRDefault="0009642C">
      <w:pPr>
        <w:pStyle w:val="3"/>
        <w:spacing w:before="0" w:after="0" w:line="520" w:lineRule="exact"/>
        <w:rPr>
          <w:rFonts w:ascii="华文细黑" w:eastAsia="华文细黑" w:hAnsi="华文细黑"/>
          <w:sz w:val="24"/>
          <w:szCs w:val="24"/>
          <w:lang w:val="zh-CN"/>
        </w:rPr>
      </w:pPr>
      <w:bookmarkStart w:id="79" w:name="_Toc21688"/>
      <w:bookmarkStart w:id="80" w:name="_Toc97887558"/>
      <w:bookmarkStart w:id="81" w:name="_Toc25553"/>
      <w:bookmarkStart w:id="82" w:name="_Toc24222"/>
      <w:bookmarkStart w:id="83" w:name="_Toc7522"/>
      <w:bookmarkStart w:id="84" w:name="_Toc20765"/>
      <w:bookmarkStart w:id="85" w:name="_Toc1726180003"/>
      <w:bookmarkStart w:id="86" w:name="_Toc17997"/>
      <w:r>
        <w:rPr>
          <w:rFonts w:ascii="华文细黑" w:eastAsia="华文细黑" w:hAnsi="华文细黑" w:hint="eastAsia"/>
          <w:sz w:val="24"/>
          <w:szCs w:val="24"/>
        </w:rPr>
        <w:t>七</w:t>
      </w:r>
      <w:r>
        <w:rPr>
          <w:rFonts w:ascii="华文细黑" w:eastAsia="华文细黑" w:hAnsi="华文细黑" w:hint="eastAsia"/>
          <w:sz w:val="24"/>
          <w:szCs w:val="24"/>
          <w:lang w:val="zh-CN"/>
        </w:rPr>
        <w:t>、培训</w:t>
      </w:r>
      <w:bookmarkEnd w:id="79"/>
      <w:bookmarkEnd w:id="80"/>
      <w:bookmarkEnd w:id="81"/>
      <w:bookmarkEnd w:id="82"/>
      <w:bookmarkEnd w:id="83"/>
      <w:bookmarkEnd w:id="84"/>
      <w:bookmarkEnd w:id="85"/>
      <w:bookmarkEnd w:id="86"/>
    </w:p>
    <w:p w:rsidR="00AD7747" w:rsidRDefault="0009642C">
      <w:pPr>
        <w:snapToGrid w:val="0"/>
        <w:spacing w:line="520" w:lineRule="exact"/>
        <w:ind w:firstLineChars="200" w:firstLine="480"/>
        <w:rPr>
          <w:rFonts w:ascii="宋体" w:hAnsi="宋体" w:cs="宋体"/>
          <w:sz w:val="24"/>
          <w:szCs w:val="24"/>
          <w:lang w:val="zh-CN"/>
        </w:rPr>
      </w:pPr>
      <w:r>
        <w:rPr>
          <w:rFonts w:ascii="宋体" w:hAnsi="宋体" w:cs="宋体" w:hint="eastAsia"/>
          <w:sz w:val="24"/>
          <w:szCs w:val="24"/>
          <w:lang w:val="zh-CN"/>
        </w:rPr>
        <w:t>为了使相关人员掌握系统的使用、维护和管理，达到能独立进行管理、故障处理、日常测试和维护等工作目的，应进行系统的技术培训，以保障系统能够正常、安全、平稳地运行。</w:t>
      </w:r>
    </w:p>
    <w:p w:rsidR="00AD7747" w:rsidRDefault="0009642C">
      <w:pPr>
        <w:pStyle w:val="3"/>
        <w:spacing w:before="0" w:after="0" w:line="520" w:lineRule="exact"/>
        <w:rPr>
          <w:rFonts w:ascii="华文细黑" w:eastAsia="华文细黑" w:hAnsi="华文细黑"/>
          <w:sz w:val="24"/>
          <w:szCs w:val="24"/>
        </w:rPr>
      </w:pPr>
      <w:bookmarkStart w:id="87" w:name="_Toc97887559"/>
      <w:bookmarkStart w:id="88" w:name="_Toc11835"/>
      <w:bookmarkStart w:id="89" w:name="_Toc24532"/>
      <w:bookmarkStart w:id="90" w:name="_Toc17492"/>
      <w:bookmarkStart w:id="91" w:name="_Toc28991"/>
      <w:bookmarkStart w:id="92" w:name="_Toc487204795"/>
      <w:bookmarkStart w:id="93" w:name="_Toc11096"/>
      <w:bookmarkStart w:id="94" w:name="_Toc29367"/>
      <w:bookmarkStart w:id="95" w:name="_Toc51249718"/>
      <w:bookmarkStart w:id="96" w:name="_Toc1550723098"/>
      <w:r>
        <w:rPr>
          <w:rFonts w:ascii="华文细黑" w:eastAsia="华文细黑" w:hAnsi="华文细黑" w:hint="eastAsia"/>
          <w:sz w:val="24"/>
          <w:szCs w:val="24"/>
        </w:rPr>
        <w:t>八、其他</w:t>
      </w:r>
      <w:bookmarkEnd w:id="87"/>
      <w:bookmarkEnd w:id="88"/>
      <w:bookmarkEnd w:id="89"/>
      <w:bookmarkEnd w:id="90"/>
      <w:bookmarkEnd w:id="91"/>
      <w:bookmarkEnd w:id="92"/>
      <w:bookmarkEnd w:id="93"/>
      <w:bookmarkEnd w:id="94"/>
      <w:bookmarkEnd w:id="95"/>
      <w:bookmarkEnd w:id="96"/>
    </w:p>
    <w:p w:rsidR="00AD7747" w:rsidRDefault="0009642C">
      <w:pPr>
        <w:snapToGrid w:val="0"/>
        <w:spacing w:line="520" w:lineRule="exact"/>
        <w:ind w:firstLineChars="200" w:firstLine="48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（一）供应商必须在响应文件中对以上条款和服务承诺明确列出，承诺内容必须达到本篇及磋商文件其他条款的要求。</w:t>
      </w:r>
    </w:p>
    <w:p w:rsidR="00AD7747" w:rsidRDefault="0009642C">
      <w:pPr>
        <w:snapToGrid w:val="0"/>
        <w:spacing w:line="520" w:lineRule="exact"/>
        <w:ind w:firstLineChars="200" w:firstLine="480"/>
        <w:rPr>
          <w:rFonts w:ascii="宋体" w:hAnsi="宋体" w:cs="宋体"/>
          <w:sz w:val="24"/>
          <w:szCs w:val="24"/>
        </w:rPr>
      </w:pPr>
      <w:r>
        <w:rPr>
          <w:rFonts w:ascii="宋体" w:hAnsi="宋体" w:cs="宋体" w:hint="eastAsia"/>
          <w:sz w:val="24"/>
          <w:szCs w:val="24"/>
        </w:rPr>
        <w:t>（二）其他未尽事宜由供需双方在采购合同中详细约定。</w:t>
      </w:r>
    </w:p>
    <w:p w:rsidR="00AD7747" w:rsidRDefault="0009642C">
      <w:pPr>
        <w:pStyle w:val="2"/>
        <w:pageBreakBefore/>
        <w:spacing w:line="360" w:lineRule="auto"/>
        <w:rPr>
          <w:rFonts w:ascii="华文细黑" w:eastAsia="华文细黑" w:hAnsi="华文细黑"/>
          <w:b/>
          <w:color w:val="auto"/>
        </w:rPr>
      </w:pPr>
      <w:bookmarkStart w:id="97" w:name="_Toc17191"/>
      <w:bookmarkStart w:id="98" w:name="_Toc19123"/>
      <w:bookmarkStart w:id="99" w:name="_Toc7531"/>
      <w:bookmarkStart w:id="100" w:name="_Toc105084429"/>
      <w:r>
        <w:rPr>
          <w:rFonts w:ascii="华文细黑" w:eastAsia="华文细黑" w:hAnsi="华文细黑" w:hint="eastAsia"/>
          <w:b/>
          <w:color w:val="auto"/>
        </w:rPr>
        <w:lastRenderedPageBreak/>
        <w:t>第四篇</w:t>
      </w:r>
      <w:r>
        <w:rPr>
          <w:rFonts w:ascii="华文细黑" w:eastAsia="华文细黑" w:hAnsi="华文细黑" w:hint="eastAsia"/>
          <w:b/>
          <w:color w:val="auto"/>
        </w:rPr>
        <w:t xml:space="preserve">  </w:t>
      </w:r>
      <w:r>
        <w:rPr>
          <w:rFonts w:ascii="华文细黑" w:eastAsia="华文细黑" w:hAnsi="华文细黑" w:hint="eastAsia"/>
          <w:b/>
          <w:color w:val="auto"/>
        </w:rPr>
        <w:t>磋商程序及方法、评审标准、无效响应和</w:t>
      </w:r>
      <w:r>
        <w:rPr>
          <w:rFonts w:ascii="华文细黑" w:eastAsia="华文细黑" w:hAnsi="华文细黑" w:hint="eastAsia"/>
          <w:b/>
          <w:color w:val="auto"/>
          <w:szCs w:val="36"/>
        </w:rPr>
        <w:t>采购终止</w:t>
      </w:r>
      <w:bookmarkEnd w:id="97"/>
      <w:bookmarkEnd w:id="98"/>
      <w:bookmarkEnd w:id="99"/>
      <w:bookmarkEnd w:id="100"/>
    </w:p>
    <w:p w:rsidR="00AD7747" w:rsidRDefault="0009642C">
      <w:pPr>
        <w:pStyle w:val="Heading3"/>
        <w:snapToGrid w:val="0"/>
        <w:spacing w:before="0" w:after="0" w:line="440" w:lineRule="exact"/>
        <w:rPr>
          <w:rStyle w:val="NormalCharacter"/>
          <w:rFonts w:ascii="华文细黑" w:eastAsia="华文细黑" w:hAnsi="华文细黑"/>
          <w:sz w:val="24"/>
          <w:szCs w:val="24"/>
        </w:rPr>
      </w:pPr>
      <w:r>
        <w:rPr>
          <w:rStyle w:val="NormalCharacter"/>
          <w:rFonts w:ascii="华文细黑" w:eastAsia="华文细黑" w:hAnsi="华文细黑"/>
          <w:sz w:val="24"/>
          <w:szCs w:val="24"/>
        </w:rPr>
        <w:t>一、磋商程序及方法</w:t>
      </w:r>
    </w:p>
    <w:p w:rsidR="00AD7747" w:rsidRDefault="0009642C">
      <w:pPr>
        <w:snapToGrid w:val="0"/>
        <w:spacing w:line="5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hint="eastAsia"/>
          <w:sz w:val="24"/>
          <w:szCs w:val="24"/>
        </w:rPr>
        <w:t>（一）磋商按校内磋商文件规定的时间和地点进行，供应商须有法定代表人（或其授权代表）或自然人参加并签到。竞争性磋商以抽签的形式确定磋商顺序，由本项目依法组建的竞争性磋商小组（以下简称磋商小组）分别与</w:t>
      </w:r>
      <w:r>
        <w:rPr>
          <w:rStyle w:val="NormalCharacter"/>
          <w:rFonts w:ascii="华文细黑" w:eastAsia="华文细黑" w:hAnsi="华文细黑" w:cstheme="minorBidi" w:hint="eastAsia"/>
          <w:sz w:val="24"/>
          <w:szCs w:val="24"/>
        </w:rPr>
        <w:t>各供应商进行磋商。</w:t>
      </w:r>
    </w:p>
    <w:p w:rsidR="00AD7747" w:rsidRDefault="0009642C">
      <w:pPr>
        <w:snapToGrid w:val="0"/>
        <w:spacing w:line="5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hint="eastAsia"/>
          <w:sz w:val="24"/>
          <w:szCs w:val="24"/>
        </w:rPr>
        <w:t>（二）磋商小组对各供应商的资格条件、响应文件的有效性、完整性和响应程度进行审查。各供应商只有在完全符合要求的前提下，才能参与正式磋商。</w:t>
      </w:r>
    </w:p>
    <w:p w:rsidR="00AD7747" w:rsidRDefault="0009642C">
      <w:pPr>
        <w:snapToGrid w:val="0"/>
        <w:spacing w:line="500" w:lineRule="exact"/>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sz w:val="24"/>
          <w:szCs w:val="24"/>
        </w:rPr>
        <w:t>1.</w:t>
      </w:r>
      <w:r>
        <w:rPr>
          <w:rStyle w:val="NormalCharacter"/>
          <w:rFonts w:ascii="华文细黑" w:eastAsia="华文细黑" w:hAnsi="华文细黑" w:cstheme="minorBidi"/>
          <w:sz w:val="24"/>
          <w:szCs w:val="24"/>
        </w:rPr>
        <w:t>资格性审查。依据法律法规和</w:t>
      </w:r>
      <w:r>
        <w:rPr>
          <w:rStyle w:val="NormalCharacter"/>
          <w:rFonts w:ascii="华文细黑" w:eastAsia="华文细黑" w:hAnsi="华文细黑" w:cstheme="minorBidi" w:hint="eastAsia"/>
          <w:sz w:val="24"/>
          <w:szCs w:val="24"/>
        </w:rPr>
        <w:t>校内磋商文件</w:t>
      </w:r>
      <w:r>
        <w:rPr>
          <w:rStyle w:val="NormalCharacter"/>
          <w:rFonts w:ascii="华文细黑" w:eastAsia="华文细黑" w:hAnsi="华文细黑" w:cstheme="minorBidi"/>
          <w:sz w:val="24"/>
          <w:szCs w:val="24"/>
        </w:rPr>
        <w:t>的规定，对响应文件中的资格证明、等进行审查，以确定供应商是否具备磋商资格。资格性审查资料表如下：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AD7747">
        <w:tc>
          <w:tcPr>
            <w:tcW w:w="817" w:type="dxa"/>
            <w:tcBorders>
              <w:top w:val="single" w:sz="4" w:space="0" w:color="auto"/>
              <w:left w:val="single" w:sz="4" w:space="0" w:color="auto"/>
              <w:bottom w:val="single" w:sz="4" w:space="0" w:color="auto"/>
              <w:right w:val="single" w:sz="4" w:space="0" w:color="auto"/>
            </w:tcBorders>
            <w:vAlign w:val="center"/>
          </w:tcPr>
          <w:p w:rsidR="00AD7747" w:rsidRDefault="0009642C">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D7747" w:rsidRDefault="0009642C">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rsidR="00AD7747" w:rsidRDefault="0009642C">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检查内容</w:t>
            </w:r>
          </w:p>
        </w:tc>
      </w:tr>
      <w:tr w:rsidR="00AD7747">
        <w:tc>
          <w:tcPr>
            <w:tcW w:w="817" w:type="dxa"/>
            <w:vMerge w:val="restart"/>
            <w:vAlign w:val="center"/>
          </w:tcPr>
          <w:p w:rsidR="00AD7747" w:rsidRDefault="0009642C">
            <w:pPr>
              <w:jc w:val="center"/>
              <w:rPr>
                <w:rFonts w:ascii="方正仿宋_GBK" w:eastAsia="方正仿宋_GBK" w:hAnsi="仿宋"/>
                <w:sz w:val="21"/>
                <w:szCs w:val="21"/>
              </w:rPr>
            </w:pPr>
            <w:r>
              <w:rPr>
                <w:rFonts w:ascii="方正仿宋_GBK" w:eastAsia="方正仿宋_GBK" w:hAnsi="仿宋" w:hint="eastAsia"/>
                <w:sz w:val="21"/>
                <w:szCs w:val="21"/>
              </w:rPr>
              <w:t>（一）</w:t>
            </w:r>
          </w:p>
        </w:tc>
        <w:tc>
          <w:tcPr>
            <w:tcW w:w="709" w:type="dxa"/>
            <w:vMerge w:val="restart"/>
            <w:vAlign w:val="center"/>
          </w:tcPr>
          <w:p w:rsidR="00AD7747" w:rsidRDefault="0009642C">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《中华人民共和国政府采购法》第二十二条规定</w:t>
            </w:r>
          </w:p>
        </w:tc>
        <w:tc>
          <w:tcPr>
            <w:tcW w:w="3118"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具有独立承担民事责任的能力</w:t>
            </w:r>
          </w:p>
        </w:tc>
        <w:tc>
          <w:tcPr>
            <w:tcW w:w="4984"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供应商法人营业执照（副本）或事业单位法人证书（副本）或个体工商户营业执照或有效的自然人身份证明或社会团体法人登记证书（提供复印件）。</w:t>
            </w:r>
            <w:r>
              <w:rPr>
                <w:rFonts w:ascii="方正仿宋_GBK" w:eastAsia="方正仿宋_GBK" w:hAnsi="仿宋" w:hint="eastAsia"/>
                <w:sz w:val="21"/>
                <w:szCs w:val="21"/>
              </w:rPr>
              <w:t xml:space="preserve"> </w:t>
            </w:r>
          </w:p>
          <w:p w:rsidR="00AD7747" w:rsidRDefault="0009642C">
            <w:pPr>
              <w:rPr>
                <w:rFonts w:ascii="方正仿宋_GBK" w:eastAsia="方正仿宋_GBK" w:hAnsi="仿宋"/>
                <w:sz w:val="21"/>
                <w:szCs w:val="21"/>
              </w:rPr>
            </w:pPr>
            <w:r>
              <w:rPr>
                <w:rFonts w:ascii="方正仿宋_GBK" w:eastAsia="方正仿宋_GBK" w:hAnsi="仿宋" w:hint="eastAsia"/>
                <w:sz w:val="21"/>
                <w:szCs w:val="21"/>
              </w:rPr>
              <w:t>2.</w:t>
            </w:r>
            <w:r>
              <w:rPr>
                <w:rFonts w:ascii="方正仿宋_GBK" w:eastAsia="方正仿宋_GBK" w:hAnsi="仿宋" w:hint="eastAsia"/>
                <w:sz w:val="21"/>
                <w:szCs w:val="21"/>
              </w:rPr>
              <w:t>供应商法定代表人身份证明和法定代表人授权代表委托书。</w:t>
            </w:r>
          </w:p>
        </w:tc>
      </w:tr>
      <w:tr w:rsidR="00AD7747">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lang w:val="zh-CN"/>
              </w:rPr>
            </w:pPr>
          </w:p>
        </w:tc>
        <w:tc>
          <w:tcPr>
            <w:tcW w:w="3118" w:type="dxa"/>
            <w:vAlign w:val="center"/>
          </w:tcPr>
          <w:p w:rsidR="00AD7747" w:rsidRDefault="0009642C">
            <w:pPr>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4984" w:type="dxa"/>
            <w:vMerge w:val="restart"/>
            <w:vAlign w:val="center"/>
          </w:tcPr>
          <w:p w:rsidR="00AD7747" w:rsidRDefault="0009642C">
            <w:pPr>
              <w:rPr>
                <w:rFonts w:ascii="方正仿宋_GBK" w:eastAsia="方正仿宋_GBK" w:hAnsi="仿宋"/>
                <w:b/>
                <w:sz w:val="21"/>
                <w:szCs w:val="21"/>
              </w:rPr>
            </w:pPr>
            <w:r>
              <w:rPr>
                <w:rFonts w:ascii="方正仿宋_GBK" w:eastAsia="方正仿宋_GBK" w:hAnsi="仿宋" w:hint="eastAsia"/>
                <w:sz w:val="21"/>
                <w:szCs w:val="21"/>
              </w:rPr>
              <w:t>供应商提供“基本资格条件承诺函”（格式详见第七篇）</w:t>
            </w:r>
          </w:p>
        </w:tc>
      </w:tr>
      <w:tr w:rsidR="00AD7747">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lang w:val="zh-CN"/>
              </w:rPr>
            </w:pPr>
          </w:p>
        </w:tc>
        <w:tc>
          <w:tcPr>
            <w:tcW w:w="3118" w:type="dxa"/>
            <w:vAlign w:val="center"/>
          </w:tcPr>
          <w:p w:rsidR="00AD7747" w:rsidRDefault="0009642C">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4984" w:type="dxa"/>
            <w:vMerge/>
            <w:vAlign w:val="center"/>
          </w:tcPr>
          <w:p w:rsidR="00AD7747" w:rsidRDefault="00AD7747">
            <w:pPr>
              <w:rPr>
                <w:rFonts w:ascii="方正仿宋_GBK" w:eastAsia="方正仿宋_GBK" w:hAnsi="仿宋"/>
                <w:sz w:val="21"/>
                <w:szCs w:val="21"/>
              </w:rPr>
            </w:pPr>
          </w:p>
        </w:tc>
      </w:tr>
      <w:tr w:rsidR="00AD7747">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lang w:val="zh-CN"/>
              </w:rPr>
            </w:pPr>
          </w:p>
        </w:tc>
        <w:tc>
          <w:tcPr>
            <w:tcW w:w="3118" w:type="dxa"/>
            <w:vAlign w:val="center"/>
          </w:tcPr>
          <w:p w:rsidR="00AD7747" w:rsidRDefault="0009642C">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4984" w:type="dxa"/>
            <w:vMerge/>
            <w:vAlign w:val="center"/>
          </w:tcPr>
          <w:p w:rsidR="00AD7747" w:rsidRDefault="00AD7747">
            <w:pPr>
              <w:rPr>
                <w:rFonts w:ascii="方正仿宋_GBK" w:eastAsia="方正仿宋_GBK" w:hAnsi="仿宋"/>
                <w:sz w:val="21"/>
                <w:szCs w:val="21"/>
              </w:rPr>
            </w:pPr>
          </w:p>
        </w:tc>
      </w:tr>
      <w:tr w:rsidR="00AD7747">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lang w:val="zh-CN"/>
              </w:rPr>
            </w:pPr>
          </w:p>
        </w:tc>
        <w:tc>
          <w:tcPr>
            <w:tcW w:w="3118" w:type="dxa"/>
            <w:vAlign w:val="center"/>
          </w:tcPr>
          <w:p w:rsidR="00AD7747" w:rsidRDefault="0009642C">
            <w:pPr>
              <w:rPr>
                <w:rFonts w:ascii="方正仿宋_GBK" w:eastAsia="方正仿宋_GBK" w:hAnsi="仿宋" w:cs="仿宋_GB2312"/>
                <w:sz w:val="21"/>
                <w:szCs w:val="21"/>
                <w:lang w:val="zh-CN"/>
              </w:rPr>
            </w:pPr>
            <w:r>
              <w:rPr>
                <w:rFonts w:ascii="方正仿宋_GBK" w:eastAsia="方正仿宋_GBK" w:hAnsi="仿宋" w:hint="eastAsia"/>
                <w:sz w:val="21"/>
                <w:szCs w:val="21"/>
              </w:rPr>
              <w:t>5.</w:t>
            </w:r>
            <w:r>
              <w:rPr>
                <w:rFonts w:ascii="方正仿宋_GBK" w:eastAsia="方正仿宋_GBK" w:hAnsi="仿宋" w:hint="eastAsia"/>
                <w:sz w:val="21"/>
                <w:szCs w:val="21"/>
              </w:rPr>
              <w:t>参加政府采购活动前三年内，在经营活动中没有重大违法记录</w:t>
            </w:r>
          </w:p>
        </w:tc>
        <w:tc>
          <w:tcPr>
            <w:tcW w:w="4984" w:type="dxa"/>
            <w:vMerge/>
            <w:vAlign w:val="center"/>
          </w:tcPr>
          <w:p w:rsidR="00AD7747" w:rsidRDefault="00AD7747">
            <w:pPr>
              <w:rPr>
                <w:rFonts w:ascii="方正仿宋_GBK" w:eastAsia="方正仿宋_GBK" w:hAnsi="仿宋"/>
                <w:b/>
                <w:sz w:val="21"/>
                <w:szCs w:val="21"/>
              </w:rPr>
            </w:pPr>
          </w:p>
        </w:tc>
      </w:tr>
      <w:tr w:rsidR="00AD7747">
        <w:trPr>
          <w:trHeight w:val="475"/>
        </w:trPr>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rPr>
            </w:pPr>
          </w:p>
        </w:tc>
        <w:tc>
          <w:tcPr>
            <w:tcW w:w="3118"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6.</w:t>
            </w:r>
            <w:r>
              <w:rPr>
                <w:rFonts w:ascii="方正仿宋_GBK" w:eastAsia="方正仿宋_GBK" w:hAnsi="仿宋" w:hint="eastAsia"/>
                <w:sz w:val="21"/>
                <w:szCs w:val="21"/>
              </w:rPr>
              <w:t>法律、行政法规规定的其他条件</w:t>
            </w:r>
          </w:p>
        </w:tc>
        <w:tc>
          <w:tcPr>
            <w:tcW w:w="4984" w:type="dxa"/>
            <w:vAlign w:val="center"/>
          </w:tcPr>
          <w:p w:rsidR="00AD7747" w:rsidRDefault="00AD7747">
            <w:pPr>
              <w:rPr>
                <w:rFonts w:ascii="方正仿宋_GBK" w:eastAsia="方正仿宋_GBK" w:hAnsi="仿宋"/>
                <w:sz w:val="21"/>
                <w:szCs w:val="21"/>
              </w:rPr>
            </w:pPr>
          </w:p>
        </w:tc>
      </w:tr>
      <w:tr w:rsidR="00AD7747">
        <w:trPr>
          <w:trHeight w:val="475"/>
        </w:trPr>
        <w:tc>
          <w:tcPr>
            <w:tcW w:w="817" w:type="dxa"/>
            <w:vMerge/>
            <w:vAlign w:val="center"/>
          </w:tcPr>
          <w:p w:rsidR="00AD7747" w:rsidRDefault="00AD7747">
            <w:pPr>
              <w:jc w:val="center"/>
              <w:rPr>
                <w:rFonts w:ascii="方正仿宋_GBK" w:eastAsia="方正仿宋_GBK" w:hAnsi="仿宋"/>
                <w:sz w:val="21"/>
                <w:szCs w:val="21"/>
              </w:rPr>
            </w:pPr>
          </w:p>
        </w:tc>
        <w:tc>
          <w:tcPr>
            <w:tcW w:w="709" w:type="dxa"/>
            <w:vMerge/>
            <w:vAlign w:val="center"/>
          </w:tcPr>
          <w:p w:rsidR="00AD7747" w:rsidRDefault="00AD7747">
            <w:pPr>
              <w:rPr>
                <w:rFonts w:ascii="方正仿宋_GBK" w:eastAsia="方正仿宋_GBK" w:hAnsi="仿宋" w:cs="仿宋_GB2312"/>
                <w:sz w:val="21"/>
                <w:szCs w:val="21"/>
              </w:rPr>
            </w:pPr>
          </w:p>
        </w:tc>
        <w:tc>
          <w:tcPr>
            <w:tcW w:w="3118"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7.</w:t>
            </w:r>
            <w:r>
              <w:rPr>
                <w:rFonts w:ascii="方正仿宋_GBK" w:eastAsia="方正仿宋_GBK" w:hAnsi="仿宋" w:hint="eastAsia"/>
                <w:sz w:val="21"/>
                <w:szCs w:val="21"/>
              </w:rPr>
              <w:t>本项目的特定资格要求</w:t>
            </w:r>
          </w:p>
        </w:tc>
        <w:tc>
          <w:tcPr>
            <w:tcW w:w="4984"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无。</w:t>
            </w:r>
          </w:p>
        </w:tc>
      </w:tr>
      <w:tr w:rsidR="00AD7747">
        <w:tc>
          <w:tcPr>
            <w:tcW w:w="817" w:type="dxa"/>
            <w:vAlign w:val="center"/>
          </w:tcPr>
          <w:p w:rsidR="00AD7747" w:rsidRDefault="0009642C">
            <w:pPr>
              <w:jc w:val="center"/>
              <w:rPr>
                <w:rFonts w:ascii="方正仿宋_GBK" w:eastAsia="方正仿宋_GBK" w:hAnsi="仿宋"/>
                <w:sz w:val="21"/>
                <w:szCs w:val="21"/>
              </w:rPr>
            </w:pPr>
            <w:r>
              <w:rPr>
                <w:rFonts w:ascii="方正仿宋_GBK" w:eastAsia="方正仿宋_GBK" w:hAnsi="仿宋" w:hint="eastAsia"/>
                <w:sz w:val="21"/>
                <w:szCs w:val="21"/>
              </w:rPr>
              <w:t>（二）</w:t>
            </w:r>
          </w:p>
        </w:tc>
        <w:tc>
          <w:tcPr>
            <w:tcW w:w="3827" w:type="dxa"/>
            <w:gridSpan w:val="2"/>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落实政府采购政策需满足的资格要求</w:t>
            </w:r>
          </w:p>
        </w:tc>
        <w:tc>
          <w:tcPr>
            <w:tcW w:w="4984" w:type="dxa"/>
            <w:vAlign w:val="center"/>
          </w:tcPr>
          <w:p w:rsidR="00AD7747" w:rsidRDefault="0009642C">
            <w:pPr>
              <w:rPr>
                <w:rFonts w:ascii="方正仿宋_GBK" w:eastAsia="方正仿宋_GBK" w:hAnsi="仿宋"/>
                <w:sz w:val="21"/>
                <w:szCs w:val="21"/>
              </w:rPr>
            </w:pPr>
            <w:r>
              <w:rPr>
                <w:rFonts w:ascii="方正仿宋_GBK" w:eastAsia="方正仿宋_GBK" w:hAnsi="仿宋" w:hint="eastAsia"/>
                <w:sz w:val="21"/>
                <w:szCs w:val="21"/>
              </w:rPr>
              <w:t>无。</w:t>
            </w:r>
          </w:p>
        </w:tc>
      </w:tr>
    </w:tbl>
    <w:p w:rsidR="00AD7747" w:rsidRDefault="0009642C">
      <w:pPr>
        <w:snapToGrid w:val="0"/>
        <w:spacing w:line="400" w:lineRule="exact"/>
        <w:ind w:firstLineChars="200" w:firstLine="480"/>
        <w:rPr>
          <w:rStyle w:val="NormalCharacter"/>
          <w:rFonts w:ascii="华文细黑" w:eastAsia="华文细黑" w:hAnsi="华文细黑"/>
          <w:kern w:val="0"/>
          <w:sz w:val="24"/>
          <w:szCs w:val="24"/>
        </w:rPr>
      </w:pPr>
      <w:r>
        <w:rPr>
          <w:rStyle w:val="NormalCharacter"/>
          <w:rFonts w:ascii="华文细黑" w:eastAsia="华文细黑" w:hAnsi="华文细黑"/>
          <w:kern w:val="0"/>
          <w:sz w:val="24"/>
          <w:szCs w:val="24"/>
        </w:rPr>
        <w:t>注：</w:t>
      </w:r>
    </w:p>
    <w:p w:rsidR="00AD7747" w:rsidRDefault="0009642C">
      <w:pPr>
        <w:snapToGrid w:val="0"/>
        <w:spacing w:line="400" w:lineRule="exact"/>
        <w:ind w:firstLineChars="200" w:firstLine="480"/>
        <w:rPr>
          <w:rStyle w:val="NormalCharacter"/>
          <w:rFonts w:ascii="华文细黑" w:eastAsia="华文细黑" w:hAnsi="华文细黑"/>
          <w:kern w:val="0"/>
          <w:sz w:val="24"/>
          <w:szCs w:val="24"/>
        </w:rPr>
      </w:pPr>
      <w:r>
        <w:rPr>
          <w:rStyle w:val="NormalCharacter"/>
          <w:kern w:val="0"/>
          <w:sz w:val="24"/>
          <w:szCs w:val="24"/>
        </w:rPr>
        <w:fldChar w:fldCharType="begin"/>
      </w:r>
      <w:r>
        <w:rPr>
          <w:rFonts w:ascii="华文细黑" w:eastAsia="华文细黑" w:hAnsi="华文细黑"/>
          <w:sz w:val="20"/>
        </w:rPr>
        <w:instrText>eq \o\ac(○,1)</w:instrText>
      </w:r>
      <w:r>
        <w:rPr>
          <w:rFonts w:ascii="华文细黑" w:eastAsia="华文细黑" w:hAnsi="华文细黑"/>
          <w:sz w:val="20"/>
        </w:rPr>
        <w:fldChar w:fldCharType="end"/>
      </w:r>
      <w:r>
        <w:rPr>
          <w:rStyle w:val="NormalCharacter"/>
          <w:rFonts w:ascii="华文细黑" w:eastAsia="华文细黑" w:hAnsi="华文细黑"/>
          <w:kern w:val="0"/>
          <w:sz w:val="24"/>
          <w:szCs w:val="24"/>
        </w:rPr>
        <w:t>根据《中华人民共和国政府采购法实施条例》第十九条</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参加政府采购活动前三年内，在经营活动中没有重大违法记录</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中</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重大违法记录</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，是指供应商因违法经营受到刑事处罚或者责令停产停业、吊销许可证或者执照、较大数额罚款等行政处罚。行政处罚中</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较大数额</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的认定标准，按照</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财政部关于《中华人民共和国政府采购法实施条例》</w:t>
      </w:r>
      <w:r>
        <w:rPr>
          <w:rStyle w:val="NormalCharacter"/>
          <w:rFonts w:ascii="华文细黑" w:eastAsia="华文细黑" w:hAnsi="华文细黑"/>
          <w:kern w:val="0"/>
          <w:sz w:val="24"/>
          <w:szCs w:val="24"/>
        </w:rPr>
        <w:lastRenderedPageBreak/>
        <w:t>第十九条第一款</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较大数额罚款</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具体适用问题的意见（财库〔</w:t>
      </w:r>
      <w:r>
        <w:rPr>
          <w:rStyle w:val="NormalCharacter"/>
          <w:rFonts w:ascii="华文细黑" w:eastAsia="华文细黑" w:hAnsi="华文细黑"/>
          <w:kern w:val="0"/>
          <w:sz w:val="24"/>
          <w:szCs w:val="24"/>
        </w:rPr>
        <w:t>2022</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 xml:space="preserve">3 </w:t>
      </w:r>
      <w:r>
        <w:rPr>
          <w:rStyle w:val="NormalCharacter"/>
          <w:rFonts w:ascii="华文细黑" w:eastAsia="华文细黑" w:hAnsi="华文细黑"/>
          <w:kern w:val="0"/>
          <w:sz w:val="24"/>
          <w:szCs w:val="24"/>
        </w:rPr>
        <w:t>号）</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执行。供应商可于响应文件递交截止时间前通过</w:t>
      </w:r>
      <w:r>
        <w:rPr>
          <w:rStyle w:val="NormalCharacter"/>
          <w:rFonts w:ascii="华文细黑" w:eastAsia="华文细黑" w:hAnsi="华文细黑"/>
          <w:kern w:val="0"/>
          <w:sz w:val="24"/>
          <w:szCs w:val="24"/>
        </w:rPr>
        <w:t xml:space="preserve"> “</w:t>
      </w:r>
      <w:r>
        <w:rPr>
          <w:rStyle w:val="NormalCharacter"/>
          <w:rFonts w:ascii="华文细黑" w:eastAsia="华文细黑" w:hAnsi="华文细黑"/>
          <w:kern w:val="0"/>
          <w:sz w:val="24"/>
          <w:szCs w:val="24"/>
        </w:rPr>
        <w:t>信用中国</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网站</w:t>
      </w:r>
      <w:r>
        <w:rPr>
          <w:rStyle w:val="NormalCharacter"/>
          <w:rFonts w:ascii="华文细黑" w:eastAsia="华文细黑" w:hAnsi="华文细黑"/>
          <w:kern w:val="0"/>
          <w:sz w:val="24"/>
          <w:szCs w:val="24"/>
        </w:rPr>
        <w:t>(www.creditchina.gov.cn)</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中国政府采购网</w:t>
      </w:r>
      <w:r>
        <w:rPr>
          <w:rStyle w:val="NormalCharacter"/>
          <w:rFonts w:ascii="华文细黑" w:eastAsia="华文细黑" w:hAnsi="华文细黑"/>
          <w:kern w:val="0"/>
          <w:sz w:val="24"/>
          <w:szCs w:val="24"/>
        </w:rPr>
        <w:t>"(</w:t>
      </w:r>
      <w:r>
        <w:rPr>
          <w:rStyle w:val="NormalCharacter"/>
          <w:rFonts w:ascii="华文细黑" w:eastAsia="华文细黑" w:hAnsi="华文细黑"/>
          <w:kern w:val="0"/>
          <w:sz w:val="24"/>
          <w:szCs w:val="24"/>
        </w:rPr>
        <w:t>www.ccgp.gov.cn)</w:t>
      </w:r>
      <w:r>
        <w:rPr>
          <w:rStyle w:val="NormalCharacter"/>
          <w:rFonts w:ascii="华文细黑" w:eastAsia="华文细黑" w:hAnsi="华文细黑"/>
          <w:kern w:val="0"/>
          <w:sz w:val="24"/>
          <w:szCs w:val="24"/>
        </w:rPr>
        <w:t>等渠道查询信用记录。</w:t>
      </w:r>
    </w:p>
    <w:p w:rsidR="00AD7747" w:rsidRDefault="0009642C">
      <w:pPr>
        <w:snapToGrid w:val="0"/>
        <w:spacing w:line="400" w:lineRule="exact"/>
        <w:ind w:firstLineChars="200" w:firstLine="480"/>
        <w:rPr>
          <w:rStyle w:val="NormalCharacter"/>
          <w:rFonts w:ascii="华文细黑" w:eastAsia="华文细黑" w:hAnsi="华文细黑"/>
          <w:kern w:val="0"/>
          <w:sz w:val="24"/>
          <w:szCs w:val="24"/>
        </w:rPr>
      </w:pPr>
      <w:r>
        <w:rPr>
          <w:rStyle w:val="NormalCharacter"/>
          <w:rFonts w:ascii="华文细黑" w:eastAsia="华文细黑" w:hAnsi="华文细黑"/>
          <w:kern w:val="0"/>
          <w:sz w:val="24"/>
          <w:szCs w:val="24"/>
        </w:rPr>
        <w:t>2.</w:t>
      </w:r>
      <w:r>
        <w:rPr>
          <w:rStyle w:val="NormalCharacter"/>
          <w:rFonts w:ascii="华文细黑" w:eastAsia="华文细黑" w:hAnsi="华文细黑"/>
          <w:kern w:val="0"/>
          <w:sz w:val="24"/>
          <w:szCs w:val="24"/>
        </w:rPr>
        <w:t>符合性检查。依据校内磋商文件的规定，从响应文件的有效性、完整性和对校内磋商文件的响应程度进行审查，以确定是否对校内磋商文件的实质性要求作出响应。符合性检查资料表如下：</w:t>
      </w:r>
    </w:p>
    <w:tbl>
      <w:tblPr>
        <w:tblW w:w="9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7"/>
        <w:gridCol w:w="1546"/>
        <w:gridCol w:w="2058"/>
        <w:gridCol w:w="5267"/>
      </w:tblGrid>
      <w:tr w:rsidR="00AD7747">
        <w:trPr>
          <w:trHeight w:val="445"/>
        </w:trPr>
        <w:tc>
          <w:tcPr>
            <w:tcW w:w="667"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exact"/>
              <w:jc w:val="center"/>
              <w:rPr>
                <w:rStyle w:val="NormalCharacter"/>
                <w:rFonts w:ascii="华文细黑" w:eastAsia="华文细黑" w:hAnsi="华文细黑"/>
                <w:b/>
                <w:kern w:val="0"/>
                <w:sz w:val="21"/>
                <w:szCs w:val="21"/>
              </w:rPr>
            </w:pPr>
            <w:r>
              <w:rPr>
                <w:rStyle w:val="NormalCharacter"/>
                <w:rFonts w:ascii="华文细黑" w:eastAsia="华文细黑" w:hAnsi="华文细黑"/>
                <w:b/>
                <w:kern w:val="0"/>
                <w:sz w:val="21"/>
                <w:szCs w:val="21"/>
              </w:rPr>
              <w:t>序号</w:t>
            </w: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exact"/>
              <w:jc w:val="center"/>
              <w:rPr>
                <w:rStyle w:val="NormalCharacter"/>
                <w:rFonts w:ascii="华文细黑" w:eastAsia="华文细黑" w:hAnsi="华文细黑"/>
                <w:b/>
                <w:kern w:val="0"/>
                <w:sz w:val="21"/>
                <w:szCs w:val="21"/>
              </w:rPr>
            </w:pPr>
            <w:r>
              <w:rPr>
                <w:rStyle w:val="NormalCharacter"/>
                <w:rFonts w:ascii="华文细黑" w:eastAsia="华文细黑" w:hAnsi="华文细黑"/>
                <w:b/>
                <w:kern w:val="0"/>
                <w:sz w:val="21"/>
                <w:szCs w:val="21"/>
              </w:rPr>
              <w:t>评审因素</w:t>
            </w:r>
          </w:p>
        </w:tc>
        <w:tc>
          <w:tcPr>
            <w:tcW w:w="5267"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exact"/>
              <w:jc w:val="center"/>
              <w:rPr>
                <w:rStyle w:val="NormalCharacter"/>
                <w:rFonts w:ascii="华文细黑" w:eastAsia="华文细黑" w:hAnsi="华文细黑"/>
                <w:b/>
                <w:kern w:val="0"/>
                <w:sz w:val="21"/>
                <w:szCs w:val="21"/>
              </w:rPr>
            </w:pPr>
            <w:r>
              <w:rPr>
                <w:rStyle w:val="NormalCharacter"/>
                <w:rFonts w:ascii="华文细黑" w:eastAsia="华文细黑" w:hAnsi="华文细黑"/>
                <w:b/>
                <w:kern w:val="0"/>
                <w:sz w:val="21"/>
                <w:szCs w:val="21"/>
              </w:rPr>
              <w:t>评审标准</w:t>
            </w:r>
          </w:p>
        </w:tc>
      </w:tr>
      <w:tr w:rsidR="00AD7747">
        <w:trPr>
          <w:trHeight w:val="351"/>
        </w:trPr>
        <w:tc>
          <w:tcPr>
            <w:tcW w:w="667" w:type="dxa"/>
            <w:vMerge w:val="restart"/>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exact"/>
              <w:jc w:val="center"/>
              <w:rPr>
                <w:rStyle w:val="NormalCharacter"/>
                <w:rFonts w:ascii="华文细黑" w:eastAsia="华文细黑" w:hAnsi="华文细黑"/>
                <w:kern w:val="0"/>
                <w:sz w:val="21"/>
                <w:szCs w:val="21"/>
              </w:rPr>
            </w:pPr>
            <w:r>
              <w:rPr>
                <w:rStyle w:val="NormalCharacter"/>
                <w:rFonts w:ascii="华文细黑" w:eastAsia="华文细黑" w:hAnsi="华文细黑"/>
                <w:kern w:val="0"/>
                <w:sz w:val="21"/>
                <w:szCs w:val="21"/>
              </w:rPr>
              <w:t>1</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exact"/>
              <w:jc w:val="center"/>
              <w:rPr>
                <w:rStyle w:val="NormalCharacter"/>
                <w:rFonts w:ascii="华文细黑" w:eastAsia="华文细黑" w:hAnsi="华文细黑" w:cstheme="minorBidi"/>
                <w:kern w:val="0"/>
                <w:sz w:val="21"/>
                <w:szCs w:val="21"/>
              </w:rPr>
            </w:pPr>
            <w:r>
              <w:rPr>
                <w:rStyle w:val="NormalCharacter"/>
                <w:rFonts w:ascii="华文细黑" w:eastAsia="华文细黑" w:hAnsi="华文细黑" w:cstheme="minorBidi"/>
                <w:kern w:val="0"/>
                <w:sz w:val="21"/>
                <w:szCs w:val="21"/>
              </w:rPr>
              <w:t>有效性审查</w:t>
            </w:r>
          </w:p>
        </w:tc>
        <w:tc>
          <w:tcPr>
            <w:tcW w:w="2058"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响应文件签署或盖章</w:t>
            </w:r>
          </w:p>
        </w:tc>
        <w:tc>
          <w:tcPr>
            <w:tcW w:w="5267"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按校内磋商文件“第七篇响应文件编制要求”要求签署或盖章。</w:t>
            </w:r>
          </w:p>
        </w:tc>
      </w:tr>
      <w:tr w:rsidR="00AD7747">
        <w:trPr>
          <w:trHeight w:val="679"/>
        </w:trPr>
        <w:tc>
          <w:tcPr>
            <w:tcW w:w="667"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kern w:val="0"/>
                <w:sz w:val="21"/>
                <w:szCs w:val="21"/>
              </w:rPr>
            </w:pPr>
          </w:p>
        </w:tc>
        <w:tc>
          <w:tcPr>
            <w:tcW w:w="1546"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cstheme="minorBidi"/>
                <w:kern w:val="0"/>
                <w:sz w:val="21"/>
                <w:szCs w:val="21"/>
              </w:rPr>
            </w:pPr>
          </w:p>
        </w:tc>
        <w:tc>
          <w:tcPr>
            <w:tcW w:w="2058"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法定代表人身份证明及授权委托书</w:t>
            </w:r>
          </w:p>
        </w:tc>
        <w:tc>
          <w:tcPr>
            <w:tcW w:w="5267"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法定代表人身份证明及授权委托书有效，符合校内磋商文件规定的格式，签署或盖章齐全。</w:t>
            </w:r>
          </w:p>
        </w:tc>
      </w:tr>
      <w:tr w:rsidR="00AD7747">
        <w:trPr>
          <w:trHeight w:val="351"/>
        </w:trPr>
        <w:tc>
          <w:tcPr>
            <w:tcW w:w="667"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kern w:val="0"/>
                <w:sz w:val="21"/>
                <w:szCs w:val="21"/>
              </w:rPr>
            </w:pPr>
          </w:p>
        </w:tc>
        <w:tc>
          <w:tcPr>
            <w:tcW w:w="1546"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cstheme="minorBidi"/>
                <w:kern w:val="0"/>
                <w:sz w:val="21"/>
                <w:szCs w:val="21"/>
              </w:rPr>
            </w:pPr>
          </w:p>
        </w:tc>
        <w:tc>
          <w:tcPr>
            <w:tcW w:w="2058"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267"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仿宋_GB2312" w:hint="eastAsia"/>
                <w:sz w:val="21"/>
                <w:szCs w:val="21"/>
                <w:lang w:val="zh-CN"/>
              </w:rPr>
              <w:t>每个包只能有一个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AD7747">
        <w:trPr>
          <w:trHeight w:val="766"/>
        </w:trPr>
        <w:tc>
          <w:tcPr>
            <w:tcW w:w="667"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kern w:val="0"/>
                <w:sz w:val="21"/>
                <w:szCs w:val="21"/>
              </w:rPr>
            </w:pPr>
          </w:p>
        </w:tc>
        <w:tc>
          <w:tcPr>
            <w:tcW w:w="1546" w:type="dxa"/>
            <w:vMerge/>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exact"/>
              <w:jc w:val="center"/>
              <w:rPr>
                <w:rStyle w:val="NormalCharacter"/>
                <w:rFonts w:ascii="华文细黑" w:eastAsia="华文细黑" w:hAnsi="华文细黑" w:cstheme="minorBidi"/>
                <w:kern w:val="0"/>
                <w:sz w:val="21"/>
                <w:szCs w:val="21"/>
              </w:rPr>
            </w:pPr>
          </w:p>
        </w:tc>
        <w:tc>
          <w:tcPr>
            <w:tcW w:w="2058"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报价唯一</w:t>
            </w:r>
          </w:p>
        </w:tc>
        <w:tc>
          <w:tcPr>
            <w:tcW w:w="5267" w:type="dxa"/>
            <w:tcBorders>
              <w:top w:val="single" w:sz="4" w:space="0" w:color="000000"/>
              <w:left w:val="single" w:sz="4" w:space="0" w:color="000000"/>
              <w:bottom w:val="single" w:sz="4" w:space="0" w:color="000000"/>
              <w:right w:val="single" w:sz="4" w:space="0" w:color="000000"/>
            </w:tcBorders>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hint="eastAsia"/>
                <w:sz w:val="21"/>
                <w:szCs w:val="21"/>
              </w:rPr>
              <w:t>只能有一个有效报价，不得提交选择性报价。</w:t>
            </w:r>
          </w:p>
        </w:tc>
      </w:tr>
      <w:tr w:rsidR="00AD7747">
        <w:trPr>
          <w:trHeight w:val="505"/>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snapToGrid w:val="0"/>
              <w:spacing w:line="240" w:lineRule="exact"/>
              <w:jc w:val="center"/>
              <w:rPr>
                <w:rStyle w:val="NormalCharacter"/>
                <w:rFonts w:ascii="华文细黑" w:eastAsia="华文细黑" w:hAnsi="华文细黑"/>
                <w:kern w:val="0"/>
                <w:sz w:val="21"/>
                <w:szCs w:val="21"/>
              </w:rPr>
            </w:pPr>
            <w:r>
              <w:rPr>
                <w:rStyle w:val="NormalCharacter"/>
                <w:rFonts w:ascii="华文细黑" w:eastAsia="华文细黑" w:hAnsi="华文细黑"/>
                <w:kern w:val="0"/>
                <w:sz w:val="21"/>
                <w:szCs w:val="21"/>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snapToGrid w:val="0"/>
              <w:spacing w:line="240" w:lineRule="exact"/>
              <w:jc w:val="center"/>
              <w:rPr>
                <w:rStyle w:val="NormalCharacter"/>
                <w:rFonts w:ascii="华文细黑" w:eastAsia="华文细黑" w:hAnsi="华文细黑" w:cstheme="minorBidi"/>
                <w:kern w:val="0"/>
                <w:sz w:val="21"/>
                <w:szCs w:val="21"/>
              </w:rPr>
            </w:pPr>
            <w:r>
              <w:rPr>
                <w:rStyle w:val="NormalCharacter"/>
                <w:rFonts w:ascii="华文细黑" w:eastAsia="华文细黑" w:hAnsi="华文细黑" w:cstheme="minorBidi"/>
                <w:kern w:val="0"/>
                <w:sz w:val="21"/>
                <w:szCs w:val="21"/>
              </w:rPr>
              <w:t>完整性审查</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文件正、副本数量（含电子文档）符合</w:t>
            </w:r>
            <w:r>
              <w:rPr>
                <w:rFonts w:ascii="方正仿宋_GBK" w:eastAsia="方正仿宋_GBK" w:hAnsi="宋体" w:cs="仿宋_GB2312" w:hint="eastAsia"/>
                <w:sz w:val="21"/>
                <w:szCs w:val="21"/>
              </w:rPr>
              <w:t>校内磋商文件</w:t>
            </w:r>
            <w:r>
              <w:rPr>
                <w:rFonts w:ascii="方正仿宋_GBK" w:eastAsia="方正仿宋_GBK" w:hAnsi="宋体" w:cs="仿宋_GB2312" w:hint="eastAsia"/>
                <w:sz w:val="21"/>
                <w:szCs w:val="21"/>
                <w:lang w:val="zh-CN"/>
              </w:rPr>
              <w:t>要求。</w:t>
            </w:r>
          </w:p>
        </w:tc>
      </w:tr>
      <w:tr w:rsidR="00AD7747">
        <w:trPr>
          <w:trHeight w:val="379"/>
        </w:trPr>
        <w:tc>
          <w:tcPr>
            <w:tcW w:w="667" w:type="dxa"/>
            <w:vMerge w:val="restart"/>
            <w:tcBorders>
              <w:top w:val="single" w:sz="4" w:space="0" w:color="000000"/>
              <w:left w:val="single" w:sz="4" w:space="0" w:color="000000"/>
              <w:right w:val="single" w:sz="4" w:space="0" w:color="000000"/>
            </w:tcBorders>
            <w:shd w:val="clear" w:color="auto" w:fill="auto"/>
            <w:vAlign w:val="center"/>
          </w:tcPr>
          <w:p w:rsidR="00AD7747" w:rsidRDefault="0009642C">
            <w:pPr>
              <w:snapToGrid w:val="0"/>
              <w:spacing w:line="240" w:lineRule="exact"/>
              <w:jc w:val="center"/>
              <w:rPr>
                <w:rStyle w:val="NormalCharacter"/>
                <w:rFonts w:ascii="华文细黑" w:eastAsia="华文细黑" w:hAnsi="华文细黑"/>
                <w:kern w:val="0"/>
                <w:sz w:val="21"/>
                <w:szCs w:val="21"/>
              </w:rPr>
            </w:pPr>
            <w:r>
              <w:rPr>
                <w:rStyle w:val="NormalCharacter"/>
                <w:rFonts w:ascii="华文细黑" w:eastAsia="华文细黑" w:hAnsi="华文细黑" w:hint="eastAsia"/>
                <w:kern w:val="0"/>
                <w:sz w:val="21"/>
                <w:szCs w:val="21"/>
              </w:rPr>
              <w:t>3</w:t>
            </w:r>
          </w:p>
        </w:tc>
        <w:tc>
          <w:tcPr>
            <w:tcW w:w="1546" w:type="dxa"/>
            <w:vMerge w:val="restart"/>
            <w:tcBorders>
              <w:top w:val="single" w:sz="4" w:space="0" w:color="000000"/>
              <w:left w:val="single" w:sz="4" w:space="0" w:color="000000"/>
              <w:right w:val="single" w:sz="4" w:space="0" w:color="000000"/>
            </w:tcBorders>
            <w:shd w:val="clear" w:color="auto" w:fill="auto"/>
            <w:vAlign w:val="center"/>
          </w:tcPr>
          <w:p w:rsidR="00AD7747" w:rsidRDefault="0009642C">
            <w:pPr>
              <w:snapToGrid w:val="0"/>
              <w:spacing w:line="240" w:lineRule="exact"/>
              <w:jc w:val="center"/>
              <w:rPr>
                <w:rStyle w:val="NormalCharacter"/>
                <w:rFonts w:ascii="华文细黑" w:eastAsia="华文细黑" w:hAnsi="华文细黑" w:cstheme="minorBidi"/>
                <w:kern w:val="0"/>
                <w:sz w:val="21"/>
                <w:szCs w:val="21"/>
              </w:rPr>
            </w:pPr>
            <w:r>
              <w:rPr>
                <w:rStyle w:val="NormalCharacter"/>
                <w:rFonts w:ascii="华文细黑" w:eastAsia="华文细黑" w:hAnsi="华文细黑" w:cstheme="minorBidi" w:hint="eastAsia"/>
                <w:kern w:val="0"/>
                <w:sz w:val="21"/>
                <w:szCs w:val="21"/>
              </w:rPr>
              <w:t>响应程度审查</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宋体" w:hint="eastAsia"/>
                <w:kern w:val="0"/>
                <w:sz w:val="21"/>
                <w:szCs w:val="21"/>
              </w:rPr>
              <w:t>实质性响应</w:t>
            </w:r>
          </w:p>
        </w:tc>
        <w:tc>
          <w:tcPr>
            <w:tcW w:w="5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pStyle w:val="a7"/>
              <w:rPr>
                <w:rFonts w:ascii="方正仿宋_GBK" w:eastAsia="方正仿宋_GBK" w:hAnsi="宋体" w:cs="宋体"/>
                <w:kern w:val="0"/>
                <w:sz w:val="21"/>
                <w:szCs w:val="21"/>
                <w:lang w:val="zh-CN"/>
              </w:rPr>
            </w:pPr>
            <w:r>
              <w:rPr>
                <w:rFonts w:ascii="方正仿宋_GBK" w:eastAsia="方正仿宋_GBK" w:hAnsi="宋体" w:cs="宋体" w:hint="eastAsia"/>
                <w:kern w:val="0"/>
                <w:sz w:val="21"/>
                <w:szCs w:val="21"/>
              </w:rPr>
              <w:t>校内磋商文件第二篇（第三条功能参数要求除外）内容和第三篇内容</w:t>
            </w:r>
          </w:p>
        </w:tc>
      </w:tr>
      <w:tr w:rsidR="00AD7747">
        <w:trPr>
          <w:trHeight w:val="377"/>
        </w:trPr>
        <w:tc>
          <w:tcPr>
            <w:tcW w:w="667" w:type="dxa"/>
            <w:vMerge/>
            <w:tcBorders>
              <w:left w:val="single" w:sz="4" w:space="0" w:color="000000"/>
              <w:bottom w:val="single" w:sz="4" w:space="0" w:color="000000"/>
              <w:right w:val="single" w:sz="4" w:space="0" w:color="000000"/>
            </w:tcBorders>
            <w:shd w:val="clear" w:color="auto" w:fill="auto"/>
            <w:vAlign w:val="center"/>
          </w:tcPr>
          <w:p w:rsidR="00AD7747" w:rsidRDefault="00AD7747">
            <w:pPr>
              <w:snapToGrid w:val="0"/>
              <w:spacing w:line="240" w:lineRule="exact"/>
              <w:jc w:val="center"/>
              <w:rPr>
                <w:rStyle w:val="NormalCharacter"/>
                <w:rFonts w:ascii="华文细黑" w:eastAsia="华文细黑" w:hAnsi="华文细黑"/>
                <w:kern w:val="0"/>
                <w:sz w:val="21"/>
                <w:szCs w:val="21"/>
              </w:rPr>
            </w:pPr>
          </w:p>
        </w:tc>
        <w:tc>
          <w:tcPr>
            <w:tcW w:w="1546" w:type="dxa"/>
            <w:vMerge/>
            <w:tcBorders>
              <w:left w:val="single" w:sz="4" w:space="0" w:color="000000"/>
              <w:bottom w:val="single" w:sz="4" w:space="0" w:color="000000"/>
              <w:right w:val="single" w:sz="4" w:space="0" w:color="000000"/>
            </w:tcBorders>
            <w:shd w:val="clear" w:color="auto" w:fill="auto"/>
            <w:vAlign w:val="center"/>
          </w:tcPr>
          <w:p w:rsidR="00AD7747" w:rsidRDefault="00AD7747">
            <w:pPr>
              <w:snapToGrid w:val="0"/>
              <w:spacing w:line="240" w:lineRule="exact"/>
              <w:rPr>
                <w:rStyle w:val="NormalCharacter"/>
                <w:rFonts w:ascii="华文细黑" w:eastAsia="华文细黑" w:hAnsi="华文细黑"/>
                <w:kern w:val="0"/>
                <w:sz w:val="21"/>
                <w:szCs w:val="2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rPr>
                <w:rStyle w:val="NormalCharacter"/>
                <w:rFonts w:ascii="华文细黑" w:eastAsia="华文细黑" w:hAnsi="华文细黑" w:cstheme="minorBidi"/>
                <w:sz w:val="21"/>
                <w:szCs w:val="21"/>
                <w:lang w:val="zh-CN"/>
              </w:rPr>
            </w:pPr>
            <w:r>
              <w:rPr>
                <w:rFonts w:ascii="方正仿宋_GBK" w:eastAsia="方正仿宋_GBK" w:hAnsi="宋体" w:cs="宋体" w:hint="eastAsia"/>
                <w:kern w:val="0"/>
                <w:sz w:val="21"/>
                <w:szCs w:val="21"/>
              </w:rPr>
              <w:t>磋商有效期</w:t>
            </w:r>
          </w:p>
        </w:tc>
        <w:tc>
          <w:tcPr>
            <w:tcW w:w="5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747" w:rsidRDefault="0009642C">
            <w:pPr>
              <w:pStyle w:val="a7"/>
              <w:rPr>
                <w:rFonts w:ascii="方正仿宋_GBK" w:eastAsia="方正仿宋_GBK" w:hAnsi="宋体" w:cs="宋体"/>
                <w:kern w:val="0"/>
                <w:sz w:val="21"/>
                <w:szCs w:val="21"/>
                <w:lang w:val="zh-CN"/>
              </w:rPr>
            </w:pPr>
            <w:r>
              <w:rPr>
                <w:rFonts w:ascii="方正仿宋_GBK" w:eastAsia="方正仿宋_GBK" w:hAnsi="宋体" w:cs="宋体" w:hint="eastAsia"/>
                <w:kern w:val="0"/>
                <w:sz w:val="21"/>
                <w:szCs w:val="21"/>
              </w:rPr>
              <w:t>响应文件及有关承诺文件有效期为提交响应文件截止时间起</w:t>
            </w:r>
            <w:r>
              <w:rPr>
                <w:rFonts w:ascii="方正仿宋_GBK" w:eastAsia="方正仿宋_GBK" w:hAnsi="宋体" w:cs="宋体" w:hint="eastAsia"/>
                <w:kern w:val="0"/>
                <w:sz w:val="21"/>
                <w:szCs w:val="21"/>
              </w:rPr>
              <w:t>90</w:t>
            </w:r>
            <w:r>
              <w:rPr>
                <w:rFonts w:ascii="方正仿宋_GBK" w:eastAsia="方正仿宋_GBK" w:hAnsi="宋体" w:cs="宋体" w:hint="eastAsia"/>
                <w:kern w:val="0"/>
                <w:sz w:val="21"/>
                <w:szCs w:val="21"/>
              </w:rPr>
              <w:t>天。</w:t>
            </w:r>
          </w:p>
        </w:tc>
      </w:tr>
    </w:tbl>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w:t>
      </w:r>
      <w:r>
        <w:rPr>
          <w:rStyle w:val="NormalCharacter"/>
          <w:rFonts w:ascii="华文细黑" w:eastAsia="华文细黑" w:hAnsi="华文细黑" w:hint="eastAsia"/>
          <w:sz w:val="24"/>
          <w:szCs w:val="24"/>
        </w:rPr>
        <w:t>由本人签署并附身份证明。</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（五）在磋商过程中磋商的任何一方不得向他人透露与磋商有关的服务资料、价格或其他信息。</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（七）供应商在磋商时作出的所有书面承诺须由法定代表人（或其授权代表）或自然</w:t>
      </w:r>
      <w:r>
        <w:rPr>
          <w:rStyle w:val="NormalCharacter"/>
          <w:rFonts w:ascii="华文细黑" w:eastAsia="华文细黑" w:hAnsi="华文细黑" w:hint="eastAsia"/>
          <w:sz w:val="24"/>
          <w:szCs w:val="24"/>
        </w:rPr>
        <w:lastRenderedPageBreak/>
        <w:t>人（供应商为自然人）签</w:t>
      </w:r>
      <w:r>
        <w:rPr>
          <w:rStyle w:val="NormalCharacter"/>
          <w:rFonts w:ascii="华文细黑" w:eastAsia="华文细黑" w:hAnsi="华文细黑" w:hint="eastAsia"/>
          <w:sz w:val="24"/>
          <w:szCs w:val="24"/>
        </w:rPr>
        <w:t>署。</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八）经磋商确定最终采购需求且磋商结束后，供应商应当按照校内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九）磋商小组采用综合评分法对提交最后报价的供应商的响应文件和最后报价（含有效书面承诺）进行综合评分。综合评分法，是指响应文件满足校内磋商文件全部实质性要求且按照评审因素的量化指标评审得分最高的供</w:t>
      </w:r>
      <w:r>
        <w:rPr>
          <w:rStyle w:val="NormalCharacter"/>
          <w:rFonts w:ascii="华文细黑" w:eastAsia="华文细黑" w:hAnsi="华文细黑" w:hint="eastAsia"/>
          <w:sz w:val="24"/>
          <w:szCs w:val="24"/>
        </w:rPr>
        <w:t>应商为成交候选供应商的评审方法。供应商总得分为价格、服务、商务等评定因素分别计算分项得分后相加，满分为</w:t>
      </w:r>
      <w:r>
        <w:rPr>
          <w:rStyle w:val="NormalCharacter"/>
          <w:rFonts w:ascii="华文细黑" w:eastAsia="华文细黑" w:hAnsi="华文细黑" w:hint="eastAsia"/>
          <w:sz w:val="24"/>
          <w:szCs w:val="24"/>
        </w:rPr>
        <w:t>100</w:t>
      </w:r>
      <w:r>
        <w:rPr>
          <w:rStyle w:val="NormalCharacter"/>
          <w:rFonts w:ascii="华文细黑" w:eastAsia="华文细黑" w:hAnsi="华文细黑" w:hint="eastAsia"/>
          <w:sz w:val="24"/>
          <w:szCs w:val="24"/>
        </w:rPr>
        <w:t>分。</w:t>
      </w:r>
    </w:p>
    <w:p w:rsidR="00AD7747" w:rsidRDefault="0009642C">
      <w:pPr>
        <w:pStyle w:val="Heading3"/>
        <w:snapToGrid w:val="0"/>
        <w:spacing w:before="0" w:after="0" w:line="44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hint="eastAsia"/>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w:t>
      </w:r>
      <w:r>
        <w:rPr>
          <w:rStyle w:val="NormalCharacter"/>
          <w:rFonts w:ascii="华文细黑" w:eastAsia="华文细黑" w:hAnsi="华文细黑" w:hint="eastAsia"/>
          <w:sz w:val="24"/>
          <w:szCs w:val="24"/>
        </w:rPr>
        <w:t>3</w:t>
      </w:r>
      <w:r>
        <w:rPr>
          <w:rStyle w:val="NormalCharacter"/>
          <w:rFonts w:ascii="华文细黑" w:eastAsia="华文细黑" w:hAnsi="华文细黑" w:hint="eastAsia"/>
          <w:sz w:val="24"/>
          <w:szCs w:val="24"/>
        </w:rPr>
        <w:t>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w:t>
      </w:r>
      <w:r>
        <w:rPr>
          <w:rStyle w:val="NormalCharacter"/>
          <w:rFonts w:ascii="华文细黑" w:eastAsia="华文细黑" w:hAnsi="华文细黑" w:hint="eastAsia"/>
          <w:sz w:val="24"/>
          <w:szCs w:val="24"/>
        </w:rPr>
        <w:t>考虑是否推荐服务部分得分为</w:t>
      </w:r>
      <w:r>
        <w:rPr>
          <w:rStyle w:val="NormalCharacter"/>
          <w:rFonts w:ascii="华文细黑" w:eastAsia="华文细黑" w:hAnsi="华文细黑" w:hint="eastAsia"/>
          <w:sz w:val="24"/>
          <w:szCs w:val="24"/>
        </w:rPr>
        <w:t>0</w:t>
      </w:r>
      <w:r>
        <w:rPr>
          <w:rStyle w:val="NormalCharacter"/>
          <w:rFonts w:ascii="华文细黑" w:eastAsia="华文细黑" w:hAnsi="华文细黑" w:hint="eastAsia"/>
          <w:sz w:val="24"/>
          <w:szCs w:val="24"/>
        </w:rPr>
        <w:t>分的供应商成为成交候选供应商，应在校内磋商文件中对该种情况的处理方式予以明确。）</w:t>
      </w:r>
    </w:p>
    <w:p w:rsidR="00AD7747" w:rsidRDefault="0009642C">
      <w:pPr>
        <w:pStyle w:val="Heading3"/>
        <w:snapToGrid w:val="0"/>
        <w:spacing w:before="0" w:after="0" w:line="440" w:lineRule="exact"/>
        <w:rPr>
          <w:rStyle w:val="NormalCharacter"/>
          <w:rFonts w:ascii="华文细黑" w:eastAsia="华文细黑" w:hAnsi="华文细黑"/>
          <w:sz w:val="24"/>
          <w:szCs w:val="24"/>
        </w:rPr>
      </w:pPr>
      <w:r>
        <w:rPr>
          <w:rStyle w:val="NormalCharacter"/>
          <w:rFonts w:ascii="华文细黑" w:eastAsia="华文细黑" w:hAnsi="华文细黑"/>
          <w:sz w:val="24"/>
          <w:szCs w:val="24"/>
        </w:rPr>
        <w:t>二、评审标准</w:t>
      </w:r>
    </w:p>
    <w:p w:rsidR="00AD7747" w:rsidRDefault="0009642C">
      <w:pPr>
        <w:rPr>
          <w:rStyle w:val="NormalCharacter"/>
          <w:rFonts w:ascii="华文细黑" w:eastAsia="华文细黑" w:hAnsi="华文细黑"/>
          <w:sz w:val="24"/>
          <w:szCs w:val="24"/>
        </w:rPr>
      </w:pPr>
      <w:r>
        <w:rPr>
          <w:rStyle w:val="NormalCharacter"/>
          <w:rFonts w:ascii="华文细黑" w:eastAsia="华文细黑" w:hAnsi="华文细黑"/>
          <w:sz w:val="24"/>
          <w:szCs w:val="24"/>
        </w:rPr>
        <w:br w:type="page"/>
      </w:r>
    </w:p>
    <w:p w:rsidR="00AD7747" w:rsidRDefault="0009642C">
      <w:pPr>
        <w:snapToGrid w:val="0"/>
        <w:spacing w:line="4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（一）评审因素</w:t>
      </w:r>
    </w:p>
    <w:tbl>
      <w:tblPr>
        <w:tblW w:w="93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5"/>
        <w:gridCol w:w="1170"/>
        <w:gridCol w:w="870"/>
        <w:gridCol w:w="4850"/>
        <w:gridCol w:w="1861"/>
      </w:tblGrid>
      <w:tr w:rsidR="00AD7747">
        <w:tc>
          <w:tcPr>
            <w:tcW w:w="615"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序号</w:t>
            </w:r>
          </w:p>
        </w:tc>
        <w:tc>
          <w:tcPr>
            <w:tcW w:w="117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评分因素</w:t>
            </w:r>
          </w:p>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及权重</w:t>
            </w:r>
          </w:p>
        </w:tc>
        <w:tc>
          <w:tcPr>
            <w:tcW w:w="87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分值</w:t>
            </w:r>
          </w:p>
        </w:tc>
        <w:tc>
          <w:tcPr>
            <w:tcW w:w="485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评分标准</w:t>
            </w:r>
          </w:p>
        </w:tc>
        <w:tc>
          <w:tcPr>
            <w:tcW w:w="1861"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说明</w:t>
            </w:r>
          </w:p>
        </w:tc>
      </w:tr>
      <w:tr w:rsidR="00AD7747">
        <w:tc>
          <w:tcPr>
            <w:tcW w:w="615"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磋商报价</w:t>
            </w:r>
          </w:p>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w:t>
            </w:r>
            <w:r>
              <w:rPr>
                <w:rStyle w:val="NormalCharacter"/>
                <w:rFonts w:asciiTheme="minorEastAsia" w:eastAsiaTheme="minorEastAsia" w:hAnsiTheme="minorEastAsia" w:hint="eastAsia"/>
                <w:sz w:val="21"/>
                <w:szCs w:val="21"/>
              </w:rPr>
              <w:t>1</w:t>
            </w:r>
            <w:r>
              <w:rPr>
                <w:rStyle w:val="NormalCharacter"/>
                <w:rFonts w:asciiTheme="minorEastAsia" w:eastAsiaTheme="minorEastAsia" w:hAnsiTheme="minorEastAsia"/>
                <w:sz w:val="21"/>
                <w:szCs w:val="21"/>
              </w:rPr>
              <w:t>0%</w:t>
            </w:r>
            <w:r>
              <w:rPr>
                <w:rStyle w:val="NormalCharacter"/>
                <w:rFonts w:asciiTheme="minorEastAsia" w:eastAsiaTheme="minorEastAsia" w:hAnsiTheme="minorEastAsia"/>
                <w:sz w:val="21"/>
                <w:szCs w:val="21"/>
              </w:rPr>
              <w:t>）</w:t>
            </w:r>
          </w:p>
        </w:tc>
        <w:tc>
          <w:tcPr>
            <w:tcW w:w="87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10</w:t>
            </w:r>
            <w:r>
              <w:rPr>
                <w:rStyle w:val="NormalCharacter"/>
                <w:rFonts w:asciiTheme="minorEastAsia" w:eastAsiaTheme="minorEastAsia" w:hAnsiTheme="minorEastAsia" w:cstheme="minorBidi"/>
                <w:sz w:val="21"/>
                <w:szCs w:val="21"/>
              </w:rPr>
              <w:t>分</w:t>
            </w:r>
          </w:p>
        </w:tc>
        <w:tc>
          <w:tcPr>
            <w:tcW w:w="4850"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sz w:val="21"/>
                <w:szCs w:val="21"/>
              </w:rPr>
              <w:t>有效的磋商报价中的最低</w:t>
            </w:r>
            <w:r>
              <w:rPr>
                <w:rStyle w:val="NormalCharacter"/>
                <w:rFonts w:asciiTheme="minorEastAsia" w:eastAsiaTheme="minorEastAsia" w:hAnsiTheme="minorEastAsia" w:hint="eastAsia"/>
                <w:sz w:val="21"/>
                <w:szCs w:val="21"/>
              </w:rPr>
              <w:t>的价格</w:t>
            </w:r>
            <w:r>
              <w:rPr>
                <w:rStyle w:val="NormalCharacter"/>
                <w:rFonts w:asciiTheme="minorEastAsia" w:eastAsiaTheme="minorEastAsia" w:hAnsiTheme="minorEastAsia"/>
                <w:sz w:val="21"/>
                <w:szCs w:val="21"/>
              </w:rPr>
              <w:t>为评审基准价，</w:t>
            </w:r>
            <w:r>
              <w:rPr>
                <w:rStyle w:val="NormalCharacter"/>
                <w:rFonts w:asciiTheme="minorEastAsia" w:eastAsiaTheme="minorEastAsia" w:hAnsiTheme="minorEastAsia" w:cstheme="minorBidi"/>
                <w:sz w:val="21"/>
                <w:szCs w:val="21"/>
              </w:rPr>
              <w:t>其价格分为满分。其他供应商的价格分统一按照下列公式计算：</w:t>
            </w:r>
          </w:p>
          <w:p w:rsidR="00AD7747" w:rsidRDefault="0009642C">
            <w:pPr>
              <w:snapToGrid w:val="0"/>
              <w:spacing w:line="380" w:lineRule="exact"/>
              <w:ind w:firstLineChars="200" w:firstLine="420"/>
              <w:rPr>
                <w:rStyle w:val="NormalCharacter"/>
                <w:rFonts w:asciiTheme="minorEastAsia" w:eastAsiaTheme="minorEastAsia" w:hAnsiTheme="minorEastAsia"/>
                <w:sz w:val="21"/>
                <w:szCs w:val="21"/>
              </w:rPr>
            </w:pPr>
            <w:r>
              <w:rPr>
                <w:rStyle w:val="NormalCharacter"/>
                <w:rFonts w:asciiTheme="minorEastAsia" w:eastAsiaTheme="minorEastAsia" w:hAnsiTheme="minorEastAsia" w:cstheme="minorBidi"/>
                <w:sz w:val="21"/>
                <w:szCs w:val="21"/>
              </w:rPr>
              <w:t>磋商报价得分＝（磋商基准价</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最后磋商报价）</w:t>
            </w:r>
            <w:r>
              <w:rPr>
                <w:rStyle w:val="NormalCharacter"/>
                <w:rFonts w:asciiTheme="minorEastAsia" w:eastAsiaTheme="minorEastAsia" w:hAnsiTheme="minorEastAsia" w:cstheme="minorBidi"/>
                <w:sz w:val="21"/>
                <w:szCs w:val="21"/>
              </w:rPr>
              <w:t>×100</w:t>
            </w:r>
            <w:r>
              <w:rPr>
                <w:rStyle w:val="NormalCharacter"/>
                <w:rFonts w:asciiTheme="minorEastAsia" w:eastAsiaTheme="minorEastAsia" w:hAnsiTheme="minorEastAsia" w:cstheme="minorBidi"/>
                <w:sz w:val="21"/>
                <w:szCs w:val="21"/>
              </w:rPr>
              <w:t>。</w:t>
            </w:r>
          </w:p>
        </w:tc>
        <w:tc>
          <w:tcPr>
            <w:tcW w:w="1861"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380" w:lineRule="exact"/>
              <w:jc w:val="center"/>
              <w:rPr>
                <w:rStyle w:val="NormalCharacter"/>
                <w:rFonts w:asciiTheme="minorEastAsia" w:eastAsiaTheme="minorEastAsia" w:hAnsiTheme="minorEastAsia"/>
                <w:sz w:val="21"/>
                <w:szCs w:val="21"/>
              </w:rPr>
            </w:pPr>
          </w:p>
        </w:tc>
      </w:tr>
      <w:tr w:rsidR="00AD7747">
        <w:trPr>
          <w:trHeight w:val="4150"/>
        </w:trPr>
        <w:tc>
          <w:tcPr>
            <w:tcW w:w="615" w:type="dxa"/>
            <w:vMerge w:val="restart"/>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2</w:t>
            </w:r>
          </w:p>
          <w:p w:rsidR="00AD7747" w:rsidRDefault="00AD7747">
            <w:pPr>
              <w:pStyle w:val="1"/>
            </w:pPr>
          </w:p>
        </w:tc>
        <w:tc>
          <w:tcPr>
            <w:tcW w:w="1170" w:type="dxa"/>
            <w:vMerge w:val="restart"/>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技术部分</w:t>
            </w:r>
          </w:p>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w:t>
            </w:r>
            <w:r>
              <w:rPr>
                <w:rStyle w:val="NormalCharacter"/>
                <w:rFonts w:asciiTheme="minorEastAsia" w:eastAsiaTheme="minorEastAsia" w:hAnsiTheme="minorEastAsia" w:hint="eastAsia"/>
                <w:sz w:val="21"/>
                <w:szCs w:val="21"/>
              </w:rPr>
              <w:t>50</w:t>
            </w:r>
            <w:r>
              <w:rPr>
                <w:rStyle w:val="NormalCharacter"/>
                <w:rFonts w:asciiTheme="minorEastAsia" w:eastAsiaTheme="minorEastAsia" w:hAnsiTheme="minorEastAsia"/>
                <w:sz w:val="21"/>
                <w:szCs w:val="21"/>
              </w:rPr>
              <w:t>%</w:t>
            </w:r>
            <w:r>
              <w:rPr>
                <w:rStyle w:val="NormalCharacter"/>
                <w:rFonts w:asciiTheme="minorEastAsia" w:eastAsiaTheme="minorEastAsia" w:hAnsiTheme="minorEastAsia"/>
                <w:sz w:val="21"/>
                <w:szCs w:val="21"/>
              </w:rPr>
              <w:t>）</w:t>
            </w:r>
          </w:p>
        </w:tc>
        <w:tc>
          <w:tcPr>
            <w:tcW w:w="870" w:type="dxa"/>
            <w:tcBorders>
              <w:top w:val="single" w:sz="4" w:space="0" w:color="000000"/>
              <w:left w:val="single" w:sz="4" w:space="0" w:color="000000"/>
              <w:right w:val="single" w:sz="4" w:space="0" w:color="000000"/>
            </w:tcBorders>
            <w:vAlign w:val="center"/>
          </w:tcPr>
          <w:p w:rsidR="00AD7747" w:rsidRDefault="0009642C">
            <w:pPr>
              <w:widowControl/>
              <w:snapToGrid w:val="0"/>
              <w:spacing w:line="380" w:lineRule="exact"/>
              <w:ind w:firstLine="28"/>
              <w:jc w:val="center"/>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40</w:t>
            </w:r>
            <w:r>
              <w:rPr>
                <w:rStyle w:val="NormalCharacter"/>
                <w:rFonts w:asciiTheme="minorEastAsia" w:eastAsiaTheme="minorEastAsia" w:hAnsiTheme="minorEastAsia" w:cstheme="minorBidi"/>
                <w:sz w:val="21"/>
                <w:szCs w:val="21"/>
              </w:rPr>
              <w:t>分</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1.</w:t>
            </w:r>
            <w:r>
              <w:rPr>
                <w:rStyle w:val="NormalCharacter"/>
                <w:rFonts w:asciiTheme="minorEastAsia" w:eastAsiaTheme="minorEastAsia" w:hAnsiTheme="minorEastAsia" w:cstheme="minorBidi"/>
                <w:sz w:val="21"/>
                <w:szCs w:val="21"/>
              </w:rPr>
              <w:t>起评分：</w:t>
            </w:r>
          </w:p>
          <w:p w:rsidR="00AD7747" w:rsidRDefault="0009642C">
            <w:pPr>
              <w:widowControl/>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有效供应商的起评分为</w:t>
            </w:r>
            <w:r>
              <w:rPr>
                <w:rStyle w:val="NormalCharacter"/>
                <w:rFonts w:asciiTheme="minorEastAsia" w:eastAsiaTheme="minorEastAsia" w:hAnsiTheme="minorEastAsia" w:cstheme="minorBidi"/>
                <w:sz w:val="21"/>
                <w:szCs w:val="21"/>
              </w:rPr>
              <w:t>40</w:t>
            </w:r>
            <w:r>
              <w:rPr>
                <w:rStyle w:val="NormalCharacter"/>
                <w:rFonts w:asciiTheme="minorEastAsia" w:eastAsiaTheme="minorEastAsia" w:hAnsiTheme="minorEastAsia" w:cstheme="minorBidi"/>
                <w:sz w:val="21"/>
                <w:szCs w:val="21"/>
              </w:rPr>
              <w:t>分。</w:t>
            </w:r>
          </w:p>
          <w:p w:rsidR="00AD7747" w:rsidRDefault="0009642C">
            <w:pPr>
              <w:widowControl/>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2.</w:t>
            </w:r>
            <w:r>
              <w:rPr>
                <w:rStyle w:val="NormalCharacter"/>
                <w:rFonts w:asciiTheme="minorEastAsia" w:eastAsiaTheme="minorEastAsia" w:hAnsiTheme="minorEastAsia" w:cstheme="minorBidi"/>
                <w:sz w:val="21"/>
                <w:szCs w:val="21"/>
              </w:rPr>
              <w:t>扣分条款：</w:t>
            </w:r>
          </w:p>
          <w:p w:rsidR="00AD7747" w:rsidRDefault="0009642C">
            <w:pPr>
              <w:widowControl/>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2.1</w:t>
            </w:r>
            <w:r>
              <w:rPr>
                <w:rStyle w:val="NormalCharacter"/>
                <w:rFonts w:asciiTheme="minorEastAsia" w:eastAsiaTheme="minorEastAsia" w:hAnsiTheme="minorEastAsia" w:cstheme="minorBidi"/>
                <w:sz w:val="21"/>
                <w:szCs w:val="21"/>
              </w:rPr>
              <w:t>重要参数（本</w:t>
            </w:r>
            <w:r>
              <w:rPr>
                <w:rStyle w:val="NormalCharacter"/>
                <w:rFonts w:asciiTheme="minorEastAsia" w:eastAsiaTheme="minorEastAsia" w:hAnsiTheme="minorEastAsia" w:cstheme="minorBidi" w:hint="eastAsia"/>
                <w:sz w:val="21"/>
                <w:szCs w:val="21"/>
              </w:rPr>
              <w:t>校内磋商文件</w:t>
            </w:r>
            <w:r>
              <w:rPr>
                <w:rStyle w:val="NormalCharacter"/>
                <w:rFonts w:asciiTheme="minorEastAsia" w:eastAsiaTheme="minorEastAsia" w:hAnsiTheme="minorEastAsia" w:cstheme="minorBidi"/>
                <w:sz w:val="21"/>
                <w:szCs w:val="21"/>
              </w:rPr>
              <w:t>中</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第二篇采购技术服务要求</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第三条功能参数要求中</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号标注的部分）有</w:t>
            </w:r>
            <w:r>
              <w:rPr>
                <w:rStyle w:val="NormalCharacter"/>
                <w:rFonts w:asciiTheme="minorEastAsia" w:eastAsiaTheme="minorEastAsia" w:hAnsiTheme="minorEastAsia" w:cstheme="minorBidi"/>
                <w:sz w:val="21"/>
                <w:szCs w:val="21"/>
              </w:rPr>
              <w:t>1</w:t>
            </w:r>
            <w:r>
              <w:rPr>
                <w:rStyle w:val="NormalCharacter"/>
                <w:rFonts w:asciiTheme="minorEastAsia" w:eastAsiaTheme="minorEastAsia" w:hAnsiTheme="minorEastAsia" w:cstheme="minorBidi"/>
                <w:sz w:val="21"/>
                <w:szCs w:val="21"/>
              </w:rPr>
              <w:t>条不满足的，从起评分中扣除</w:t>
            </w:r>
            <w:r>
              <w:rPr>
                <w:rStyle w:val="NormalCharacter"/>
                <w:rFonts w:asciiTheme="minorEastAsia" w:eastAsiaTheme="minorEastAsia" w:hAnsiTheme="minorEastAsia" w:cstheme="minorBidi"/>
                <w:sz w:val="21"/>
                <w:szCs w:val="21"/>
              </w:rPr>
              <w:t>2</w:t>
            </w:r>
            <w:r>
              <w:rPr>
                <w:rStyle w:val="NormalCharacter"/>
                <w:rFonts w:asciiTheme="minorEastAsia" w:eastAsiaTheme="minorEastAsia" w:hAnsiTheme="minorEastAsia" w:cstheme="minorBidi"/>
                <w:sz w:val="21"/>
                <w:szCs w:val="21"/>
              </w:rPr>
              <w:t>分，扣完为止。</w:t>
            </w:r>
          </w:p>
          <w:p w:rsidR="00AD7747" w:rsidRDefault="0009642C">
            <w:pPr>
              <w:widowControl/>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2.2</w:t>
            </w:r>
            <w:r>
              <w:rPr>
                <w:rStyle w:val="NormalCharacter"/>
                <w:rFonts w:asciiTheme="minorEastAsia" w:eastAsiaTheme="minorEastAsia" w:hAnsiTheme="minorEastAsia" w:cstheme="minorBidi"/>
                <w:sz w:val="21"/>
                <w:szCs w:val="21"/>
              </w:rPr>
              <w:t>一般参数（本</w:t>
            </w:r>
            <w:r>
              <w:rPr>
                <w:rStyle w:val="NormalCharacter"/>
                <w:rFonts w:asciiTheme="minorEastAsia" w:eastAsiaTheme="minorEastAsia" w:hAnsiTheme="minorEastAsia" w:cstheme="minorBidi" w:hint="eastAsia"/>
                <w:sz w:val="21"/>
                <w:szCs w:val="21"/>
              </w:rPr>
              <w:t>校内磋商文件</w:t>
            </w:r>
            <w:r>
              <w:rPr>
                <w:rStyle w:val="NormalCharacter"/>
                <w:rFonts w:asciiTheme="minorEastAsia" w:eastAsiaTheme="minorEastAsia" w:hAnsiTheme="minorEastAsia" w:cstheme="minorBidi"/>
                <w:sz w:val="21"/>
                <w:szCs w:val="21"/>
              </w:rPr>
              <w:t>中</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第二篇采购技术服务要求</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第三条功能参数要求中非</w:t>
            </w:r>
            <w:r>
              <w:rPr>
                <w:rStyle w:val="NormalCharacter"/>
                <w:rFonts w:asciiTheme="minorEastAsia" w:eastAsiaTheme="minorEastAsia" w:hAnsiTheme="minorEastAsia" w:cstheme="minorBidi"/>
                <w:sz w:val="21"/>
                <w:szCs w:val="21"/>
              </w:rPr>
              <w:t>“★”</w:t>
            </w:r>
            <w:r>
              <w:rPr>
                <w:rStyle w:val="NormalCharacter"/>
                <w:rFonts w:asciiTheme="minorEastAsia" w:eastAsiaTheme="minorEastAsia" w:hAnsiTheme="minorEastAsia" w:cstheme="minorBidi"/>
                <w:sz w:val="21"/>
                <w:szCs w:val="21"/>
              </w:rPr>
              <w:t>号标注的部分）有</w:t>
            </w:r>
            <w:r>
              <w:rPr>
                <w:rStyle w:val="NormalCharacter"/>
                <w:rFonts w:asciiTheme="minorEastAsia" w:eastAsiaTheme="minorEastAsia" w:hAnsiTheme="minorEastAsia" w:cstheme="minorBidi"/>
                <w:sz w:val="21"/>
                <w:szCs w:val="21"/>
              </w:rPr>
              <w:t>1</w:t>
            </w:r>
            <w:r>
              <w:rPr>
                <w:rStyle w:val="NormalCharacter"/>
                <w:rFonts w:asciiTheme="minorEastAsia" w:eastAsiaTheme="minorEastAsia" w:hAnsiTheme="minorEastAsia" w:cstheme="minorBidi"/>
                <w:sz w:val="21"/>
                <w:szCs w:val="21"/>
              </w:rPr>
              <w:t>条不满足的，从起评分中扣除</w:t>
            </w:r>
            <w:r>
              <w:rPr>
                <w:rStyle w:val="NormalCharacter"/>
                <w:rFonts w:asciiTheme="minorEastAsia" w:eastAsiaTheme="minorEastAsia" w:hAnsiTheme="minorEastAsia" w:cstheme="minorBidi"/>
                <w:sz w:val="21"/>
                <w:szCs w:val="21"/>
              </w:rPr>
              <w:t>0.5</w:t>
            </w:r>
            <w:r>
              <w:rPr>
                <w:rStyle w:val="NormalCharacter"/>
                <w:rFonts w:asciiTheme="minorEastAsia" w:eastAsiaTheme="minorEastAsia" w:hAnsiTheme="minorEastAsia" w:cstheme="minorBidi"/>
                <w:sz w:val="21"/>
                <w:szCs w:val="21"/>
              </w:rPr>
              <w:t>分，扣完为止。</w:t>
            </w:r>
          </w:p>
        </w:tc>
        <w:tc>
          <w:tcPr>
            <w:tcW w:w="1861" w:type="dxa"/>
            <w:tcBorders>
              <w:top w:val="single" w:sz="4" w:space="0" w:color="000000"/>
              <w:left w:val="single" w:sz="4" w:space="0" w:color="000000"/>
              <w:right w:val="single" w:sz="4" w:space="0" w:color="000000"/>
            </w:tcBorders>
          </w:tcPr>
          <w:p w:rsidR="00AD7747" w:rsidRDefault="0009642C">
            <w:pPr>
              <w:snapToGrid w:val="0"/>
              <w:spacing w:line="380" w:lineRule="exact"/>
              <w:jc w:val="center"/>
              <w:rPr>
                <w:rStyle w:val="NormalCharacter"/>
                <w:rFonts w:asciiTheme="minorEastAsia" w:eastAsiaTheme="minorEastAsia" w:hAnsiTheme="minorEastAsia"/>
                <w:sz w:val="21"/>
                <w:szCs w:val="21"/>
              </w:rPr>
            </w:pPr>
            <w:r>
              <w:rPr>
                <w:rFonts w:ascii="仿宋" w:eastAsia="仿宋" w:hAnsi="仿宋" w:cs="方正仿宋_GBK"/>
                <w:sz w:val="21"/>
                <w:szCs w:val="21"/>
              </w:rPr>
              <w:t>以</w:t>
            </w:r>
            <w:r>
              <w:rPr>
                <w:rFonts w:ascii="仿宋" w:eastAsia="仿宋" w:hAnsi="仿宋" w:cs="方正仿宋_GBK" w:hint="eastAsia"/>
                <w:sz w:val="21"/>
                <w:szCs w:val="21"/>
              </w:rPr>
              <w:t>供应商的</w:t>
            </w:r>
            <w:r>
              <w:rPr>
                <w:rFonts w:ascii="仿宋" w:eastAsia="仿宋" w:hAnsi="仿宋" w:cs="方正仿宋_GBK"/>
                <w:sz w:val="21"/>
                <w:szCs w:val="21"/>
              </w:rPr>
              <w:t>响应文件为评审依据。供应商对响应参数的真实性承担法律责任</w:t>
            </w:r>
          </w:p>
        </w:tc>
      </w:tr>
      <w:tr w:rsidR="00AD7747">
        <w:trPr>
          <w:trHeight w:val="90"/>
        </w:trPr>
        <w:tc>
          <w:tcPr>
            <w:tcW w:w="615"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1170"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870" w:type="dxa"/>
            <w:tcBorders>
              <w:top w:val="single" w:sz="4" w:space="0" w:color="000000"/>
              <w:left w:val="single" w:sz="4" w:space="0" w:color="000000"/>
              <w:right w:val="single" w:sz="4" w:space="0" w:color="000000"/>
            </w:tcBorders>
            <w:vAlign w:val="center"/>
          </w:tcPr>
          <w:p w:rsidR="00AD7747" w:rsidRDefault="00AD7747">
            <w:pPr>
              <w:widowControl/>
              <w:snapToGrid w:val="0"/>
              <w:spacing w:line="380" w:lineRule="exact"/>
              <w:ind w:firstLine="28"/>
              <w:jc w:val="left"/>
              <w:rPr>
                <w:rStyle w:val="NormalCharacter"/>
                <w:rFonts w:cstheme="minorBidi"/>
                <w:sz w:val="21"/>
                <w:szCs w:val="21"/>
              </w:rPr>
            </w:pPr>
          </w:p>
          <w:p w:rsidR="00AD7747" w:rsidRDefault="00AD7747">
            <w:pPr>
              <w:widowControl/>
              <w:snapToGrid w:val="0"/>
              <w:spacing w:line="380" w:lineRule="exact"/>
              <w:ind w:firstLine="28"/>
              <w:jc w:val="left"/>
              <w:rPr>
                <w:rStyle w:val="NormalCharacter"/>
                <w:rFonts w:cstheme="minorBidi"/>
                <w:sz w:val="21"/>
                <w:szCs w:val="21"/>
              </w:rPr>
            </w:pPr>
          </w:p>
          <w:p w:rsidR="00AD7747" w:rsidRDefault="0009642C">
            <w:pPr>
              <w:widowControl/>
              <w:snapToGrid w:val="0"/>
              <w:spacing w:line="380" w:lineRule="exact"/>
              <w:ind w:firstLine="28"/>
              <w:jc w:val="center"/>
              <w:rPr>
                <w:rStyle w:val="NormalCharacter"/>
                <w:rFonts w:cstheme="minorBidi"/>
                <w:sz w:val="21"/>
                <w:szCs w:val="21"/>
              </w:rPr>
            </w:pPr>
            <w:r>
              <w:rPr>
                <w:rStyle w:val="NormalCharacter"/>
                <w:rFonts w:cstheme="minorBidi"/>
                <w:sz w:val="21"/>
                <w:szCs w:val="21"/>
              </w:rPr>
              <w:t>10</w:t>
            </w:r>
            <w:r>
              <w:rPr>
                <w:rStyle w:val="NormalCharacter"/>
                <w:rFonts w:cstheme="minorBidi"/>
                <w:sz w:val="21"/>
                <w:szCs w:val="21"/>
              </w:rPr>
              <w:t>分</w:t>
            </w:r>
          </w:p>
          <w:p w:rsidR="00AD7747" w:rsidRDefault="00AD7747">
            <w:pPr>
              <w:widowControl/>
              <w:snapToGrid w:val="0"/>
              <w:spacing w:line="380" w:lineRule="exact"/>
              <w:ind w:firstLine="28"/>
              <w:jc w:val="left"/>
              <w:rPr>
                <w:rStyle w:val="NormalCharacter"/>
                <w:rFonts w:cstheme="minorBidi"/>
                <w:sz w:val="21"/>
                <w:szCs w:val="21"/>
              </w:rPr>
            </w:pP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380" w:lineRule="exact"/>
              <w:ind w:firstLineChars="200" w:firstLine="420"/>
              <w:jc w:val="lef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整体方案设计。考查</w:t>
            </w:r>
            <w:r>
              <w:rPr>
                <w:rStyle w:val="NormalCharacter"/>
                <w:rFonts w:asciiTheme="minorEastAsia" w:eastAsiaTheme="minorEastAsia" w:hAnsiTheme="minorEastAsia" w:cstheme="minorBidi" w:hint="eastAsia"/>
                <w:sz w:val="21"/>
                <w:szCs w:val="21"/>
              </w:rPr>
              <w:t>供应商</w:t>
            </w:r>
            <w:r>
              <w:rPr>
                <w:rStyle w:val="NormalCharacter"/>
                <w:rFonts w:asciiTheme="minorEastAsia" w:eastAsiaTheme="minorEastAsia" w:hAnsiTheme="minorEastAsia" w:cstheme="minorBidi"/>
                <w:sz w:val="21"/>
                <w:szCs w:val="21"/>
              </w:rPr>
              <w:t>提供的</w:t>
            </w:r>
            <w:r>
              <w:rPr>
                <w:rStyle w:val="NormalCharacter"/>
                <w:rFonts w:asciiTheme="minorEastAsia" w:eastAsiaTheme="minorEastAsia" w:hAnsiTheme="minorEastAsia" w:cstheme="minorBidi" w:hint="eastAsia"/>
                <w:sz w:val="21"/>
                <w:szCs w:val="21"/>
              </w:rPr>
              <w:t>设计</w:t>
            </w:r>
            <w:r>
              <w:rPr>
                <w:rStyle w:val="NormalCharacter"/>
                <w:rFonts w:asciiTheme="minorEastAsia" w:eastAsiaTheme="minorEastAsia" w:hAnsiTheme="minorEastAsia" w:cstheme="minorBidi"/>
                <w:sz w:val="21"/>
                <w:szCs w:val="21"/>
              </w:rPr>
              <w:t>方案总体框架先进性、合理性、完整性、可行性等进行综合评分：</w:t>
            </w:r>
          </w:p>
          <w:p w:rsidR="00AD7747" w:rsidRDefault="0009642C">
            <w:pPr>
              <w:widowControl/>
              <w:snapToGrid w:val="0"/>
              <w:spacing w:line="380" w:lineRule="exact"/>
              <w:ind w:firstLineChars="200" w:firstLine="420"/>
              <w:jc w:val="lef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1.</w:t>
            </w:r>
            <w:r>
              <w:rPr>
                <w:rStyle w:val="NormalCharacter"/>
                <w:rFonts w:asciiTheme="minorEastAsia" w:eastAsiaTheme="minorEastAsia" w:hAnsiTheme="minorEastAsia" w:cstheme="minorBidi"/>
                <w:sz w:val="21"/>
                <w:szCs w:val="21"/>
              </w:rPr>
              <w:t>方案完整、内容表述清晰，售后服整体满足或高于招标文件要求的得</w:t>
            </w:r>
            <w:r>
              <w:rPr>
                <w:rStyle w:val="NormalCharacter"/>
                <w:rFonts w:asciiTheme="minorEastAsia" w:eastAsiaTheme="minorEastAsia" w:hAnsiTheme="minorEastAsia" w:cstheme="minorBidi"/>
                <w:sz w:val="21"/>
                <w:szCs w:val="21"/>
              </w:rPr>
              <w:t>10</w:t>
            </w:r>
            <w:r>
              <w:rPr>
                <w:rStyle w:val="NormalCharacter"/>
                <w:rFonts w:asciiTheme="minorEastAsia" w:eastAsiaTheme="minorEastAsia" w:hAnsiTheme="minorEastAsia" w:cstheme="minorBidi"/>
                <w:sz w:val="21"/>
                <w:szCs w:val="21"/>
              </w:rPr>
              <w:t>分；</w:t>
            </w:r>
          </w:p>
          <w:p w:rsidR="00AD7747" w:rsidRDefault="0009642C">
            <w:pPr>
              <w:widowControl/>
              <w:snapToGrid w:val="0"/>
              <w:spacing w:line="380" w:lineRule="exact"/>
              <w:ind w:firstLineChars="200" w:firstLine="420"/>
              <w:jc w:val="lef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2.</w:t>
            </w:r>
            <w:r>
              <w:rPr>
                <w:rStyle w:val="NormalCharacter"/>
                <w:rFonts w:asciiTheme="minorEastAsia" w:eastAsiaTheme="minorEastAsia" w:hAnsiTheme="minorEastAsia" w:cstheme="minorBidi"/>
                <w:sz w:val="21"/>
                <w:szCs w:val="21"/>
              </w:rPr>
              <w:t>方案一般、内容表述基本清晰，售后服务基本满足招标文件要求的得</w:t>
            </w:r>
            <w:r>
              <w:rPr>
                <w:rStyle w:val="NormalCharacter"/>
                <w:rFonts w:asciiTheme="minorEastAsia" w:eastAsiaTheme="minorEastAsia" w:hAnsiTheme="minorEastAsia" w:cstheme="minorBidi"/>
                <w:sz w:val="21"/>
                <w:szCs w:val="21"/>
              </w:rPr>
              <w:t>6</w:t>
            </w:r>
            <w:r>
              <w:rPr>
                <w:rStyle w:val="NormalCharacter"/>
                <w:rFonts w:asciiTheme="minorEastAsia" w:eastAsiaTheme="minorEastAsia" w:hAnsiTheme="minorEastAsia" w:cstheme="minorBidi"/>
                <w:sz w:val="21"/>
                <w:szCs w:val="21"/>
              </w:rPr>
              <w:t>分；</w:t>
            </w:r>
          </w:p>
          <w:p w:rsidR="00AD7747" w:rsidRDefault="0009642C">
            <w:pPr>
              <w:widowControl/>
              <w:snapToGrid w:val="0"/>
              <w:spacing w:line="380" w:lineRule="exact"/>
              <w:ind w:firstLineChars="200" w:firstLine="420"/>
              <w:jc w:val="lef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3.</w:t>
            </w:r>
            <w:r>
              <w:rPr>
                <w:rStyle w:val="NormalCharacter"/>
                <w:rFonts w:asciiTheme="minorEastAsia" w:eastAsiaTheme="minorEastAsia" w:hAnsiTheme="minorEastAsia" w:cstheme="minorBidi"/>
                <w:sz w:val="21"/>
                <w:szCs w:val="21"/>
              </w:rPr>
              <w:t>方案简单、内容表述不清晰，售后服务与用户操作流程复杂，极少满足招标文件要求的得</w:t>
            </w:r>
            <w:r>
              <w:rPr>
                <w:rStyle w:val="NormalCharacter"/>
                <w:rFonts w:asciiTheme="minorEastAsia" w:eastAsiaTheme="minorEastAsia" w:hAnsiTheme="minorEastAsia" w:cstheme="minorBidi"/>
                <w:sz w:val="21"/>
                <w:szCs w:val="21"/>
              </w:rPr>
              <w:t>2</w:t>
            </w:r>
            <w:r>
              <w:rPr>
                <w:rStyle w:val="NormalCharacter"/>
                <w:rFonts w:asciiTheme="minorEastAsia" w:eastAsiaTheme="minorEastAsia" w:hAnsiTheme="minorEastAsia" w:cstheme="minorBidi"/>
                <w:sz w:val="21"/>
                <w:szCs w:val="21"/>
              </w:rPr>
              <w:t>分。</w:t>
            </w:r>
          </w:p>
          <w:p w:rsidR="00AD7747" w:rsidRDefault="0009642C">
            <w:pPr>
              <w:widowControl/>
              <w:snapToGrid w:val="0"/>
              <w:spacing w:line="380" w:lineRule="exact"/>
              <w:ind w:firstLineChars="200" w:firstLine="420"/>
              <w:jc w:val="lef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t>4.</w:t>
            </w:r>
            <w:r>
              <w:rPr>
                <w:rStyle w:val="NormalCharacter"/>
                <w:rFonts w:asciiTheme="minorEastAsia" w:eastAsiaTheme="minorEastAsia" w:hAnsiTheme="minorEastAsia" w:cstheme="minorBidi"/>
                <w:sz w:val="21"/>
                <w:szCs w:val="21"/>
              </w:rPr>
              <w:t>不提供不得分。</w:t>
            </w:r>
          </w:p>
        </w:tc>
        <w:tc>
          <w:tcPr>
            <w:tcW w:w="1861" w:type="dxa"/>
            <w:tcBorders>
              <w:top w:val="single" w:sz="4" w:space="0" w:color="000000"/>
              <w:left w:val="single" w:sz="4" w:space="0" w:color="000000"/>
              <w:bottom w:val="single" w:sz="4" w:space="0" w:color="000000"/>
              <w:right w:val="single" w:sz="4" w:space="0" w:color="000000"/>
            </w:tcBorders>
          </w:tcPr>
          <w:p w:rsidR="00AD7747" w:rsidRDefault="00AD7747">
            <w:pPr>
              <w:snapToGrid w:val="0"/>
              <w:spacing w:line="380" w:lineRule="exact"/>
              <w:rPr>
                <w:rStyle w:val="NormalCharacter"/>
                <w:rFonts w:asciiTheme="minorEastAsia" w:eastAsiaTheme="minorEastAsia" w:hAnsiTheme="minorEastAsia"/>
                <w:sz w:val="21"/>
                <w:szCs w:val="21"/>
              </w:rPr>
            </w:pPr>
          </w:p>
        </w:tc>
      </w:tr>
      <w:tr w:rsidR="00AD7747">
        <w:trPr>
          <w:trHeight w:val="3014"/>
        </w:trPr>
        <w:tc>
          <w:tcPr>
            <w:tcW w:w="615" w:type="dxa"/>
            <w:vMerge w:val="restart"/>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hint="eastAsia"/>
                <w:sz w:val="21"/>
                <w:szCs w:val="21"/>
              </w:rPr>
              <w:lastRenderedPageBreak/>
              <w:t>3</w:t>
            </w:r>
          </w:p>
        </w:tc>
        <w:tc>
          <w:tcPr>
            <w:tcW w:w="1170" w:type="dxa"/>
            <w:vMerge w:val="restart"/>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商务部分</w:t>
            </w:r>
          </w:p>
          <w:p w:rsidR="00AD7747" w:rsidRDefault="0009642C">
            <w:pPr>
              <w:snapToGrid w:val="0"/>
              <w:spacing w:line="380" w:lineRule="exact"/>
              <w:ind w:firstLine="28"/>
              <w:jc w:val="center"/>
              <w:rPr>
                <w:rStyle w:val="NormalCharacter"/>
                <w:rFonts w:asciiTheme="minorEastAsia" w:eastAsiaTheme="minorEastAsia" w:hAnsiTheme="minorEastAsia"/>
                <w:sz w:val="21"/>
                <w:szCs w:val="21"/>
              </w:rPr>
            </w:pPr>
            <w:r>
              <w:rPr>
                <w:rStyle w:val="NormalCharacter"/>
                <w:rFonts w:asciiTheme="minorEastAsia" w:eastAsiaTheme="minorEastAsia" w:hAnsiTheme="minorEastAsia"/>
                <w:sz w:val="21"/>
                <w:szCs w:val="21"/>
              </w:rPr>
              <w:t>（</w:t>
            </w:r>
            <w:r>
              <w:rPr>
                <w:rStyle w:val="NormalCharacter"/>
                <w:rFonts w:asciiTheme="minorEastAsia" w:eastAsiaTheme="minorEastAsia" w:hAnsiTheme="minorEastAsia" w:hint="eastAsia"/>
                <w:sz w:val="21"/>
                <w:szCs w:val="21"/>
              </w:rPr>
              <w:t>40</w:t>
            </w:r>
            <w:r>
              <w:rPr>
                <w:rStyle w:val="NormalCharacter"/>
                <w:rFonts w:asciiTheme="minorEastAsia" w:eastAsiaTheme="minorEastAsia" w:hAnsiTheme="minorEastAsia"/>
                <w:sz w:val="21"/>
                <w:szCs w:val="21"/>
              </w:rPr>
              <w:t>%</w:t>
            </w:r>
            <w:r>
              <w:rPr>
                <w:rStyle w:val="NormalCharacter"/>
                <w:rFonts w:asciiTheme="minorEastAsia" w:eastAsiaTheme="minorEastAsia" w:hAnsiTheme="minorEastAsia"/>
                <w:sz w:val="21"/>
                <w:szCs w:val="21"/>
              </w:rPr>
              <w:t>）</w:t>
            </w:r>
          </w:p>
        </w:tc>
        <w:tc>
          <w:tcPr>
            <w:tcW w:w="870"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cstheme="minorEastAsia"/>
                <w:sz w:val="21"/>
                <w:szCs w:val="21"/>
              </w:rPr>
            </w:pPr>
            <w:r>
              <w:rPr>
                <w:rStyle w:val="NormalCharacter"/>
                <w:rFonts w:asciiTheme="minorEastAsia" w:eastAsiaTheme="minorEastAsia" w:hAnsiTheme="minorEastAsia" w:cstheme="minorEastAsia" w:hint="eastAsia"/>
                <w:sz w:val="21"/>
                <w:szCs w:val="21"/>
              </w:rPr>
              <w:t>（</w:t>
            </w:r>
            <w:r>
              <w:rPr>
                <w:rStyle w:val="NormalCharacter"/>
                <w:rFonts w:asciiTheme="minorEastAsia" w:eastAsiaTheme="minorEastAsia" w:hAnsiTheme="minorEastAsia" w:cstheme="minorEastAsia" w:hint="eastAsia"/>
                <w:sz w:val="21"/>
                <w:szCs w:val="21"/>
              </w:rPr>
              <w:t>13</w:t>
            </w:r>
            <w:r>
              <w:rPr>
                <w:rStyle w:val="NormalCharacter"/>
                <w:rFonts w:asciiTheme="minorEastAsia" w:eastAsiaTheme="minorEastAsia" w:hAnsiTheme="minorEastAsia" w:cstheme="minorEastAsia" w:hint="eastAsia"/>
                <w:sz w:val="21"/>
                <w:szCs w:val="21"/>
              </w:rPr>
              <w:t>分）</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440" w:lineRule="exact"/>
              <w:ind w:firstLineChars="200" w:firstLine="420"/>
              <w:rPr>
                <w:rStyle w:val="NormalCharacter"/>
                <w:rFonts w:cstheme="minorBidi"/>
                <w:sz w:val="21"/>
                <w:szCs w:val="21"/>
              </w:rPr>
            </w:pPr>
            <w:r>
              <w:rPr>
                <w:rStyle w:val="NormalCharacter"/>
                <w:rFonts w:cstheme="minorBidi"/>
                <w:sz w:val="21"/>
                <w:szCs w:val="21"/>
              </w:rPr>
              <w:fldChar w:fldCharType="begin"/>
            </w:r>
            <w:r>
              <w:rPr>
                <w:rStyle w:val="NormalCharacter"/>
                <w:rFonts w:cstheme="minorBidi"/>
                <w:sz w:val="21"/>
                <w:szCs w:val="21"/>
              </w:rPr>
              <w:instrText xml:space="preserve"> EQ \o\ac(</w:instrText>
            </w:r>
            <w:r>
              <w:rPr>
                <w:rFonts w:cstheme="minorBidi" w:hint="eastAsia"/>
                <w:sz w:val="21"/>
                <w:szCs w:val="21"/>
              </w:rPr>
              <w:instrText>○</w:instrText>
            </w:r>
            <w:r>
              <w:rPr>
                <w:rStyle w:val="NormalCharacter"/>
                <w:rFonts w:cstheme="minorBidi"/>
                <w:sz w:val="21"/>
                <w:szCs w:val="21"/>
              </w:rPr>
              <w:instrText>,</w:instrText>
            </w:r>
            <w:r>
              <w:rPr>
                <w:rFonts w:cstheme="minorBidi"/>
                <w:position w:val="2"/>
                <w:sz w:val="14"/>
                <w:szCs w:val="21"/>
              </w:rPr>
              <w:instrText>1</w:instrText>
            </w:r>
            <w:r>
              <w:rPr>
                <w:rStyle w:val="NormalCharacter"/>
                <w:rFonts w:cstheme="minorBidi"/>
                <w:sz w:val="21"/>
                <w:szCs w:val="21"/>
              </w:rPr>
              <w:instrText>)</w:instrText>
            </w:r>
            <w:r>
              <w:rPr>
                <w:rStyle w:val="NormalCharacter"/>
                <w:rFonts w:cstheme="minorBidi"/>
                <w:sz w:val="21"/>
                <w:szCs w:val="21"/>
              </w:rPr>
              <w:fldChar w:fldCharType="end"/>
            </w:r>
            <w:r>
              <w:rPr>
                <w:rStyle w:val="NormalCharacter"/>
                <w:rFonts w:cstheme="minorBidi"/>
                <w:sz w:val="21"/>
                <w:szCs w:val="21"/>
              </w:rPr>
              <w:t>.</w:t>
            </w:r>
            <w:r>
              <w:rPr>
                <w:rStyle w:val="NormalCharacter"/>
                <w:rFonts w:cstheme="minorBidi" w:hint="eastAsia"/>
                <w:sz w:val="21"/>
                <w:szCs w:val="21"/>
              </w:rPr>
              <w:t>具有</w:t>
            </w:r>
            <w:r>
              <w:rPr>
                <w:rStyle w:val="NormalCharacter"/>
                <w:rFonts w:cstheme="minorBidi"/>
                <w:sz w:val="21"/>
                <w:szCs w:val="21"/>
              </w:rPr>
              <w:t>标注</w:t>
            </w:r>
            <w:r>
              <w:rPr>
                <w:rStyle w:val="NormalCharacter"/>
                <w:rFonts w:cstheme="minorBidi"/>
                <w:sz w:val="21"/>
                <w:szCs w:val="21"/>
              </w:rPr>
              <w:t>“</w:t>
            </w:r>
            <w:r>
              <w:rPr>
                <w:rStyle w:val="NormalCharacter"/>
                <w:rFonts w:cstheme="minorBidi"/>
                <w:sz w:val="21"/>
                <w:szCs w:val="21"/>
              </w:rPr>
              <w:t>教学用软件开发及相关技术服务</w:t>
            </w:r>
            <w:r>
              <w:rPr>
                <w:rStyle w:val="NormalCharacter"/>
                <w:rFonts w:cstheme="minorBidi"/>
                <w:sz w:val="21"/>
                <w:szCs w:val="21"/>
              </w:rPr>
              <w:t>”</w:t>
            </w:r>
            <w:r>
              <w:rPr>
                <w:rStyle w:val="NormalCharacter"/>
                <w:rFonts w:cstheme="minorBidi"/>
                <w:sz w:val="21"/>
                <w:szCs w:val="21"/>
              </w:rPr>
              <w:t>和</w:t>
            </w:r>
            <w:r>
              <w:rPr>
                <w:rStyle w:val="NormalCharacter"/>
                <w:rFonts w:cstheme="minorBidi"/>
                <w:sz w:val="21"/>
                <w:szCs w:val="21"/>
              </w:rPr>
              <w:t>“</w:t>
            </w:r>
            <w:r>
              <w:rPr>
                <w:rStyle w:val="NormalCharacter"/>
                <w:rFonts w:cstheme="minorBidi"/>
                <w:sz w:val="21"/>
                <w:szCs w:val="21"/>
              </w:rPr>
              <w:t>广播电视节目制作及教育咨询</w:t>
            </w:r>
            <w:r>
              <w:rPr>
                <w:rStyle w:val="NormalCharacter"/>
                <w:rFonts w:cstheme="minorBidi"/>
                <w:sz w:val="21"/>
                <w:szCs w:val="21"/>
              </w:rPr>
              <w:t>”</w:t>
            </w:r>
            <w:r>
              <w:rPr>
                <w:rStyle w:val="NormalCharacter"/>
                <w:rFonts w:cstheme="minorBidi"/>
                <w:sz w:val="21"/>
                <w:szCs w:val="21"/>
              </w:rPr>
              <w:t>类字样的</w:t>
            </w:r>
            <w:r>
              <w:rPr>
                <w:rStyle w:val="NormalCharacter"/>
                <w:rFonts w:cstheme="minorBidi"/>
                <w:sz w:val="21"/>
                <w:szCs w:val="21"/>
              </w:rPr>
              <w:t>ISO9001</w:t>
            </w:r>
            <w:r>
              <w:rPr>
                <w:rStyle w:val="NormalCharacter"/>
                <w:rFonts w:cstheme="minorBidi"/>
                <w:sz w:val="21"/>
                <w:szCs w:val="21"/>
              </w:rPr>
              <w:t>质量管理体系认证证书得</w:t>
            </w:r>
            <w:r>
              <w:rPr>
                <w:rStyle w:val="NormalCharacter"/>
                <w:rFonts w:cstheme="minorBidi"/>
                <w:sz w:val="21"/>
                <w:szCs w:val="21"/>
              </w:rPr>
              <w:t>2</w:t>
            </w:r>
            <w:r>
              <w:rPr>
                <w:rStyle w:val="NormalCharacter"/>
                <w:rFonts w:cstheme="minorBidi"/>
                <w:sz w:val="21"/>
                <w:szCs w:val="21"/>
              </w:rPr>
              <w:t>分</w:t>
            </w:r>
            <w:r>
              <w:rPr>
                <w:rStyle w:val="NormalCharacter"/>
                <w:rFonts w:cstheme="minorBidi"/>
                <w:sz w:val="21"/>
                <w:szCs w:val="21"/>
              </w:rPr>
              <w:t>.</w:t>
            </w:r>
          </w:p>
          <w:p w:rsidR="00AD7747" w:rsidRDefault="0009642C">
            <w:pPr>
              <w:widowControl/>
              <w:snapToGrid w:val="0"/>
              <w:spacing w:line="440" w:lineRule="exact"/>
              <w:ind w:firstLineChars="200" w:firstLine="420"/>
              <w:rPr>
                <w:rStyle w:val="NormalCharacter"/>
                <w:rFonts w:cstheme="minorBidi"/>
                <w:sz w:val="21"/>
                <w:szCs w:val="21"/>
              </w:rPr>
            </w:pPr>
            <w:r>
              <w:rPr>
                <w:rStyle w:val="NormalCharacter"/>
                <w:rFonts w:cstheme="minorBidi"/>
                <w:sz w:val="21"/>
                <w:szCs w:val="21"/>
              </w:rPr>
              <w:fldChar w:fldCharType="begin"/>
            </w:r>
            <w:r>
              <w:rPr>
                <w:rStyle w:val="NormalCharacter"/>
                <w:rFonts w:cstheme="minorBidi"/>
                <w:sz w:val="21"/>
                <w:szCs w:val="21"/>
              </w:rPr>
              <w:instrText xml:space="preserve"> EQ \o\ac(</w:instrText>
            </w:r>
            <w:r>
              <w:rPr>
                <w:rFonts w:cstheme="minorBidi" w:hint="eastAsia"/>
                <w:sz w:val="21"/>
                <w:szCs w:val="21"/>
              </w:rPr>
              <w:instrText>○</w:instrText>
            </w:r>
            <w:r>
              <w:rPr>
                <w:rStyle w:val="NormalCharacter"/>
                <w:rFonts w:cstheme="minorBidi"/>
                <w:sz w:val="21"/>
                <w:szCs w:val="21"/>
              </w:rPr>
              <w:instrText>,</w:instrText>
            </w:r>
            <w:r>
              <w:rPr>
                <w:rFonts w:cstheme="minorBidi"/>
                <w:position w:val="2"/>
                <w:sz w:val="14"/>
                <w:szCs w:val="21"/>
              </w:rPr>
              <w:instrText>2</w:instrText>
            </w:r>
            <w:r>
              <w:rPr>
                <w:rStyle w:val="NormalCharacter"/>
                <w:rFonts w:cstheme="minorBidi"/>
                <w:sz w:val="21"/>
                <w:szCs w:val="21"/>
              </w:rPr>
              <w:instrText>)</w:instrText>
            </w:r>
            <w:r>
              <w:rPr>
                <w:rStyle w:val="NormalCharacter"/>
                <w:rFonts w:cstheme="minorBidi"/>
                <w:sz w:val="21"/>
                <w:szCs w:val="21"/>
              </w:rPr>
              <w:fldChar w:fldCharType="end"/>
            </w:r>
            <w:r>
              <w:rPr>
                <w:rStyle w:val="NormalCharacter"/>
                <w:rFonts w:cstheme="minorBidi"/>
                <w:sz w:val="21"/>
                <w:szCs w:val="21"/>
              </w:rPr>
              <w:t>.</w:t>
            </w:r>
            <w:r>
              <w:rPr>
                <w:rStyle w:val="NormalCharacter"/>
                <w:rFonts w:cstheme="minorBidi" w:hint="eastAsia"/>
                <w:sz w:val="21"/>
                <w:szCs w:val="21"/>
              </w:rPr>
              <w:t>具有</w:t>
            </w:r>
            <w:r>
              <w:rPr>
                <w:rStyle w:val="NormalCharacter"/>
                <w:rFonts w:cstheme="minorBidi"/>
                <w:sz w:val="21"/>
                <w:szCs w:val="21"/>
              </w:rPr>
              <w:t>“</w:t>
            </w:r>
            <w:r>
              <w:rPr>
                <w:rStyle w:val="NormalCharacter"/>
                <w:rFonts w:cstheme="minorBidi"/>
                <w:sz w:val="21"/>
                <w:szCs w:val="21"/>
              </w:rPr>
              <w:t>电信与信息服务业务经营许可证</w:t>
            </w:r>
            <w:r>
              <w:rPr>
                <w:rStyle w:val="NormalCharacter"/>
                <w:rFonts w:cstheme="minorBidi"/>
                <w:sz w:val="21"/>
                <w:szCs w:val="21"/>
              </w:rPr>
              <w:t>”</w:t>
            </w:r>
            <w:r>
              <w:rPr>
                <w:rStyle w:val="NormalCharacter"/>
                <w:rFonts w:cstheme="minorBidi"/>
                <w:sz w:val="21"/>
                <w:szCs w:val="21"/>
              </w:rPr>
              <w:t>得</w:t>
            </w:r>
            <w:r>
              <w:rPr>
                <w:rStyle w:val="NormalCharacter"/>
                <w:rFonts w:cstheme="minorBidi"/>
                <w:sz w:val="21"/>
                <w:szCs w:val="21"/>
              </w:rPr>
              <w:t>1</w:t>
            </w:r>
            <w:r>
              <w:rPr>
                <w:rStyle w:val="NormalCharacter"/>
                <w:rFonts w:cstheme="minorBidi"/>
                <w:sz w:val="21"/>
                <w:szCs w:val="21"/>
              </w:rPr>
              <w:t>分；</w:t>
            </w:r>
          </w:p>
          <w:p w:rsidR="00AD7747" w:rsidRDefault="0009642C">
            <w:pPr>
              <w:widowControl/>
              <w:snapToGrid w:val="0"/>
              <w:spacing w:line="440" w:lineRule="exact"/>
              <w:ind w:firstLineChars="200" w:firstLine="420"/>
              <w:rPr>
                <w:rStyle w:val="NormalCharacter"/>
                <w:rFonts w:cstheme="minorBidi"/>
                <w:sz w:val="21"/>
                <w:szCs w:val="21"/>
              </w:rPr>
            </w:pPr>
            <w:r>
              <w:rPr>
                <w:rStyle w:val="NormalCharacter"/>
                <w:rFonts w:cstheme="minorBidi"/>
                <w:sz w:val="21"/>
                <w:szCs w:val="21"/>
              </w:rPr>
              <w:fldChar w:fldCharType="begin"/>
            </w:r>
            <w:r>
              <w:rPr>
                <w:rStyle w:val="NormalCharacter"/>
                <w:rFonts w:cstheme="minorBidi"/>
                <w:sz w:val="21"/>
                <w:szCs w:val="21"/>
              </w:rPr>
              <w:instrText xml:space="preserve"> EQ \o\ac(</w:instrText>
            </w:r>
            <w:r>
              <w:rPr>
                <w:rFonts w:cstheme="minorBidi" w:hint="eastAsia"/>
                <w:sz w:val="21"/>
                <w:szCs w:val="21"/>
              </w:rPr>
              <w:instrText>○</w:instrText>
            </w:r>
            <w:r>
              <w:rPr>
                <w:rStyle w:val="NormalCharacter"/>
                <w:rFonts w:cstheme="minorBidi"/>
                <w:sz w:val="21"/>
                <w:szCs w:val="21"/>
              </w:rPr>
              <w:instrText>,</w:instrText>
            </w:r>
            <w:r>
              <w:rPr>
                <w:rFonts w:cstheme="minorBidi"/>
                <w:position w:val="2"/>
                <w:sz w:val="14"/>
                <w:szCs w:val="21"/>
              </w:rPr>
              <w:instrText>3</w:instrText>
            </w:r>
            <w:r>
              <w:rPr>
                <w:rStyle w:val="NormalCharacter"/>
                <w:rFonts w:cstheme="minorBidi"/>
                <w:sz w:val="21"/>
                <w:szCs w:val="21"/>
              </w:rPr>
              <w:instrText>)</w:instrText>
            </w:r>
            <w:r>
              <w:rPr>
                <w:rStyle w:val="NormalCharacter"/>
                <w:rFonts w:cstheme="minorBidi"/>
                <w:sz w:val="21"/>
                <w:szCs w:val="21"/>
              </w:rPr>
              <w:fldChar w:fldCharType="end"/>
            </w:r>
            <w:r>
              <w:rPr>
                <w:rStyle w:val="NormalCharacter"/>
                <w:rFonts w:cstheme="minorBidi"/>
                <w:sz w:val="21"/>
                <w:szCs w:val="21"/>
              </w:rPr>
              <w:t>.</w:t>
            </w:r>
            <w:r>
              <w:rPr>
                <w:rStyle w:val="NormalCharacter"/>
                <w:rFonts w:cstheme="minorBidi" w:hint="eastAsia"/>
                <w:sz w:val="21"/>
                <w:szCs w:val="21"/>
              </w:rPr>
              <w:t>具有</w:t>
            </w:r>
            <w:r>
              <w:rPr>
                <w:rStyle w:val="NormalCharacter"/>
                <w:rFonts w:cstheme="minorBidi"/>
                <w:sz w:val="21"/>
                <w:szCs w:val="21"/>
              </w:rPr>
              <w:t>“AAAAA</w:t>
            </w:r>
            <w:r>
              <w:rPr>
                <w:rStyle w:val="NormalCharacter"/>
                <w:rFonts w:cstheme="minorBidi"/>
                <w:sz w:val="21"/>
                <w:szCs w:val="21"/>
              </w:rPr>
              <w:t>在线教育服务认证证书</w:t>
            </w:r>
            <w:r>
              <w:rPr>
                <w:rStyle w:val="NormalCharacter"/>
                <w:rFonts w:cstheme="minorBidi"/>
                <w:sz w:val="21"/>
                <w:szCs w:val="21"/>
              </w:rPr>
              <w:t>”</w:t>
            </w:r>
            <w:r>
              <w:rPr>
                <w:rStyle w:val="NormalCharacter"/>
                <w:rFonts w:cstheme="minorBidi"/>
                <w:sz w:val="21"/>
                <w:szCs w:val="21"/>
              </w:rPr>
              <w:t>得</w:t>
            </w:r>
            <w:r>
              <w:rPr>
                <w:rStyle w:val="NormalCharacter"/>
                <w:rFonts w:cstheme="minorBidi"/>
                <w:sz w:val="21"/>
                <w:szCs w:val="21"/>
              </w:rPr>
              <w:t>2</w:t>
            </w:r>
            <w:r>
              <w:rPr>
                <w:rStyle w:val="NormalCharacter"/>
                <w:rFonts w:cstheme="minorBidi"/>
                <w:sz w:val="21"/>
                <w:szCs w:val="21"/>
              </w:rPr>
              <w:t>分；</w:t>
            </w:r>
          </w:p>
          <w:p w:rsidR="00AD7747" w:rsidRDefault="0009642C">
            <w:pPr>
              <w:widowControl/>
              <w:snapToGrid w:val="0"/>
              <w:spacing w:line="440" w:lineRule="exact"/>
              <w:ind w:firstLineChars="200" w:firstLine="420"/>
              <w:rPr>
                <w:rStyle w:val="NormalCharacter"/>
                <w:rFonts w:cstheme="minorBidi"/>
                <w:sz w:val="21"/>
                <w:szCs w:val="21"/>
              </w:rPr>
            </w:pPr>
            <w:r>
              <w:rPr>
                <w:rStyle w:val="NormalCharacter"/>
                <w:rFonts w:cstheme="minorBidi"/>
                <w:sz w:val="21"/>
                <w:szCs w:val="21"/>
              </w:rPr>
              <w:fldChar w:fldCharType="begin"/>
            </w:r>
            <w:r>
              <w:rPr>
                <w:rStyle w:val="NormalCharacter"/>
                <w:rFonts w:cstheme="minorBidi"/>
                <w:sz w:val="21"/>
                <w:szCs w:val="21"/>
              </w:rPr>
              <w:instrText xml:space="preserve"> EQ \o\ac(</w:instrText>
            </w:r>
            <w:r>
              <w:rPr>
                <w:rFonts w:cstheme="minorBidi" w:hint="eastAsia"/>
                <w:sz w:val="21"/>
                <w:szCs w:val="21"/>
              </w:rPr>
              <w:instrText>○</w:instrText>
            </w:r>
            <w:r>
              <w:rPr>
                <w:rStyle w:val="NormalCharacter"/>
                <w:rFonts w:cstheme="minorBidi"/>
                <w:sz w:val="21"/>
                <w:szCs w:val="21"/>
              </w:rPr>
              <w:instrText>,</w:instrText>
            </w:r>
            <w:r>
              <w:rPr>
                <w:rFonts w:cstheme="minorBidi"/>
                <w:position w:val="2"/>
                <w:sz w:val="14"/>
                <w:szCs w:val="21"/>
              </w:rPr>
              <w:instrText>4</w:instrText>
            </w:r>
            <w:r>
              <w:rPr>
                <w:rStyle w:val="NormalCharacter"/>
                <w:rFonts w:cstheme="minorBidi"/>
                <w:sz w:val="21"/>
                <w:szCs w:val="21"/>
              </w:rPr>
              <w:instrText>)</w:instrText>
            </w:r>
            <w:r>
              <w:rPr>
                <w:rStyle w:val="NormalCharacter"/>
                <w:rFonts w:cstheme="minorBidi"/>
                <w:sz w:val="21"/>
                <w:szCs w:val="21"/>
              </w:rPr>
              <w:fldChar w:fldCharType="end"/>
            </w:r>
            <w:r>
              <w:rPr>
                <w:rStyle w:val="NormalCharacter"/>
                <w:rFonts w:cstheme="minorBidi"/>
                <w:sz w:val="21"/>
                <w:szCs w:val="21"/>
              </w:rPr>
              <w:t>.</w:t>
            </w:r>
            <w:r>
              <w:rPr>
                <w:rStyle w:val="NormalCharacter"/>
                <w:rFonts w:cstheme="minorBidi"/>
                <w:sz w:val="21"/>
                <w:szCs w:val="21"/>
              </w:rPr>
              <w:t>具有教学系统著作权登记证书得</w:t>
            </w:r>
            <w:r>
              <w:rPr>
                <w:rStyle w:val="NormalCharacter"/>
                <w:rFonts w:cstheme="minorBidi"/>
                <w:sz w:val="21"/>
                <w:szCs w:val="21"/>
              </w:rPr>
              <w:t>4</w:t>
            </w:r>
            <w:r>
              <w:rPr>
                <w:rStyle w:val="NormalCharacter"/>
                <w:rFonts w:cstheme="minorBidi"/>
                <w:sz w:val="21"/>
                <w:szCs w:val="21"/>
              </w:rPr>
              <w:t>分；</w:t>
            </w:r>
          </w:p>
          <w:p w:rsidR="00AD7747" w:rsidRDefault="0009642C">
            <w:pPr>
              <w:widowControl/>
              <w:snapToGrid w:val="0"/>
              <w:spacing w:line="440" w:lineRule="exact"/>
              <w:ind w:firstLineChars="200" w:firstLine="420"/>
              <w:rPr>
                <w:rStyle w:val="NormalCharacter"/>
                <w:rFonts w:cstheme="minorBidi"/>
                <w:sz w:val="21"/>
                <w:szCs w:val="21"/>
              </w:rPr>
            </w:pPr>
            <w:r>
              <w:rPr>
                <w:rStyle w:val="NormalCharacter"/>
                <w:rFonts w:cstheme="minorBidi"/>
                <w:sz w:val="21"/>
                <w:szCs w:val="21"/>
              </w:rPr>
              <w:fldChar w:fldCharType="begin"/>
            </w:r>
            <w:r>
              <w:rPr>
                <w:rStyle w:val="NormalCharacter"/>
                <w:rFonts w:cstheme="minorBidi"/>
                <w:sz w:val="21"/>
                <w:szCs w:val="21"/>
              </w:rPr>
              <w:instrText xml:space="preserve"> EQ \o\ac(</w:instrText>
            </w:r>
            <w:r>
              <w:rPr>
                <w:rFonts w:cstheme="minorBidi" w:hint="eastAsia"/>
                <w:sz w:val="21"/>
                <w:szCs w:val="21"/>
              </w:rPr>
              <w:instrText>○</w:instrText>
            </w:r>
            <w:r>
              <w:rPr>
                <w:rStyle w:val="NormalCharacter"/>
                <w:rFonts w:cstheme="minorBidi"/>
                <w:sz w:val="21"/>
                <w:szCs w:val="21"/>
              </w:rPr>
              <w:instrText>,</w:instrText>
            </w:r>
            <w:r>
              <w:rPr>
                <w:rFonts w:cstheme="minorBidi"/>
                <w:position w:val="2"/>
                <w:sz w:val="14"/>
                <w:szCs w:val="21"/>
              </w:rPr>
              <w:instrText>5</w:instrText>
            </w:r>
            <w:r>
              <w:rPr>
                <w:rStyle w:val="NormalCharacter"/>
                <w:rFonts w:cstheme="minorBidi"/>
                <w:sz w:val="21"/>
                <w:szCs w:val="21"/>
              </w:rPr>
              <w:instrText>)</w:instrText>
            </w:r>
            <w:r>
              <w:rPr>
                <w:rStyle w:val="NormalCharacter"/>
                <w:rFonts w:cstheme="minorBidi"/>
                <w:sz w:val="21"/>
                <w:szCs w:val="21"/>
              </w:rPr>
              <w:fldChar w:fldCharType="end"/>
            </w:r>
            <w:r>
              <w:rPr>
                <w:rStyle w:val="NormalCharacter"/>
                <w:rFonts w:cstheme="minorBidi"/>
                <w:sz w:val="21"/>
                <w:szCs w:val="21"/>
              </w:rPr>
              <w:t>.</w:t>
            </w:r>
            <w:r>
              <w:rPr>
                <w:rStyle w:val="NormalCharacter"/>
                <w:rFonts w:cstheme="minorBidi"/>
                <w:sz w:val="21"/>
                <w:szCs w:val="21"/>
              </w:rPr>
              <w:t>具有大数据分析平台软件著作权证书得</w:t>
            </w:r>
            <w:r>
              <w:rPr>
                <w:rStyle w:val="NormalCharacter"/>
                <w:rFonts w:cstheme="minorBidi"/>
                <w:sz w:val="21"/>
                <w:szCs w:val="21"/>
              </w:rPr>
              <w:t>4</w:t>
            </w:r>
            <w:r>
              <w:rPr>
                <w:rStyle w:val="NormalCharacter"/>
                <w:rFonts w:cstheme="minorBidi"/>
                <w:sz w:val="21"/>
                <w:szCs w:val="21"/>
              </w:rPr>
              <w:t>分。</w:t>
            </w:r>
          </w:p>
        </w:tc>
        <w:tc>
          <w:tcPr>
            <w:tcW w:w="1861"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hint="eastAsia"/>
                <w:sz w:val="21"/>
                <w:szCs w:val="21"/>
              </w:rPr>
              <w:t>提供证书复印件并加盖供应商公章</w:t>
            </w:r>
          </w:p>
        </w:tc>
      </w:tr>
      <w:tr w:rsidR="00AD7747">
        <w:trPr>
          <w:trHeight w:val="90"/>
        </w:trPr>
        <w:tc>
          <w:tcPr>
            <w:tcW w:w="615"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pPr>
          </w:p>
          <w:p w:rsidR="00AD7747" w:rsidRDefault="00AD7747">
            <w:pPr>
              <w:pStyle w:val="1"/>
            </w:pPr>
          </w:p>
        </w:tc>
        <w:tc>
          <w:tcPr>
            <w:tcW w:w="1170"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870"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cstheme="minorEastAsia"/>
                <w:sz w:val="21"/>
                <w:szCs w:val="21"/>
              </w:rPr>
            </w:pPr>
            <w:r>
              <w:rPr>
                <w:rStyle w:val="NormalCharacter"/>
                <w:rFonts w:asciiTheme="minorEastAsia" w:eastAsiaTheme="minorEastAsia" w:hAnsiTheme="minorEastAsia" w:cstheme="minorEastAsia" w:hint="eastAsia"/>
                <w:sz w:val="21"/>
                <w:szCs w:val="21"/>
              </w:rPr>
              <w:t>（</w:t>
            </w:r>
            <w:r>
              <w:rPr>
                <w:rStyle w:val="NormalCharacter"/>
                <w:rFonts w:asciiTheme="minorEastAsia" w:eastAsiaTheme="minorEastAsia" w:hAnsiTheme="minorEastAsia" w:cstheme="minorEastAsia" w:hint="eastAsia"/>
                <w:sz w:val="21"/>
                <w:szCs w:val="21"/>
              </w:rPr>
              <w:t>3</w:t>
            </w:r>
            <w:r>
              <w:rPr>
                <w:rStyle w:val="NormalCharacter"/>
                <w:rFonts w:asciiTheme="minorEastAsia" w:eastAsiaTheme="minorEastAsia" w:hAnsiTheme="minorEastAsia" w:cstheme="minorEastAsia" w:hint="eastAsia"/>
                <w:sz w:val="21"/>
                <w:szCs w:val="21"/>
              </w:rPr>
              <w:t>分）</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440" w:lineRule="exact"/>
              <w:ind w:firstLineChars="200" w:firstLine="420"/>
              <w:jc w:val="left"/>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hint="eastAsia"/>
                <w:sz w:val="21"/>
                <w:szCs w:val="21"/>
              </w:rPr>
              <w:t>供应商具有</w:t>
            </w:r>
            <w:r>
              <w:rPr>
                <w:rStyle w:val="NormalCharacter"/>
                <w:rFonts w:asciiTheme="minorHAnsi" w:eastAsiaTheme="minorEastAsia" w:hAnsiTheme="minorHAnsi" w:cstheme="minorBidi"/>
                <w:sz w:val="21"/>
                <w:szCs w:val="21"/>
              </w:rPr>
              <w:t>三级及以上信息系统安全等级保护资质得</w:t>
            </w:r>
            <w:r>
              <w:rPr>
                <w:rStyle w:val="NormalCharacter"/>
                <w:rFonts w:asciiTheme="minorHAnsi" w:eastAsiaTheme="minorEastAsia" w:hAnsiTheme="minorHAnsi" w:cstheme="minorBidi"/>
                <w:sz w:val="21"/>
                <w:szCs w:val="21"/>
              </w:rPr>
              <w:t>3</w:t>
            </w:r>
            <w:r>
              <w:rPr>
                <w:rStyle w:val="NormalCharacter"/>
                <w:rFonts w:asciiTheme="minorHAnsi" w:eastAsiaTheme="minorEastAsia" w:hAnsiTheme="minorHAnsi" w:cstheme="minorBidi"/>
                <w:sz w:val="21"/>
                <w:szCs w:val="21"/>
              </w:rPr>
              <w:t>分，二级得</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分</w:t>
            </w:r>
            <w:r>
              <w:rPr>
                <w:rStyle w:val="NormalCharacter"/>
                <w:rFonts w:asciiTheme="minorHAnsi" w:eastAsiaTheme="minorEastAsia" w:hAnsiTheme="minorHAnsi" w:cstheme="minorBidi" w:hint="eastAsia"/>
                <w:sz w:val="21"/>
                <w:szCs w:val="21"/>
              </w:rPr>
              <w:t>，</w:t>
            </w:r>
            <w:r>
              <w:rPr>
                <w:rStyle w:val="NormalCharacter"/>
                <w:rFonts w:asciiTheme="minorHAnsi" w:eastAsiaTheme="minorEastAsia" w:hAnsiTheme="minorHAnsi" w:cstheme="minorBidi"/>
                <w:sz w:val="21"/>
                <w:szCs w:val="21"/>
              </w:rPr>
              <w:t>此项最高得</w:t>
            </w:r>
            <w:r>
              <w:rPr>
                <w:rStyle w:val="NormalCharacter"/>
                <w:rFonts w:asciiTheme="minorHAnsi" w:eastAsiaTheme="minorEastAsia" w:hAnsiTheme="minorHAnsi" w:cstheme="minorBidi"/>
                <w:sz w:val="21"/>
                <w:szCs w:val="21"/>
              </w:rPr>
              <w:t>3</w:t>
            </w:r>
            <w:r>
              <w:rPr>
                <w:rStyle w:val="NormalCharacter"/>
                <w:rFonts w:asciiTheme="minorHAnsi" w:eastAsiaTheme="minorEastAsia" w:hAnsiTheme="minorHAnsi" w:cstheme="minorBidi"/>
                <w:sz w:val="21"/>
                <w:szCs w:val="21"/>
              </w:rPr>
              <w:t>分</w:t>
            </w:r>
            <w:r>
              <w:rPr>
                <w:rStyle w:val="NormalCharacter"/>
                <w:rFonts w:asciiTheme="minorHAnsi" w:eastAsiaTheme="minorEastAsia" w:hAnsiTheme="minorHAnsi" w:cstheme="minorBidi" w:hint="eastAsia"/>
                <w:sz w:val="21"/>
                <w:szCs w:val="21"/>
              </w:rPr>
              <w:t>。</w:t>
            </w:r>
          </w:p>
        </w:tc>
        <w:tc>
          <w:tcPr>
            <w:tcW w:w="1861"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hint="eastAsia"/>
                <w:sz w:val="21"/>
                <w:szCs w:val="21"/>
              </w:rPr>
              <w:t>提供证书复印件并加盖供应商公章</w:t>
            </w:r>
          </w:p>
        </w:tc>
      </w:tr>
      <w:tr w:rsidR="00AD7747">
        <w:trPr>
          <w:trHeight w:val="907"/>
        </w:trPr>
        <w:tc>
          <w:tcPr>
            <w:tcW w:w="615" w:type="dxa"/>
            <w:vMerge/>
            <w:tcBorders>
              <w:left w:val="single" w:sz="4" w:space="0" w:color="000000"/>
              <w:right w:val="single" w:sz="4" w:space="0" w:color="000000"/>
            </w:tcBorders>
            <w:vAlign w:val="center"/>
          </w:tcPr>
          <w:p w:rsidR="00AD7747" w:rsidRDefault="00AD7747">
            <w:pPr>
              <w:pStyle w:val="1"/>
            </w:pPr>
          </w:p>
        </w:tc>
        <w:tc>
          <w:tcPr>
            <w:tcW w:w="1170"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870"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28"/>
              <w:jc w:val="center"/>
              <w:rPr>
                <w:rStyle w:val="NormalCharacter"/>
                <w:rFonts w:asciiTheme="minorEastAsia" w:eastAsiaTheme="minorEastAsia" w:hAnsiTheme="minorEastAsia" w:cstheme="minorEastAsia"/>
                <w:sz w:val="21"/>
                <w:szCs w:val="21"/>
              </w:rPr>
            </w:pPr>
            <w:r>
              <w:rPr>
                <w:rStyle w:val="NormalCharacter"/>
                <w:rFonts w:asciiTheme="minorEastAsia" w:eastAsiaTheme="minorEastAsia" w:hAnsiTheme="minorEastAsia" w:cstheme="minorEastAsia" w:hint="eastAsia"/>
                <w:sz w:val="21"/>
                <w:szCs w:val="21"/>
              </w:rPr>
              <w:t>（</w:t>
            </w:r>
            <w:r>
              <w:rPr>
                <w:rStyle w:val="NormalCharacter"/>
                <w:rFonts w:asciiTheme="minorEastAsia" w:eastAsiaTheme="minorEastAsia" w:hAnsiTheme="minorEastAsia" w:cstheme="minorEastAsia" w:hint="eastAsia"/>
                <w:sz w:val="21"/>
                <w:szCs w:val="21"/>
              </w:rPr>
              <w:t>9</w:t>
            </w:r>
            <w:r>
              <w:rPr>
                <w:rStyle w:val="NormalCharacter"/>
                <w:rFonts w:asciiTheme="minorEastAsia" w:eastAsiaTheme="minorEastAsia" w:hAnsiTheme="minorEastAsia" w:cstheme="minorEastAsia" w:hint="eastAsia"/>
                <w:sz w:val="21"/>
                <w:szCs w:val="21"/>
              </w:rPr>
              <w:t>分）</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440" w:lineRule="exact"/>
              <w:ind w:leftChars="50" w:left="140" w:rightChars="50" w:right="140" w:firstLineChars="200" w:firstLine="420"/>
              <w:jc w:val="left"/>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fldChar w:fldCharType="begin"/>
            </w:r>
            <w:r>
              <w:rPr>
                <w:rStyle w:val="NormalCharacter"/>
                <w:rFonts w:asciiTheme="minorHAnsi" w:eastAsiaTheme="minorEastAsia" w:hAnsiTheme="minorHAnsi" w:cstheme="minorBidi"/>
                <w:sz w:val="21"/>
                <w:szCs w:val="21"/>
              </w:rPr>
              <w:instrText xml:space="preserve"> EQ \o\ac(</w:instrText>
            </w:r>
            <w:r>
              <w:rPr>
                <w:rFonts w:asciiTheme="minorHAnsi" w:eastAsiaTheme="minorEastAsia" w:hAnsiTheme="minorHAnsi" w:cstheme="minorBidi" w:hint="eastAsia"/>
                <w:sz w:val="21"/>
                <w:szCs w:val="21"/>
              </w:rPr>
              <w:instrText>○</w:instrText>
            </w:r>
            <w:r>
              <w:rPr>
                <w:rStyle w:val="NormalCharacter"/>
                <w:rFonts w:asciiTheme="minorHAnsi" w:eastAsiaTheme="minorEastAsia" w:hAnsiTheme="minorHAnsi" w:cstheme="minorBidi"/>
                <w:sz w:val="21"/>
                <w:szCs w:val="21"/>
              </w:rPr>
              <w:instrText>,</w:instrText>
            </w:r>
            <w:r>
              <w:rPr>
                <w:rFonts w:asciiTheme="minorHAnsi" w:eastAsiaTheme="minorEastAsia" w:hAnsiTheme="minorHAnsi" w:cstheme="minorBidi"/>
                <w:position w:val="2"/>
                <w:sz w:val="14"/>
                <w:szCs w:val="21"/>
              </w:rPr>
              <w:instrText>1</w:instrText>
            </w:r>
            <w:r>
              <w:rPr>
                <w:rStyle w:val="NormalCharacter"/>
                <w:rFonts w:asciiTheme="minorHAnsi" w:eastAsiaTheme="minorEastAsia" w:hAnsiTheme="minorHAnsi" w:cstheme="minorBidi"/>
                <w:sz w:val="21"/>
                <w:szCs w:val="21"/>
              </w:rPr>
              <w:instrText>)</w:instrText>
            </w:r>
            <w:r>
              <w:rPr>
                <w:rStyle w:val="NormalCharacter"/>
                <w:rFonts w:asciiTheme="minorHAnsi" w:eastAsiaTheme="minorEastAsia" w:hAnsiTheme="minorHAnsi" w:cstheme="minorBidi"/>
                <w:sz w:val="21"/>
                <w:szCs w:val="21"/>
              </w:rPr>
              <w:fldChar w:fldCharType="end"/>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供应商</w:t>
            </w:r>
            <w:r>
              <w:rPr>
                <w:rStyle w:val="NormalCharacter"/>
                <w:rFonts w:asciiTheme="minorHAnsi" w:eastAsiaTheme="minorEastAsia" w:hAnsiTheme="minorHAnsi" w:cstheme="minorBidi" w:hint="eastAsia"/>
                <w:sz w:val="21"/>
                <w:szCs w:val="21"/>
              </w:rPr>
              <w:t>于</w:t>
            </w:r>
            <w:r>
              <w:rPr>
                <w:rStyle w:val="NormalCharacter"/>
                <w:rFonts w:asciiTheme="minorHAnsi" w:eastAsiaTheme="minorEastAsia" w:hAnsiTheme="minorHAnsi" w:cstheme="minorBidi"/>
                <w:sz w:val="21"/>
                <w:szCs w:val="21"/>
              </w:rPr>
              <w:t>2020</w:t>
            </w:r>
            <w:r>
              <w:rPr>
                <w:rStyle w:val="NormalCharacter"/>
                <w:rFonts w:asciiTheme="minorHAnsi" w:eastAsiaTheme="minorEastAsia" w:hAnsiTheme="minorHAnsi" w:cstheme="minorBidi"/>
                <w:sz w:val="21"/>
                <w:szCs w:val="21"/>
              </w:rPr>
              <w:t>年</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月</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日（以合同签订日为准）以来</w:t>
            </w:r>
            <w:r>
              <w:rPr>
                <w:rStyle w:val="NormalCharacter"/>
                <w:rFonts w:asciiTheme="minorHAnsi" w:eastAsiaTheme="minorEastAsia" w:hAnsiTheme="minorHAnsi" w:cstheme="minorBidi" w:hint="eastAsia"/>
                <w:sz w:val="21"/>
                <w:szCs w:val="21"/>
              </w:rPr>
              <w:t>，</w:t>
            </w:r>
            <w:r>
              <w:rPr>
                <w:rStyle w:val="NormalCharacter"/>
                <w:rFonts w:asciiTheme="minorHAnsi" w:eastAsiaTheme="minorEastAsia" w:hAnsiTheme="minorHAnsi" w:cstheme="minorBidi"/>
                <w:sz w:val="21"/>
                <w:szCs w:val="21"/>
              </w:rPr>
              <w:t>部署</w:t>
            </w:r>
            <w:r>
              <w:rPr>
                <w:rStyle w:val="NormalCharacter"/>
                <w:rFonts w:asciiTheme="minorHAnsi" w:eastAsiaTheme="minorEastAsia" w:hAnsiTheme="minorHAnsi" w:cstheme="minorBidi" w:hint="eastAsia"/>
                <w:sz w:val="21"/>
                <w:szCs w:val="21"/>
              </w:rPr>
              <w:t>过</w:t>
            </w:r>
            <w:r>
              <w:rPr>
                <w:rStyle w:val="NormalCharacter"/>
                <w:rFonts w:asciiTheme="minorHAnsi" w:eastAsiaTheme="minorEastAsia" w:hAnsiTheme="minorHAnsi" w:cstheme="minorBidi"/>
                <w:sz w:val="21"/>
                <w:szCs w:val="21"/>
              </w:rPr>
              <w:t>25</w:t>
            </w:r>
            <w:r>
              <w:rPr>
                <w:rStyle w:val="NormalCharacter"/>
                <w:rFonts w:asciiTheme="minorHAnsi" w:eastAsiaTheme="minorEastAsia" w:hAnsiTheme="minorHAnsi" w:cstheme="minorBidi"/>
                <w:sz w:val="21"/>
                <w:szCs w:val="21"/>
              </w:rPr>
              <w:t>万</w:t>
            </w:r>
            <w:r>
              <w:rPr>
                <w:rStyle w:val="NormalCharacter"/>
                <w:rFonts w:asciiTheme="minorHAnsi" w:eastAsiaTheme="minorEastAsia" w:hAnsiTheme="minorHAnsi" w:cstheme="minorBidi" w:hint="eastAsia"/>
                <w:sz w:val="21"/>
                <w:szCs w:val="21"/>
              </w:rPr>
              <w:t>元</w:t>
            </w:r>
            <w:r>
              <w:rPr>
                <w:rStyle w:val="NormalCharacter"/>
                <w:rFonts w:asciiTheme="minorHAnsi" w:eastAsiaTheme="minorEastAsia" w:hAnsiTheme="minorHAnsi" w:cstheme="minorBidi"/>
                <w:sz w:val="21"/>
                <w:szCs w:val="21"/>
              </w:rPr>
              <w:t>以上</w:t>
            </w:r>
            <w:r>
              <w:rPr>
                <w:rStyle w:val="NormalCharacter"/>
                <w:rFonts w:asciiTheme="minorHAnsi" w:eastAsiaTheme="minorEastAsia" w:hAnsiTheme="minorHAnsi" w:cstheme="minorBidi" w:hint="eastAsia"/>
                <w:sz w:val="21"/>
                <w:szCs w:val="21"/>
              </w:rPr>
              <w:t>的</w:t>
            </w:r>
            <w:r>
              <w:rPr>
                <w:rStyle w:val="NormalCharacter"/>
                <w:rFonts w:asciiTheme="minorHAnsi" w:eastAsiaTheme="minorEastAsia" w:hAnsiTheme="minorHAnsi" w:cstheme="minorBidi"/>
                <w:sz w:val="21"/>
                <w:szCs w:val="21"/>
              </w:rPr>
              <w:t>高校教学系统</w:t>
            </w:r>
            <w:r>
              <w:rPr>
                <w:rStyle w:val="NormalCharacter"/>
                <w:rFonts w:asciiTheme="minorHAnsi" w:eastAsiaTheme="minorEastAsia" w:hAnsiTheme="minorHAnsi" w:cstheme="minorBidi" w:hint="eastAsia"/>
                <w:sz w:val="21"/>
                <w:szCs w:val="21"/>
              </w:rPr>
              <w:t>业绩，</w:t>
            </w:r>
            <w:r>
              <w:rPr>
                <w:rStyle w:val="NormalCharacter"/>
                <w:rFonts w:asciiTheme="minorHAnsi" w:eastAsiaTheme="minorEastAsia" w:hAnsiTheme="minorHAnsi" w:cstheme="minorBidi"/>
                <w:sz w:val="21"/>
                <w:szCs w:val="21"/>
              </w:rPr>
              <w:t>每提供一份合同得</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分，最多得</w:t>
            </w:r>
            <w:r>
              <w:rPr>
                <w:rStyle w:val="NormalCharacter"/>
                <w:rFonts w:asciiTheme="minorHAnsi" w:eastAsiaTheme="minorEastAsia" w:hAnsiTheme="minorHAnsi" w:cstheme="minorBidi" w:hint="eastAsia"/>
                <w:sz w:val="21"/>
                <w:szCs w:val="21"/>
              </w:rPr>
              <w:t>3</w:t>
            </w:r>
            <w:r>
              <w:rPr>
                <w:rStyle w:val="NormalCharacter"/>
                <w:rFonts w:asciiTheme="minorHAnsi" w:eastAsiaTheme="minorEastAsia" w:hAnsiTheme="minorHAnsi" w:cstheme="minorBidi"/>
                <w:sz w:val="21"/>
                <w:szCs w:val="21"/>
              </w:rPr>
              <w:t>分。</w:t>
            </w:r>
          </w:p>
          <w:p w:rsidR="00AD7747" w:rsidRDefault="0009642C">
            <w:pPr>
              <w:widowControl/>
              <w:snapToGrid w:val="0"/>
              <w:spacing w:line="440" w:lineRule="exact"/>
              <w:ind w:leftChars="50" w:left="140" w:rightChars="50" w:right="140" w:firstLineChars="200" w:firstLine="420"/>
              <w:jc w:val="left"/>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t>注：同一项目续签合同，算一个业绩。</w:t>
            </w:r>
          </w:p>
          <w:p w:rsidR="00AD7747" w:rsidRDefault="0009642C">
            <w:pPr>
              <w:widowControl/>
              <w:snapToGrid w:val="0"/>
              <w:spacing w:line="440" w:lineRule="exact"/>
              <w:ind w:leftChars="50" w:left="140" w:rightChars="50" w:right="140" w:firstLineChars="200" w:firstLine="420"/>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fldChar w:fldCharType="begin"/>
            </w:r>
            <w:r>
              <w:rPr>
                <w:rStyle w:val="NormalCharacter"/>
                <w:rFonts w:asciiTheme="minorHAnsi" w:eastAsiaTheme="minorEastAsia" w:hAnsiTheme="minorHAnsi" w:cstheme="minorBidi"/>
                <w:sz w:val="21"/>
                <w:szCs w:val="21"/>
              </w:rPr>
              <w:instrText xml:space="preserve"> EQ \o\ac(</w:instrText>
            </w:r>
            <w:r>
              <w:rPr>
                <w:rFonts w:asciiTheme="minorHAnsi" w:eastAsiaTheme="minorEastAsia" w:hAnsiTheme="minorHAnsi" w:cstheme="minorBidi" w:hint="eastAsia"/>
                <w:sz w:val="21"/>
                <w:szCs w:val="21"/>
              </w:rPr>
              <w:instrText>○</w:instrText>
            </w:r>
            <w:r>
              <w:rPr>
                <w:rStyle w:val="NormalCharacter"/>
                <w:rFonts w:asciiTheme="minorHAnsi" w:eastAsiaTheme="minorEastAsia" w:hAnsiTheme="minorHAnsi" w:cstheme="minorBidi"/>
                <w:sz w:val="21"/>
                <w:szCs w:val="21"/>
              </w:rPr>
              <w:instrText>,</w:instrText>
            </w:r>
            <w:r>
              <w:rPr>
                <w:rFonts w:asciiTheme="minorHAnsi" w:eastAsiaTheme="minorEastAsia" w:hAnsiTheme="minorHAnsi" w:cstheme="minorBidi"/>
                <w:position w:val="2"/>
                <w:sz w:val="14"/>
                <w:szCs w:val="21"/>
              </w:rPr>
              <w:instrText>2</w:instrText>
            </w:r>
            <w:r>
              <w:rPr>
                <w:rStyle w:val="NormalCharacter"/>
                <w:rFonts w:asciiTheme="minorHAnsi" w:eastAsiaTheme="minorEastAsia" w:hAnsiTheme="minorHAnsi" w:cstheme="minorBidi"/>
                <w:sz w:val="21"/>
                <w:szCs w:val="21"/>
              </w:rPr>
              <w:instrText>)</w:instrText>
            </w:r>
            <w:r>
              <w:rPr>
                <w:rStyle w:val="NormalCharacter"/>
                <w:rFonts w:asciiTheme="minorHAnsi" w:eastAsiaTheme="minorEastAsia" w:hAnsiTheme="minorHAnsi" w:cstheme="minorBidi"/>
                <w:sz w:val="21"/>
                <w:szCs w:val="21"/>
              </w:rPr>
              <w:fldChar w:fldCharType="end"/>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为提高</w:t>
            </w:r>
            <w:r>
              <w:rPr>
                <w:rStyle w:val="NormalCharacter"/>
                <w:rFonts w:asciiTheme="minorHAnsi" w:eastAsiaTheme="minorEastAsia" w:hAnsiTheme="minorHAnsi" w:cstheme="minorBidi" w:hint="eastAsia"/>
                <w:sz w:val="21"/>
                <w:szCs w:val="21"/>
              </w:rPr>
              <w:t>采购人</w:t>
            </w:r>
            <w:r>
              <w:rPr>
                <w:rStyle w:val="NormalCharacter"/>
                <w:rFonts w:asciiTheme="minorHAnsi" w:eastAsiaTheme="minorEastAsia" w:hAnsiTheme="minorHAnsi" w:cstheme="minorBidi"/>
                <w:sz w:val="21"/>
                <w:szCs w:val="21"/>
              </w:rPr>
              <w:t>国际影响力，</w:t>
            </w:r>
            <w:r>
              <w:rPr>
                <w:rStyle w:val="NormalCharacter"/>
                <w:rFonts w:asciiTheme="minorHAnsi" w:eastAsiaTheme="minorEastAsia" w:hAnsiTheme="minorHAnsi" w:cstheme="minorBidi" w:hint="eastAsia"/>
                <w:sz w:val="21"/>
                <w:szCs w:val="21"/>
              </w:rPr>
              <w:t>供应商</w:t>
            </w:r>
            <w:r>
              <w:rPr>
                <w:rStyle w:val="NormalCharacter"/>
                <w:rFonts w:asciiTheme="minorHAnsi" w:eastAsiaTheme="minorEastAsia" w:hAnsiTheme="minorHAnsi" w:cstheme="minorBidi"/>
                <w:sz w:val="21"/>
                <w:szCs w:val="21"/>
              </w:rPr>
              <w:t>或所</w:t>
            </w:r>
            <w:r>
              <w:rPr>
                <w:rStyle w:val="NormalCharacter"/>
                <w:rFonts w:asciiTheme="minorHAnsi" w:eastAsiaTheme="minorEastAsia" w:hAnsiTheme="minorHAnsi" w:cstheme="minorBidi" w:hint="eastAsia"/>
                <w:sz w:val="21"/>
                <w:szCs w:val="21"/>
              </w:rPr>
              <w:t>供应</w:t>
            </w:r>
            <w:r>
              <w:rPr>
                <w:rStyle w:val="NormalCharacter"/>
                <w:rFonts w:asciiTheme="minorHAnsi" w:eastAsiaTheme="minorEastAsia" w:hAnsiTheme="minorHAnsi" w:cstheme="minorBidi"/>
                <w:sz w:val="21"/>
                <w:szCs w:val="21"/>
              </w:rPr>
              <w:t>产品需具有对接国外慕课资源平台的能力</w:t>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提供部署国际项目平台的实际网址（网址、截图，加盖</w:t>
            </w:r>
            <w:r>
              <w:rPr>
                <w:rStyle w:val="NormalCharacter"/>
                <w:rFonts w:asciiTheme="minorHAnsi" w:eastAsiaTheme="minorEastAsia" w:hAnsiTheme="minorHAnsi" w:cstheme="minorBidi" w:hint="eastAsia"/>
                <w:sz w:val="21"/>
                <w:szCs w:val="21"/>
              </w:rPr>
              <w:t>供应商</w:t>
            </w:r>
            <w:r>
              <w:rPr>
                <w:rStyle w:val="NormalCharacter"/>
                <w:rFonts w:asciiTheme="minorHAnsi" w:eastAsiaTheme="minorEastAsia" w:hAnsiTheme="minorHAnsi" w:cstheme="minorBidi"/>
                <w:sz w:val="21"/>
                <w:szCs w:val="21"/>
              </w:rPr>
              <w:t>公章）供验证用。每实际部署一个国际项目平台得</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分，最高得</w:t>
            </w:r>
            <w:r>
              <w:rPr>
                <w:rStyle w:val="NormalCharacter"/>
                <w:rFonts w:asciiTheme="minorHAnsi" w:eastAsiaTheme="minorEastAsia" w:hAnsiTheme="minorHAnsi" w:cstheme="minorBidi"/>
                <w:sz w:val="21"/>
                <w:szCs w:val="21"/>
              </w:rPr>
              <w:t>3</w:t>
            </w:r>
            <w:r>
              <w:rPr>
                <w:rStyle w:val="NormalCharacter"/>
                <w:rFonts w:asciiTheme="minorHAnsi" w:eastAsiaTheme="minorEastAsia" w:hAnsiTheme="minorHAnsi" w:cstheme="minorBidi"/>
                <w:sz w:val="21"/>
                <w:szCs w:val="21"/>
              </w:rPr>
              <w:t>分，</w:t>
            </w:r>
            <w:r>
              <w:rPr>
                <w:rStyle w:val="NormalCharacter"/>
                <w:rFonts w:asciiTheme="minorHAnsi" w:eastAsiaTheme="minorEastAsia" w:hAnsiTheme="minorHAnsi" w:cstheme="minorBidi" w:hint="eastAsia"/>
                <w:sz w:val="21"/>
                <w:szCs w:val="21"/>
              </w:rPr>
              <w:t>未</w:t>
            </w:r>
            <w:r>
              <w:rPr>
                <w:rStyle w:val="NormalCharacter"/>
                <w:rFonts w:asciiTheme="minorHAnsi" w:eastAsiaTheme="minorEastAsia" w:hAnsiTheme="minorHAnsi" w:cstheme="minorBidi"/>
                <w:sz w:val="21"/>
                <w:szCs w:val="21"/>
              </w:rPr>
              <w:t>提供不得分。</w:t>
            </w:r>
          </w:p>
          <w:p w:rsidR="00AD7747" w:rsidRDefault="0009642C">
            <w:pPr>
              <w:widowControl/>
              <w:snapToGrid w:val="0"/>
              <w:spacing w:line="440" w:lineRule="exact"/>
              <w:ind w:leftChars="50" w:left="140" w:rightChars="50" w:right="140" w:firstLineChars="200" w:firstLine="420"/>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fldChar w:fldCharType="begin"/>
            </w:r>
            <w:r>
              <w:rPr>
                <w:rStyle w:val="NormalCharacter"/>
                <w:rFonts w:asciiTheme="minorHAnsi" w:eastAsiaTheme="minorEastAsia" w:hAnsiTheme="minorHAnsi" w:cstheme="minorBidi"/>
                <w:sz w:val="21"/>
                <w:szCs w:val="21"/>
              </w:rPr>
              <w:instrText xml:space="preserve"> EQ \o\ac(</w:instrText>
            </w:r>
            <w:r>
              <w:rPr>
                <w:rFonts w:asciiTheme="minorHAnsi" w:eastAsiaTheme="minorEastAsia" w:hAnsiTheme="minorHAnsi" w:cstheme="minorBidi" w:hint="eastAsia"/>
                <w:sz w:val="21"/>
                <w:szCs w:val="21"/>
              </w:rPr>
              <w:instrText>○</w:instrText>
            </w:r>
            <w:r>
              <w:rPr>
                <w:rStyle w:val="NormalCharacter"/>
                <w:rFonts w:asciiTheme="minorHAnsi" w:eastAsiaTheme="minorEastAsia" w:hAnsiTheme="minorHAnsi" w:cstheme="minorBidi"/>
                <w:sz w:val="21"/>
                <w:szCs w:val="21"/>
              </w:rPr>
              <w:instrText>,</w:instrText>
            </w:r>
            <w:r>
              <w:rPr>
                <w:rFonts w:asciiTheme="minorHAnsi" w:eastAsiaTheme="minorEastAsia" w:hAnsiTheme="minorHAnsi" w:cstheme="minorBidi"/>
                <w:position w:val="2"/>
                <w:sz w:val="14"/>
                <w:szCs w:val="21"/>
              </w:rPr>
              <w:instrText>3</w:instrText>
            </w:r>
            <w:r>
              <w:rPr>
                <w:rStyle w:val="NormalCharacter"/>
                <w:rFonts w:asciiTheme="minorHAnsi" w:eastAsiaTheme="minorEastAsia" w:hAnsiTheme="minorHAnsi" w:cstheme="minorBidi"/>
                <w:sz w:val="21"/>
                <w:szCs w:val="21"/>
              </w:rPr>
              <w:instrText>)</w:instrText>
            </w:r>
            <w:r>
              <w:rPr>
                <w:rStyle w:val="NormalCharacter"/>
                <w:rFonts w:asciiTheme="minorHAnsi" w:eastAsiaTheme="minorEastAsia" w:hAnsiTheme="minorHAnsi" w:cstheme="minorBidi"/>
                <w:sz w:val="21"/>
                <w:szCs w:val="21"/>
              </w:rPr>
              <w:fldChar w:fldCharType="end"/>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供应产品厂商参与过制定信息技术、教育相关国家标准，提供全国标准信息公共服务平台网址以及截图证明，得</w:t>
            </w:r>
            <w:r>
              <w:rPr>
                <w:rStyle w:val="NormalCharacter"/>
                <w:rFonts w:asciiTheme="minorHAnsi" w:eastAsiaTheme="minorEastAsia" w:hAnsiTheme="minorHAnsi" w:cstheme="minorBidi"/>
                <w:sz w:val="21"/>
                <w:szCs w:val="21"/>
              </w:rPr>
              <w:t>3</w:t>
            </w:r>
            <w:r>
              <w:rPr>
                <w:rStyle w:val="NormalCharacter"/>
                <w:rFonts w:asciiTheme="minorHAnsi" w:eastAsiaTheme="minorEastAsia" w:hAnsiTheme="minorHAnsi" w:cstheme="minorBidi"/>
                <w:sz w:val="21"/>
                <w:szCs w:val="21"/>
              </w:rPr>
              <w:t>分，</w:t>
            </w:r>
            <w:r>
              <w:rPr>
                <w:rStyle w:val="NormalCharacter"/>
                <w:rFonts w:asciiTheme="minorHAnsi" w:eastAsiaTheme="minorEastAsia" w:hAnsiTheme="minorHAnsi" w:cstheme="minorBidi" w:hint="eastAsia"/>
                <w:sz w:val="21"/>
                <w:szCs w:val="21"/>
              </w:rPr>
              <w:t>未</w:t>
            </w:r>
            <w:r>
              <w:rPr>
                <w:rStyle w:val="NormalCharacter"/>
                <w:rFonts w:asciiTheme="minorHAnsi" w:eastAsiaTheme="minorEastAsia" w:hAnsiTheme="minorHAnsi" w:cstheme="minorBidi"/>
                <w:sz w:val="21"/>
                <w:szCs w:val="21"/>
              </w:rPr>
              <w:t>提供不得分。</w:t>
            </w:r>
          </w:p>
        </w:tc>
        <w:tc>
          <w:tcPr>
            <w:tcW w:w="1861"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fldChar w:fldCharType="begin"/>
            </w:r>
            <w:r>
              <w:rPr>
                <w:rStyle w:val="NormalCharacter"/>
                <w:rFonts w:asciiTheme="minorEastAsia" w:eastAsiaTheme="minorEastAsia" w:hAnsiTheme="minorEastAsia" w:cstheme="minorBidi"/>
                <w:sz w:val="21"/>
                <w:szCs w:val="21"/>
              </w:rPr>
              <w:instrText xml:space="preserve"> EQ \o\ac(</w:instrText>
            </w:r>
            <w:r>
              <w:rPr>
                <w:rFonts w:asciiTheme="minorEastAsia" w:eastAsiaTheme="minorEastAsia" w:hAnsiTheme="minorEastAsia" w:cstheme="minorBidi" w:hint="eastAsia"/>
                <w:sz w:val="21"/>
                <w:szCs w:val="21"/>
              </w:rPr>
              <w:instrText>○</w:instrText>
            </w:r>
            <w:r>
              <w:rPr>
                <w:rStyle w:val="NormalCharacter"/>
                <w:rFonts w:asciiTheme="minorEastAsia" w:eastAsiaTheme="minorEastAsia" w:hAnsiTheme="minorEastAsia" w:cstheme="minorBidi"/>
                <w:sz w:val="21"/>
                <w:szCs w:val="21"/>
              </w:rPr>
              <w:instrText>,</w:instrText>
            </w:r>
            <w:r>
              <w:rPr>
                <w:rFonts w:asciiTheme="minorEastAsia" w:eastAsiaTheme="minorEastAsia" w:hAnsiTheme="minorEastAsia" w:cstheme="minorBidi"/>
                <w:position w:val="2"/>
                <w:sz w:val="14"/>
                <w:szCs w:val="21"/>
              </w:rPr>
              <w:instrText>1</w:instrText>
            </w:r>
            <w:r>
              <w:rPr>
                <w:rStyle w:val="NormalCharacter"/>
                <w:rFonts w:asciiTheme="minorEastAsia" w:eastAsiaTheme="minorEastAsia" w:hAnsiTheme="minorEastAsia" w:cstheme="minorBidi"/>
                <w:sz w:val="21"/>
                <w:szCs w:val="21"/>
              </w:rPr>
              <w:instrText>)</w:instrText>
            </w:r>
            <w:r>
              <w:rPr>
                <w:rStyle w:val="NormalCharacter"/>
                <w:rFonts w:asciiTheme="minorEastAsia" w:eastAsiaTheme="minorEastAsia" w:hAnsiTheme="minorEastAsia" w:cstheme="minorBidi"/>
                <w:sz w:val="21"/>
                <w:szCs w:val="21"/>
              </w:rPr>
              <w:fldChar w:fldCharType="end"/>
            </w:r>
            <w:r>
              <w:rPr>
                <w:rStyle w:val="NormalCharacter"/>
                <w:rFonts w:asciiTheme="minorEastAsia" w:eastAsiaTheme="minorEastAsia" w:hAnsiTheme="minorEastAsia" w:cstheme="minorBidi" w:hint="eastAsia"/>
                <w:sz w:val="21"/>
                <w:szCs w:val="21"/>
              </w:rPr>
              <w:t>业绩提供合同关键页（包含但不限于合同名称、合同金额、合同签署单位、合同签署时间）复印件并加盖供应商公章。</w:t>
            </w:r>
          </w:p>
          <w:p w:rsidR="00AD7747" w:rsidRDefault="0009642C">
            <w:pPr>
              <w:snapToGrid w:val="0"/>
              <w:spacing w:line="380" w:lineRule="exact"/>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fldChar w:fldCharType="begin"/>
            </w:r>
            <w:r>
              <w:rPr>
                <w:rStyle w:val="NormalCharacter"/>
                <w:rFonts w:asciiTheme="minorEastAsia" w:eastAsiaTheme="minorEastAsia" w:hAnsiTheme="minorEastAsia" w:cstheme="minorBidi"/>
                <w:sz w:val="21"/>
                <w:szCs w:val="21"/>
              </w:rPr>
              <w:instrText xml:space="preserve"> EQ \o\ac(</w:instrText>
            </w:r>
            <w:r>
              <w:rPr>
                <w:rFonts w:asciiTheme="minorEastAsia" w:eastAsiaTheme="minorEastAsia" w:hAnsiTheme="minorEastAsia" w:cstheme="minorBidi" w:hint="eastAsia"/>
                <w:sz w:val="21"/>
                <w:szCs w:val="21"/>
              </w:rPr>
              <w:instrText>○</w:instrText>
            </w:r>
            <w:r>
              <w:rPr>
                <w:rStyle w:val="NormalCharacter"/>
                <w:rFonts w:asciiTheme="minorEastAsia" w:eastAsiaTheme="minorEastAsia" w:hAnsiTheme="minorEastAsia" w:cstheme="minorBidi"/>
                <w:sz w:val="21"/>
                <w:szCs w:val="21"/>
              </w:rPr>
              <w:instrText>,</w:instrText>
            </w:r>
            <w:r>
              <w:rPr>
                <w:rFonts w:asciiTheme="minorEastAsia" w:eastAsiaTheme="minorEastAsia" w:hAnsiTheme="minorEastAsia" w:cstheme="minorBidi"/>
                <w:position w:val="2"/>
                <w:sz w:val="14"/>
                <w:szCs w:val="21"/>
              </w:rPr>
              <w:instrText>2</w:instrText>
            </w:r>
            <w:r>
              <w:rPr>
                <w:rStyle w:val="NormalCharacter"/>
                <w:rFonts w:asciiTheme="minorEastAsia" w:eastAsiaTheme="minorEastAsia" w:hAnsiTheme="minorEastAsia" w:cstheme="minorBidi"/>
                <w:sz w:val="21"/>
                <w:szCs w:val="21"/>
              </w:rPr>
              <w:instrText>)</w:instrText>
            </w:r>
            <w:r>
              <w:rPr>
                <w:rStyle w:val="NormalCharacter"/>
                <w:rFonts w:asciiTheme="minorEastAsia" w:eastAsiaTheme="minorEastAsia" w:hAnsiTheme="minorEastAsia" w:cstheme="minorBidi"/>
                <w:sz w:val="21"/>
                <w:szCs w:val="21"/>
              </w:rPr>
              <w:fldChar w:fldCharType="end"/>
            </w:r>
            <w:r>
              <w:rPr>
                <w:rStyle w:val="NormalCharacter"/>
                <w:rFonts w:asciiTheme="minorEastAsia" w:eastAsiaTheme="minorEastAsia" w:hAnsiTheme="minorEastAsia" w:cstheme="minorBidi" w:hint="eastAsia"/>
                <w:sz w:val="21"/>
                <w:szCs w:val="21"/>
              </w:rPr>
              <w:t>、</w:t>
            </w:r>
            <w:r>
              <w:rPr>
                <w:rStyle w:val="NormalCharacter"/>
                <w:rFonts w:asciiTheme="minorEastAsia" w:eastAsiaTheme="minorEastAsia" w:hAnsiTheme="minorEastAsia" w:cstheme="minorBidi" w:hint="eastAsia"/>
                <w:sz w:val="21"/>
                <w:szCs w:val="21"/>
              </w:rPr>
              <w:fldChar w:fldCharType="begin"/>
            </w:r>
            <w:r>
              <w:rPr>
                <w:rStyle w:val="NormalCharacter"/>
                <w:rFonts w:asciiTheme="minorEastAsia" w:eastAsiaTheme="minorEastAsia" w:hAnsiTheme="minorEastAsia" w:cstheme="minorBidi" w:hint="eastAsia"/>
                <w:sz w:val="21"/>
                <w:szCs w:val="21"/>
              </w:rPr>
              <w:instrText xml:space="preserve"> EQ \o\ac(</w:instrText>
            </w:r>
            <w:r>
              <w:rPr>
                <w:rFonts w:asciiTheme="minorEastAsia" w:eastAsiaTheme="minorEastAsia" w:hAnsiTheme="minorEastAsia" w:cstheme="minorBidi" w:hint="eastAsia"/>
                <w:sz w:val="21"/>
                <w:szCs w:val="21"/>
              </w:rPr>
              <w:instrText>○</w:instrText>
            </w:r>
            <w:r>
              <w:rPr>
                <w:rStyle w:val="NormalCharacter"/>
                <w:rFonts w:asciiTheme="minorEastAsia" w:eastAsiaTheme="minorEastAsia" w:hAnsiTheme="minorEastAsia" w:cstheme="minorBidi" w:hint="eastAsia"/>
                <w:sz w:val="21"/>
                <w:szCs w:val="21"/>
              </w:rPr>
              <w:instrText>,</w:instrText>
            </w:r>
            <w:r>
              <w:rPr>
                <w:rFonts w:asciiTheme="minorEastAsia" w:eastAsiaTheme="minorEastAsia" w:hAnsiTheme="minorEastAsia" w:cstheme="minorBidi" w:hint="eastAsia"/>
                <w:position w:val="2"/>
                <w:sz w:val="14"/>
                <w:szCs w:val="21"/>
              </w:rPr>
              <w:instrText>3</w:instrText>
            </w:r>
            <w:r>
              <w:rPr>
                <w:rStyle w:val="NormalCharacter"/>
                <w:rFonts w:asciiTheme="minorEastAsia" w:eastAsiaTheme="minorEastAsia" w:hAnsiTheme="minorEastAsia" w:cstheme="minorBidi" w:hint="eastAsia"/>
                <w:sz w:val="21"/>
                <w:szCs w:val="21"/>
              </w:rPr>
              <w:instrText>)</w:instrText>
            </w:r>
            <w:r>
              <w:rPr>
                <w:rStyle w:val="NormalCharacter"/>
                <w:rFonts w:asciiTheme="minorEastAsia" w:eastAsiaTheme="minorEastAsia" w:hAnsiTheme="minorEastAsia" w:cstheme="minorBidi" w:hint="eastAsia"/>
                <w:sz w:val="21"/>
                <w:szCs w:val="21"/>
              </w:rPr>
              <w:fldChar w:fldCharType="end"/>
            </w:r>
            <w:r>
              <w:rPr>
                <w:rStyle w:val="NormalCharacter"/>
                <w:rFonts w:asciiTheme="minorEastAsia" w:eastAsiaTheme="minorEastAsia" w:hAnsiTheme="minorEastAsia" w:cstheme="minorBidi"/>
                <w:sz w:val="21"/>
                <w:szCs w:val="21"/>
              </w:rPr>
              <w:t>提供相关</w:t>
            </w:r>
            <w:r>
              <w:rPr>
                <w:rStyle w:val="NormalCharacter"/>
                <w:rFonts w:asciiTheme="minorEastAsia" w:eastAsiaTheme="minorEastAsia" w:hAnsiTheme="minorEastAsia" w:cstheme="minorBidi" w:hint="eastAsia"/>
                <w:sz w:val="21"/>
                <w:szCs w:val="21"/>
              </w:rPr>
              <w:t>证明</w:t>
            </w:r>
            <w:r>
              <w:rPr>
                <w:rStyle w:val="NormalCharacter"/>
                <w:rFonts w:asciiTheme="minorEastAsia" w:eastAsiaTheme="minorEastAsia" w:hAnsiTheme="minorEastAsia" w:cstheme="minorBidi"/>
                <w:sz w:val="21"/>
                <w:szCs w:val="21"/>
              </w:rPr>
              <w:t>文件复印件</w:t>
            </w:r>
            <w:r>
              <w:rPr>
                <w:rStyle w:val="NormalCharacter"/>
                <w:rFonts w:asciiTheme="minorEastAsia" w:eastAsiaTheme="minorEastAsia" w:hAnsiTheme="minorEastAsia" w:cstheme="minorBidi" w:hint="eastAsia"/>
                <w:sz w:val="21"/>
                <w:szCs w:val="21"/>
              </w:rPr>
              <w:t>并加盖供应商公章。</w:t>
            </w:r>
          </w:p>
        </w:tc>
      </w:tr>
      <w:tr w:rsidR="00AD7747">
        <w:trPr>
          <w:trHeight w:val="1174"/>
        </w:trPr>
        <w:tc>
          <w:tcPr>
            <w:tcW w:w="615" w:type="dxa"/>
            <w:vMerge/>
            <w:tcBorders>
              <w:left w:val="single" w:sz="4" w:space="0" w:color="000000"/>
              <w:right w:val="single" w:sz="4" w:space="0" w:color="000000"/>
            </w:tcBorders>
            <w:vAlign w:val="center"/>
          </w:tcPr>
          <w:p w:rsidR="00AD7747" w:rsidRDefault="00AD7747">
            <w:pPr>
              <w:pStyle w:val="1"/>
            </w:pPr>
          </w:p>
        </w:tc>
        <w:tc>
          <w:tcPr>
            <w:tcW w:w="1170"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870" w:type="dxa"/>
            <w:tcBorders>
              <w:top w:val="single" w:sz="4" w:space="0" w:color="000000"/>
              <w:left w:val="single" w:sz="4" w:space="0" w:color="000000"/>
              <w:right w:val="single" w:sz="4" w:space="0" w:color="000000"/>
            </w:tcBorders>
            <w:vAlign w:val="center"/>
          </w:tcPr>
          <w:p w:rsidR="00AD7747" w:rsidRDefault="0009642C">
            <w:pPr>
              <w:widowControl/>
              <w:spacing w:line="380" w:lineRule="exac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w:t>
            </w:r>
            <w:r>
              <w:rPr>
                <w:rFonts w:asciiTheme="minorEastAsia" w:eastAsiaTheme="minorEastAsia" w:hAnsiTheme="minorEastAsia" w:cstheme="minorEastAsia" w:hint="eastAsia"/>
                <w:kern w:val="0"/>
                <w:sz w:val="21"/>
                <w:szCs w:val="21"/>
                <w:lang w:bidi="ar"/>
              </w:rPr>
              <w:t>6</w:t>
            </w:r>
            <w:r>
              <w:rPr>
                <w:rFonts w:asciiTheme="minorEastAsia" w:eastAsiaTheme="minorEastAsia" w:hAnsiTheme="minorEastAsia" w:cstheme="minorEastAsia" w:hint="eastAsia"/>
                <w:kern w:val="0"/>
                <w:sz w:val="21"/>
                <w:szCs w:val="21"/>
                <w:lang w:bidi="ar"/>
              </w:rPr>
              <w:t>分</w:t>
            </w:r>
            <w:r>
              <w:rPr>
                <w:rFonts w:asciiTheme="minorEastAsia" w:eastAsiaTheme="minorEastAsia" w:hAnsiTheme="minorEastAsia" w:cstheme="minorEastAsia" w:hint="eastAsia"/>
                <w:kern w:val="0"/>
                <w:sz w:val="21"/>
                <w:szCs w:val="21"/>
                <w:lang w:bidi="ar"/>
              </w:rPr>
              <w:t>）</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440" w:lineRule="exact"/>
              <w:ind w:leftChars="50" w:left="140" w:rightChars="50" w:right="140" w:firstLineChars="200" w:firstLine="420"/>
              <w:jc w:val="left"/>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t>为保证建设系统具备行业引领性，系统内置优质慕课资源应包含</w:t>
            </w:r>
            <w:r>
              <w:rPr>
                <w:rStyle w:val="NormalCharacter"/>
                <w:rFonts w:asciiTheme="minorHAnsi" w:eastAsiaTheme="minorEastAsia" w:hAnsiTheme="minorHAnsi" w:cstheme="minorBidi"/>
                <w:sz w:val="21"/>
                <w:szCs w:val="21"/>
              </w:rPr>
              <w:t>985</w:t>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211</w:t>
            </w:r>
            <w:r>
              <w:rPr>
                <w:rStyle w:val="NormalCharacter"/>
                <w:rFonts w:asciiTheme="minorHAnsi" w:eastAsiaTheme="minorEastAsia" w:hAnsiTheme="minorHAnsi" w:cstheme="minorBidi"/>
                <w:sz w:val="21"/>
                <w:szCs w:val="21"/>
              </w:rPr>
              <w:t>等名校课程。数量大于等于</w:t>
            </w:r>
            <w:r>
              <w:rPr>
                <w:rStyle w:val="NormalCharacter"/>
                <w:rFonts w:asciiTheme="minorHAnsi" w:eastAsiaTheme="minorEastAsia" w:hAnsiTheme="minorHAnsi" w:cstheme="minorBidi"/>
                <w:sz w:val="21"/>
                <w:szCs w:val="21"/>
              </w:rPr>
              <w:t>150</w:t>
            </w:r>
            <w:r>
              <w:rPr>
                <w:rStyle w:val="NormalCharacter"/>
                <w:rFonts w:asciiTheme="minorHAnsi" w:eastAsiaTheme="minorEastAsia" w:hAnsiTheme="minorHAnsi" w:cstheme="minorBidi"/>
                <w:sz w:val="21"/>
                <w:szCs w:val="21"/>
              </w:rPr>
              <w:t>门，得</w:t>
            </w:r>
            <w:r>
              <w:rPr>
                <w:rStyle w:val="NormalCharacter"/>
                <w:rFonts w:asciiTheme="minorHAnsi" w:eastAsiaTheme="minorEastAsia" w:hAnsiTheme="minorHAnsi" w:cstheme="minorBidi"/>
                <w:sz w:val="21"/>
                <w:szCs w:val="21"/>
              </w:rPr>
              <w:t>6</w:t>
            </w:r>
            <w:r>
              <w:rPr>
                <w:rStyle w:val="NormalCharacter"/>
                <w:rFonts w:asciiTheme="minorHAnsi" w:eastAsiaTheme="minorEastAsia" w:hAnsiTheme="minorHAnsi" w:cstheme="minorBidi"/>
                <w:sz w:val="21"/>
                <w:szCs w:val="21"/>
              </w:rPr>
              <w:t>分；大于等于</w:t>
            </w:r>
            <w:r>
              <w:rPr>
                <w:rStyle w:val="NormalCharacter"/>
                <w:rFonts w:asciiTheme="minorHAnsi" w:eastAsiaTheme="minorEastAsia" w:hAnsiTheme="minorHAnsi" w:cstheme="minorBidi"/>
                <w:sz w:val="21"/>
                <w:szCs w:val="21"/>
              </w:rPr>
              <w:t>100</w:t>
            </w:r>
            <w:r>
              <w:rPr>
                <w:rStyle w:val="NormalCharacter"/>
                <w:rFonts w:asciiTheme="minorHAnsi" w:eastAsiaTheme="minorEastAsia" w:hAnsiTheme="minorHAnsi" w:cstheme="minorBidi"/>
                <w:sz w:val="21"/>
                <w:szCs w:val="21"/>
              </w:rPr>
              <w:t>门且小于</w:t>
            </w:r>
            <w:r>
              <w:rPr>
                <w:rStyle w:val="NormalCharacter"/>
                <w:rFonts w:asciiTheme="minorHAnsi" w:eastAsiaTheme="minorEastAsia" w:hAnsiTheme="minorHAnsi" w:cstheme="minorBidi"/>
                <w:sz w:val="21"/>
                <w:szCs w:val="21"/>
              </w:rPr>
              <w:t>150</w:t>
            </w:r>
            <w:r>
              <w:rPr>
                <w:rStyle w:val="NormalCharacter"/>
                <w:rFonts w:asciiTheme="minorHAnsi" w:eastAsiaTheme="minorEastAsia" w:hAnsiTheme="minorHAnsi" w:cstheme="minorBidi"/>
                <w:sz w:val="21"/>
                <w:szCs w:val="21"/>
              </w:rPr>
              <w:t>门，得</w:t>
            </w:r>
            <w:r>
              <w:rPr>
                <w:rStyle w:val="NormalCharacter"/>
                <w:rFonts w:asciiTheme="minorHAnsi" w:eastAsiaTheme="minorEastAsia" w:hAnsiTheme="minorHAnsi" w:cstheme="minorBidi"/>
                <w:sz w:val="21"/>
                <w:szCs w:val="21"/>
              </w:rPr>
              <w:t>4</w:t>
            </w:r>
            <w:r>
              <w:rPr>
                <w:rStyle w:val="NormalCharacter"/>
                <w:rFonts w:asciiTheme="minorHAnsi" w:eastAsiaTheme="minorEastAsia" w:hAnsiTheme="minorHAnsi" w:cstheme="minorBidi"/>
                <w:sz w:val="21"/>
                <w:szCs w:val="21"/>
              </w:rPr>
              <w:t>分；大于等于</w:t>
            </w:r>
            <w:r>
              <w:rPr>
                <w:rStyle w:val="NormalCharacter"/>
                <w:rFonts w:asciiTheme="minorHAnsi" w:eastAsiaTheme="minorEastAsia" w:hAnsiTheme="minorHAnsi" w:cstheme="minorBidi"/>
                <w:sz w:val="21"/>
                <w:szCs w:val="21"/>
              </w:rPr>
              <w:t>50</w:t>
            </w:r>
            <w:r>
              <w:rPr>
                <w:rStyle w:val="NormalCharacter"/>
                <w:rFonts w:asciiTheme="minorHAnsi" w:eastAsiaTheme="minorEastAsia" w:hAnsiTheme="minorHAnsi" w:cstheme="minorBidi"/>
                <w:sz w:val="21"/>
                <w:szCs w:val="21"/>
              </w:rPr>
              <w:t>门且小于</w:t>
            </w:r>
            <w:r>
              <w:rPr>
                <w:rStyle w:val="NormalCharacter"/>
                <w:rFonts w:asciiTheme="minorHAnsi" w:eastAsiaTheme="minorEastAsia" w:hAnsiTheme="minorHAnsi" w:cstheme="minorBidi"/>
                <w:sz w:val="21"/>
                <w:szCs w:val="21"/>
              </w:rPr>
              <w:t>100</w:t>
            </w:r>
            <w:r>
              <w:rPr>
                <w:rStyle w:val="NormalCharacter"/>
                <w:rFonts w:asciiTheme="minorHAnsi" w:eastAsiaTheme="minorEastAsia" w:hAnsiTheme="minorHAnsi" w:cstheme="minorBidi"/>
                <w:sz w:val="21"/>
                <w:szCs w:val="21"/>
              </w:rPr>
              <w:t>门，得</w:t>
            </w:r>
            <w:r>
              <w:rPr>
                <w:rStyle w:val="NormalCharacter"/>
                <w:rFonts w:asciiTheme="minorHAnsi" w:eastAsiaTheme="minorEastAsia" w:hAnsiTheme="minorHAnsi" w:cstheme="minorBidi"/>
                <w:sz w:val="21"/>
                <w:szCs w:val="21"/>
              </w:rPr>
              <w:t>2</w:t>
            </w:r>
            <w:r>
              <w:rPr>
                <w:rStyle w:val="NormalCharacter"/>
                <w:rFonts w:asciiTheme="minorHAnsi" w:eastAsiaTheme="minorEastAsia" w:hAnsiTheme="minorHAnsi" w:cstheme="minorBidi"/>
                <w:sz w:val="21"/>
                <w:szCs w:val="21"/>
              </w:rPr>
              <w:t>分；小于</w:t>
            </w:r>
            <w:r>
              <w:rPr>
                <w:rStyle w:val="NormalCharacter"/>
                <w:rFonts w:asciiTheme="minorHAnsi" w:eastAsiaTheme="minorEastAsia" w:hAnsiTheme="minorHAnsi" w:cstheme="minorBidi"/>
                <w:sz w:val="21"/>
                <w:szCs w:val="21"/>
              </w:rPr>
              <w:t>50</w:t>
            </w:r>
            <w:r>
              <w:rPr>
                <w:rStyle w:val="NormalCharacter"/>
                <w:rFonts w:asciiTheme="minorHAnsi" w:eastAsiaTheme="minorEastAsia" w:hAnsiTheme="minorHAnsi" w:cstheme="minorBidi"/>
                <w:sz w:val="21"/>
                <w:szCs w:val="21"/>
              </w:rPr>
              <w:t>门不得分。</w:t>
            </w:r>
            <w:r>
              <w:rPr>
                <w:rStyle w:val="NormalCharacter"/>
                <w:rFonts w:asciiTheme="minorHAnsi" w:eastAsiaTheme="minorEastAsia" w:hAnsiTheme="minorHAnsi" w:cstheme="minorBidi"/>
                <w:sz w:val="21"/>
                <w:szCs w:val="21"/>
              </w:rPr>
              <w:t xml:space="preserve"> </w:t>
            </w:r>
          </w:p>
        </w:tc>
        <w:tc>
          <w:tcPr>
            <w:tcW w:w="1861"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HAnsi" w:eastAsiaTheme="minorEastAsia" w:hAnsiTheme="minorHAnsi" w:cstheme="minorBidi"/>
                <w:sz w:val="21"/>
                <w:szCs w:val="21"/>
              </w:rPr>
              <w:t>免于版权纠纷问题</w:t>
            </w:r>
            <w:r>
              <w:rPr>
                <w:rStyle w:val="NormalCharacter"/>
                <w:rFonts w:asciiTheme="minorHAnsi" w:eastAsiaTheme="minorEastAsia" w:hAnsiTheme="minorHAnsi" w:cstheme="minorBidi" w:hint="eastAsia"/>
                <w:sz w:val="21"/>
                <w:szCs w:val="21"/>
              </w:rPr>
              <w:t>，</w:t>
            </w:r>
            <w:r>
              <w:rPr>
                <w:rStyle w:val="NormalCharacter"/>
                <w:rFonts w:asciiTheme="minorEastAsia" w:eastAsiaTheme="minorEastAsia" w:hAnsiTheme="minorEastAsia" w:cstheme="minorBidi"/>
                <w:sz w:val="21"/>
                <w:szCs w:val="21"/>
              </w:rPr>
              <w:t>提供课程清单以及开课学校课程授权证明复印件并加盖</w:t>
            </w:r>
            <w:r>
              <w:rPr>
                <w:rStyle w:val="NormalCharacter"/>
                <w:rFonts w:asciiTheme="minorEastAsia" w:eastAsiaTheme="minorEastAsia" w:hAnsiTheme="minorEastAsia" w:cstheme="minorBidi" w:hint="eastAsia"/>
                <w:sz w:val="21"/>
                <w:szCs w:val="21"/>
              </w:rPr>
              <w:t>供应商公章</w:t>
            </w:r>
          </w:p>
        </w:tc>
      </w:tr>
      <w:tr w:rsidR="00AD7747">
        <w:trPr>
          <w:trHeight w:val="90"/>
        </w:trPr>
        <w:tc>
          <w:tcPr>
            <w:tcW w:w="615" w:type="dxa"/>
            <w:vMerge/>
            <w:tcBorders>
              <w:left w:val="single" w:sz="4" w:space="0" w:color="000000"/>
              <w:right w:val="single" w:sz="4" w:space="0" w:color="000000"/>
            </w:tcBorders>
            <w:vAlign w:val="center"/>
          </w:tcPr>
          <w:p w:rsidR="00AD7747" w:rsidRDefault="00AD7747">
            <w:pPr>
              <w:pStyle w:val="1"/>
            </w:pPr>
          </w:p>
        </w:tc>
        <w:tc>
          <w:tcPr>
            <w:tcW w:w="1170" w:type="dxa"/>
            <w:vMerge/>
            <w:tcBorders>
              <w:left w:val="single" w:sz="4" w:space="0" w:color="000000"/>
              <w:right w:val="single" w:sz="4" w:space="0" w:color="000000"/>
            </w:tcBorders>
            <w:vAlign w:val="center"/>
          </w:tcPr>
          <w:p w:rsidR="00AD7747" w:rsidRDefault="00AD7747">
            <w:pPr>
              <w:snapToGrid w:val="0"/>
              <w:spacing w:line="380" w:lineRule="exact"/>
              <w:ind w:firstLine="28"/>
              <w:jc w:val="center"/>
              <w:rPr>
                <w:rStyle w:val="NormalCharacter"/>
                <w:rFonts w:asciiTheme="minorEastAsia" w:eastAsiaTheme="minorEastAsia" w:hAnsiTheme="minorEastAsia"/>
                <w:sz w:val="21"/>
                <w:szCs w:val="21"/>
              </w:rPr>
            </w:pPr>
          </w:p>
        </w:tc>
        <w:tc>
          <w:tcPr>
            <w:tcW w:w="870" w:type="dxa"/>
            <w:tcBorders>
              <w:top w:val="single" w:sz="4" w:space="0" w:color="000000"/>
              <w:left w:val="single" w:sz="4" w:space="0" w:color="000000"/>
              <w:right w:val="single" w:sz="4" w:space="0" w:color="000000"/>
            </w:tcBorders>
            <w:vAlign w:val="center"/>
          </w:tcPr>
          <w:p w:rsidR="00AD7747" w:rsidRDefault="0009642C">
            <w:pPr>
              <w:widowControl/>
              <w:spacing w:line="380" w:lineRule="exac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w:t>
            </w:r>
            <w:r>
              <w:rPr>
                <w:rFonts w:asciiTheme="minorEastAsia" w:eastAsiaTheme="minorEastAsia" w:hAnsiTheme="minorEastAsia" w:cstheme="minorEastAsia"/>
                <w:kern w:val="0"/>
                <w:sz w:val="21"/>
                <w:szCs w:val="21"/>
                <w:lang w:bidi="ar"/>
              </w:rPr>
              <w:t>9</w:t>
            </w:r>
            <w:r>
              <w:rPr>
                <w:rFonts w:asciiTheme="minorEastAsia" w:eastAsiaTheme="minorEastAsia" w:hAnsiTheme="minorEastAsia" w:cstheme="minorEastAsia" w:hint="eastAsia"/>
                <w:kern w:val="0"/>
                <w:sz w:val="21"/>
                <w:szCs w:val="21"/>
                <w:lang w:bidi="ar"/>
              </w:rPr>
              <w:t>分</w:t>
            </w:r>
            <w:r>
              <w:rPr>
                <w:rFonts w:asciiTheme="minorEastAsia" w:eastAsiaTheme="minorEastAsia" w:hAnsiTheme="minorEastAsia" w:cstheme="minorEastAsia" w:hint="eastAsia"/>
                <w:kern w:val="0"/>
                <w:sz w:val="21"/>
                <w:szCs w:val="21"/>
                <w:lang w:bidi="ar"/>
              </w:rPr>
              <w:t>）</w:t>
            </w:r>
          </w:p>
        </w:tc>
        <w:tc>
          <w:tcPr>
            <w:tcW w:w="4850" w:type="dxa"/>
            <w:tcBorders>
              <w:top w:val="single" w:sz="4" w:space="0" w:color="000000"/>
              <w:left w:val="single" w:sz="4" w:space="0" w:color="000000"/>
              <w:right w:val="single" w:sz="4" w:space="0" w:color="000000"/>
            </w:tcBorders>
            <w:vAlign w:val="center"/>
          </w:tcPr>
          <w:p w:rsidR="00AD7747" w:rsidRDefault="0009642C">
            <w:pPr>
              <w:widowControl/>
              <w:snapToGrid w:val="0"/>
              <w:spacing w:line="440" w:lineRule="exact"/>
              <w:ind w:leftChars="50" w:left="140" w:rightChars="50" w:right="140" w:firstLineChars="200" w:firstLine="420"/>
              <w:jc w:val="left"/>
              <w:rPr>
                <w:rStyle w:val="NormalCharacter"/>
                <w:rFonts w:asciiTheme="minorHAnsi" w:eastAsiaTheme="minorEastAsia" w:hAnsiTheme="minorHAnsi" w:cstheme="minorBidi"/>
                <w:sz w:val="21"/>
                <w:szCs w:val="21"/>
              </w:rPr>
            </w:pPr>
            <w:r>
              <w:rPr>
                <w:rStyle w:val="NormalCharacter"/>
                <w:rFonts w:asciiTheme="minorHAnsi" w:eastAsiaTheme="minorEastAsia" w:hAnsiTheme="minorHAnsi" w:cstheme="minorBidi"/>
                <w:sz w:val="21"/>
                <w:szCs w:val="21"/>
              </w:rPr>
              <w:t>课程运行实力与经验。投标人需具备在</w:t>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开放精品课运行平台</w:t>
            </w:r>
            <w:r>
              <w:rPr>
                <w:rStyle w:val="NormalCharacter"/>
                <w:rFonts w:asciiTheme="minorHAnsi" w:eastAsiaTheme="minorEastAsia" w:hAnsiTheme="minorHAnsi" w:cstheme="minorBidi"/>
                <w:sz w:val="21"/>
                <w:szCs w:val="21"/>
              </w:rPr>
              <w:t>”</w:t>
            </w:r>
            <w:r>
              <w:rPr>
                <w:rStyle w:val="NormalCharacter"/>
                <w:rFonts w:asciiTheme="minorHAnsi" w:eastAsiaTheme="minorEastAsia" w:hAnsiTheme="minorHAnsi" w:cstheme="minorBidi"/>
                <w:sz w:val="21"/>
                <w:szCs w:val="21"/>
              </w:rPr>
              <w:t>上线运营在线课程的经验，</w:t>
            </w:r>
            <w:r>
              <w:rPr>
                <w:rStyle w:val="NormalCharacter"/>
                <w:rFonts w:asciiTheme="minorHAnsi" w:eastAsiaTheme="minorEastAsia" w:hAnsiTheme="minorHAnsi" w:cstheme="minorBidi"/>
                <w:sz w:val="21"/>
                <w:szCs w:val="21"/>
              </w:rPr>
              <w:t>2017</w:t>
            </w:r>
            <w:r>
              <w:rPr>
                <w:rStyle w:val="NormalCharacter"/>
                <w:rFonts w:asciiTheme="minorHAnsi" w:eastAsiaTheme="minorEastAsia" w:hAnsiTheme="minorHAnsi" w:cstheme="minorBidi"/>
                <w:sz w:val="21"/>
                <w:szCs w:val="21"/>
              </w:rPr>
              <w:t>至今申报成功国家精品在线开放课程数量大于等于</w:t>
            </w:r>
            <w:r>
              <w:rPr>
                <w:rStyle w:val="NormalCharacter"/>
                <w:rFonts w:asciiTheme="minorHAnsi" w:eastAsiaTheme="minorEastAsia" w:hAnsiTheme="minorHAnsi" w:cstheme="minorBidi"/>
                <w:sz w:val="21"/>
                <w:szCs w:val="21"/>
              </w:rPr>
              <w:t>200</w:t>
            </w:r>
            <w:r>
              <w:rPr>
                <w:rStyle w:val="NormalCharacter"/>
                <w:rFonts w:asciiTheme="minorHAnsi" w:eastAsiaTheme="minorEastAsia" w:hAnsiTheme="minorHAnsi" w:cstheme="minorBidi"/>
                <w:sz w:val="21"/>
                <w:szCs w:val="21"/>
              </w:rPr>
              <w:t>门得</w:t>
            </w:r>
            <w:r>
              <w:rPr>
                <w:rStyle w:val="NormalCharacter"/>
                <w:rFonts w:asciiTheme="minorHAnsi" w:eastAsiaTheme="minorEastAsia" w:hAnsiTheme="minorHAnsi" w:cstheme="minorBidi"/>
                <w:sz w:val="21"/>
                <w:szCs w:val="21"/>
              </w:rPr>
              <w:t>9</w:t>
            </w:r>
            <w:r>
              <w:rPr>
                <w:rStyle w:val="NormalCharacter"/>
                <w:rFonts w:asciiTheme="minorHAnsi" w:eastAsiaTheme="minorEastAsia" w:hAnsiTheme="minorHAnsi" w:cstheme="minorBidi"/>
                <w:sz w:val="21"/>
                <w:szCs w:val="21"/>
              </w:rPr>
              <w:t>分，大于</w:t>
            </w:r>
            <w:r>
              <w:rPr>
                <w:rStyle w:val="NormalCharacter"/>
                <w:rFonts w:asciiTheme="minorHAnsi" w:eastAsiaTheme="minorEastAsia" w:hAnsiTheme="minorHAnsi" w:cstheme="minorBidi" w:hint="eastAsia"/>
                <w:sz w:val="21"/>
                <w:szCs w:val="21"/>
              </w:rPr>
              <w:t>等于</w:t>
            </w:r>
            <w:r>
              <w:rPr>
                <w:rStyle w:val="NormalCharacter"/>
                <w:rFonts w:asciiTheme="minorHAnsi" w:eastAsiaTheme="minorEastAsia" w:hAnsiTheme="minorHAnsi" w:cstheme="minorBidi"/>
                <w:sz w:val="21"/>
                <w:szCs w:val="21"/>
              </w:rPr>
              <w:t>120</w:t>
            </w:r>
            <w:r>
              <w:rPr>
                <w:rStyle w:val="NormalCharacter"/>
                <w:rFonts w:asciiTheme="minorHAnsi" w:eastAsiaTheme="minorEastAsia" w:hAnsiTheme="minorHAnsi" w:cstheme="minorBidi"/>
                <w:sz w:val="21"/>
                <w:szCs w:val="21"/>
              </w:rPr>
              <w:t>门且小于</w:t>
            </w:r>
            <w:r>
              <w:rPr>
                <w:rStyle w:val="NormalCharacter"/>
                <w:rFonts w:asciiTheme="minorHAnsi" w:eastAsiaTheme="minorEastAsia" w:hAnsiTheme="minorHAnsi" w:cstheme="minorBidi" w:hint="eastAsia"/>
                <w:sz w:val="21"/>
                <w:szCs w:val="21"/>
              </w:rPr>
              <w:t>20</w:t>
            </w:r>
            <w:r>
              <w:rPr>
                <w:rStyle w:val="NormalCharacter"/>
                <w:rFonts w:asciiTheme="minorHAnsi" w:eastAsiaTheme="minorEastAsia" w:hAnsiTheme="minorHAnsi" w:cstheme="minorBidi"/>
                <w:sz w:val="21"/>
                <w:szCs w:val="21"/>
              </w:rPr>
              <w:t>0</w:t>
            </w:r>
            <w:r>
              <w:rPr>
                <w:rStyle w:val="NormalCharacter"/>
                <w:rFonts w:asciiTheme="minorHAnsi" w:eastAsiaTheme="minorEastAsia" w:hAnsiTheme="minorHAnsi" w:cstheme="minorBidi"/>
                <w:sz w:val="21"/>
                <w:szCs w:val="21"/>
              </w:rPr>
              <w:t>门得</w:t>
            </w:r>
            <w:r>
              <w:rPr>
                <w:rStyle w:val="NormalCharacter"/>
                <w:rFonts w:asciiTheme="minorHAnsi" w:eastAsiaTheme="minorEastAsia" w:hAnsiTheme="minorHAnsi" w:cstheme="minorBidi"/>
                <w:sz w:val="21"/>
                <w:szCs w:val="21"/>
              </w:rPr>
              <w:lastRenderedPageBreak/>
              <w:t>5</w:t>
            </w:r>
            <w:r>
              <w:rPr>
                <w:rStyle w:val="NormalCharacter"/>
                <w:rFonts w:asciiTheme="minorHAnsi" w:eastAsiaTheme="minorEastAsia" w:hAnsiTheme="minorHAnsi" w:cstheme="minorBidi"/>
                <w:sz w:val="21"/>
                <w:szCs w:val="21"/>
              </w:rPr>
              <w:t>分，大于</w:t>
            </w:r>
            <w:r>
              <w:rPr>
                <w:rStyle w:val="NormalCharacter"/>
                <w:rFonts w:asciiTheme="minorHAnsi" w:eastAsiaTheme="minorEastAsia" w:hAnsiTheme="minorHAnsi" w:cstheme="minorBidi" w:hint="eastAsia"/>
                <w:sz w:val="21"/>
                <w:szCs w:val="21"/>
              </w:rPr>
              <w:t>等于</w:t>
            </w:r>
            <w:r>
              <w:rPr>
                <w:rStyle w:val="NormalCharacter"/>
                <w:rFonts w:asciiTheme="minorHAnsi" w:eastAsiaTheme="minorEastAsia" w:hAnsiTheme="minorHAnsi" w:cstheme="minorBidi"/>
                <w:sz w:val="21"/>
                <w:szCs w:val="21"/>
              </w:rPr>
              <w:t>80</w:t>
            </w:r>
            <w:r>
              <w:rPr>
                <w:rStyle w:val="NormalCharacter"/>
                <w:rFonts w:asciiTheme="minorHAnsi" w:eastAsiaTheme="minorEastAsia" w:hAnsiTheme="minorHAnsi" w:cstheme="minorBidi"/>
                <w:sz w:val="21"/>
                <w:szCs w:val="21"/>
              </w:rPr>
              <w:t>门且小于</w:t>
            </w:r>
            <w:r>
              <w:rPr>
                <w:rStyle w:val="NormalCharacter"/>
                <w:rFonts w:asciiTheme="minorHAnsi" w:eastAsiaTheme="minorEastAsia" w:hAnsiTheme="minorHAnsi" w:cstheme="minorBidi" w:hint="eastAsia"/>
                <w:sz w:val="21"/>
                <w:szCs w:val="21"/>
              </w:rPr>
              <w:t>120</w:t>
            </w:r>
            <w:r>
              <w:rPr>
                <w:rStyle w:val="NormalCharacter"/>
                <w:rFonts w:asciiTheme="minorHAnsi" w:eastAsiaTheme="minorEastAsia" w:hAnsiTheme="minorHAnsi" w:cstheme="minorBidi" w:hint="eastAsia"/>
                <w:sz w:val="21"/>
                <w:szCs w:val="21"/>
              </w:rPr>
              <w:t>门</w:t>
            </w:r>
            <w:r>
              <w:rPr>
                <w:rStyle w:val="NormalCharacter"/>
                <w:rFonts w:asciiTheme="minorHAnsi" w:eastAsiaTheme="minorEastAsia" w:hAnsiTheme="minorHAnsi" w:cstheme="minorBidi"/>
                <w:sz w:val="21"/>
                <w:szCs w:val="21"/>
              </w:rPr>
              <w:t>得</w:t>
            </w:r>
            <w:r>
              <w:rPr>
                <w:rStyle w:val="NormalCharacter"/>
                <w:rFonts w:asciiTheme="minorHAnsi" w:eastAsiaTheme="minorEastAsia" w:hAnsiTheme="minorHAnsi" w:cstheme="minorBidi"/>
                <w:sz w:val="21"/>
                <w:szCs w:val="21"/>
              </w:rPr>
              <w:t>3</w:t>
            </w:r>
            <w:r>
              <w:rPr>
                <w:rStyle w:val="NormalCharacter"/>
                <w:rFonts w:asciiTheme="minorHAnsi" w:eastAsiaTheme="minorEastAsia" w:hAnsiTheme="minorHAnsi" w:cstheme="minorBidi"/>
                <w:sz w:val="21"/>
                <w:szCs w:val="21"/>
              </w:rPr>
              <w:t>分，大于</w:t>
            </w:r>
            <w:r>
              <w:rPr>
                <w:rStyle w:val="NormalCharacter"/>
                <w:rFonts w:asciiTheme="minorHAnsi" w:eastAsiaTheme="minorEastAsia" w:hAnsiTheme="minorHAnsi" w:cstheme="minorBidi" w:hint="eastAsia"/>
                <w:sz w:val="21"/>
                <w:szCs w:val="21"/>
              </w:rPr>
              <w:t>等于</w:t>
            </w:r>
            <w:r>
              <w:rPr>
                <w:rStyle w:val="NormalCharacter"/>
                <w:rFonts w:asciiTheme="minorHAnsi" w:eastAsiaTheme="minorEastAsia" w:hAnsiTheme="minorHAnsi" w:cstheme="minorBidi"/>
                <w:sz w:val="21"/>
                <w:szCs w:val="21"/>
              </w:rPr>
              <w:t>60</w:t>
            </w:r>
            <w:r>
              <w:rPr>
                <w:rStyle w:val="NormalCharacter"/>
                <w:rFonts w:asciiTheme="minorHAnsi" w:eastAsiaTheme="minorEastAsia" w:hAnsiTheme="minorHAnsi" w:cstheme="minorBidi"/>
                <w:sz w:val="21"/>
                <w:szCs w:val="21"/>
              </w:rPr>
              <w:t>门且小于</w:t>
            </w:r>
            <w:r>
              <w:rPr>
                <w:rStyle w:val="NormalCharacter"/>
                <w:rFonts w:asciiTheme="minorHAnsi" w:eastAsiaTheme="minorEastAsia" w:hAnsiTheme="minorHAnsi" w:cstheme="minorBidi" w:hint="eastAsia"/>
                <w:sz w:val="21"/>
                <w:szCs w:val="21"/>
              </w:rPr>
              <w:t>80</w:t>
            </w:r>
            <w:r>
              <w:rPr>
                <w:rStyle w:val="NormalCharacter"/>
                <w:rFonts w:asciiTheme="minorHAnsi" w:eastAsiaTheme="minorEastAsia" w:hAnsiTheme="minorHAnsi" w:cstheme="minorBidi" w:hint="eastAsia"/>
                <w:sz w:val="21"/>
                <w:szCs w:val="21"/>
              </w:rPr>
              <w:t>门</w:t>
            </w:r>
            <w:r>
              <w:rPr>
                <w:rStyle w:val="NormalCharacter"/>
                <w:rFonts w:asciiTheme="minorHAnsi" w:eastAsiaTheme="minorEastAsia" w:hAnsiTheme="minorHAnsi" w:cstheme="minorBidi"/>
                <w:sz w:val="21"/>
                <w:szCs w:val="21"/>
              </w:rPr>
              <w:t>得</w:t>
            </w:r>
            <w:r>
              <w:rPr>
                <w:rStyle w:val="NormalCharacter"/>
                <w:rFonts w:asciiTheme="minorHAnsi" w:eastAsiaTheme="minorEastAsia" w:hAnsiTheme="minorHAnsi" w:cstheme="minorBidi"/>
                <w:sz w:val="21"/>
                <w:szCs w:val="21"/>
              </w:rPr>
              <w:t>1</w:t>
            </w:r>
            <w:r>
              <w:rPr>
                <w:rStyle w:val="NormalCharacter"/>
                <w:rFonts w:asciiTheme="minorHAnsi" w:eastAsiaTheme="minorEastAsia" w:hAnsiTheme="minorHAnsi" w:cstheme="minorBidi"/>
                <w:sz w:val="21"/>
                <w:szCs w:val="21"/>
              </w:rPr>
              <w:t>分，小于等于</w:t>
            </w:r>
            <w:r>
              <w:rPr>
                <w:rStyle w:val="NormalCharacter"/>
                <w:rFonts w:asciiTheme="minorHAnsi" w:eastAsiaTheme="minorEastAsia" w:hAnsiTheme="minorHAnsi" w:cstheme="minorBidi"/>
                <w:sz w:val="21"/>
                <w:szCs w:val="21"/>
              </w:rPr>
              <w:t>60</w:t>
            </w:r>
            <w:r>
              <w:rPr>
                <w:rStyle w:val="NormalCharacter"/>
                <w:rFonts w:asciiTheme="minorHAnsi" w:eastAsiaTheme="minorEastAsia" w:hAnsiTheme="minorHAnsi" w:cstheme="minorBidi"/>
                <w:sz w:val="21"/>
                <w:szCs w:val="21"/>
              </w:rPr>
              <w:t>门不得分。</w:t>
            </w:r>
          </w:p>
        </w:tc>
        <w:tc>
          <w:tcPr>
            <w:tcW w:w="1861" w:type="dxa"/>
            <w:tcBorders>
              <w:top w:val="single" w:sz="4" w:space="0" w:color="000000"/>
              <w:left w:val="single" w:sz="4" w:space="0" w:color="000000"/>
              <w:right w:val="single" w:sz="4" w:space="0" w:color="000000"/>
            </w:tcBorders>
            <w:vAlign w:val="center"/>
          </w:tcPr>
          <w:p w:rsidR="00AD7747" w:rsidRDefault="0009642C">
            <w:pPr>
              <w:snapToGrid w:val="0"/>
              <w:spacing w:line="380" w:lineRule="exact"/>
              <w:ind w:firstLineChars="200" w:firstLine="420"/>
              <w:rPr>
                <w:rStyle w:val="NormalCharacter"/>
                <w:rFonts w:asciiTheme="minorEastAsia" w:eastAsiaTheme="minorEastAsia" w:hAnsiTheme="minorEastAsia" w:cstheme="minorBidi"/>
                <w:sz w:val="21"/>
                <w:szCs w:val="21"/>
              </w:rPr>
            </w:pPr>
            <w:r>
              <w:rPr>
                <w:rStyle w:val="NormalCharacter"/>
                <w:rFonts w:asciiTheme="minorEastAsia" w:eastAsiaTheme="minorEastAsia" w:hAnsiTheme="minorEastAsia" w:cstheme="minorBidi"/>
                <w:sz w:val="21"/>
                <w:szCs w:val="21"/>
              </w:rPr>
              <w:lastRenderedPageBreak/>
              <w:t>提供清单及证明文件复印件并加盖</w:t>
            </w:r>
            <w:r>
              <w:rPr>
                <w:rStyle w:val="NormalCharacter"/>
                <w:rFonts w:asciiTheme="minorEastAsia" w:eastAsiaTheme="minorEastAsia" w:hAnsiTheme="minorEastAsia" w:cstheme="minorBidi" w:hint="eastAsia"/>
                <w:sz w:val="21"/>
                <w:szCs w:val="21"/>
              </w:rPr>
              <w:t>供应商公章</w:t>
            </w:r>
          </w:p>
        </w:tc>
      </w:tr>
    </w:tbl>
    <w:p w:rsidR="00AD7747" w:rsidRDefault="0009642C">
      <w:pPr>
        <w:pStyle w:val="Heading3"/>
        <w:snapToGrid w:val="0"/>
        <w:spacing w:before="0" w:after="0" w:line="440" w:lineRule="exact"/>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三、无效响应</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供应商发生以下条款情况之一者，视为无效响应，其响应文件将被拒绝：</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（一）供应商不符合规定的资格条件的；</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（二）供应商的法定代表人（或其授权代表）或自然人未参加磋商；</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（三）供应商所提交的响应文件不按“第七篇响应文件编制要求”要求签署或盖章；</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（四）供应商的最后报价超过采购预算或最高限价的；</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（五）法定代表人为同一个人的两个及两个以上法人，母公司、全资子公司及其控股公司，在同一包采购中同时参与磋商；</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（六）单位负责人为同一人或者存在直接控股、管理关系的不同供应商，参加同一合同项下的政府采购活动的；</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（七）</w:t>
      </w:r>
      <w:r>
        <w:rPr>
          <w:rFonts w:ascii="方正仿宋_GBK" w:eastAsia="方正仿宋_GBK" w:hAnsi="宋体"/>
          <w:sz w:val="24"/>
          <w:szCs w:val="24"/>
        </w:rPr>
        <w:t>为采购项目提供整体设计、规范编制或者项目管理、监理、检测等服务的供应商，再参加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AD7747" w:rsidRDefault="0009642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（八）供应商磋商有效期不满足校内磋商文件要求的；</w:t>
      </w:r>
    </w:p>
    <w:p w:rsidR="00AD7747" w:rsidRDefault="0009642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（九）供应商响应文件内容有与国家现行法律法规相违背的内容，或附有采购人无法接受的条件；</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（十）法律、法规和校内磋商文件规定的其他无效情形。</w:t>
      </w:r>
    </w:p>
    <w:p w:rsidR="00AD7747" w:rsidRDefault="0009642C">
      <w:pPr>
        <w:pStyle w:val="Heading3"/>
        <w:snapToGrid w:val="0"/>
        <w:spacing w:before="0" w:after="0" w:line="440" w:lineRule="exact"/>
        <w:rPr>
          <w:rStyle w:val="NormalCharacter"/>
          <w:rFonts w:ascii="华文细黑" w:eastAsia="华文细黑" w:hAnsi="华文细黑" w:cstheme="minorBidi"/>
          <w:sz w:val="24"/>
          <w:szCs w:val="24"/>
        </w:rPr>
      </w:pPr>
      <w:bookmarkStart w:id="101" w:name="_Toc106030891"/>
      <w:bookmarkStart w:id="102" w:name="_Toc76462336"/>
      <w:bookmarkStart w:id="103" w:name="_Toc6162"/>
      <w:r>
        <w:rPr>
          <w:rStyle w:val="NormalCharacter"/>
          <w:rFonts w:ascii="华文细黑" w:eastAsia="华文细黑" w:hAnsi="华文细黑" w:cstheme="minorBidi"/>
          <w:sz w:val="24"/>
          <w:szCs w:val="24"/>
        </w:rPr>
        <w:t>四、采购终止</w:t>
      </w:r>
      <w:bookmarkEnd w:id="101"/>
      <w:bookmarkEnd w:id="102"/>
      <w:bookmarkEnd w:id="103"/>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出现下列情形之一的，采购人或者采购代理机构应当终止竞争性磋商采购活动，发布项目终止公告并说明原因，重新开展采购活动：</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（一）因情况变化，不再符合规定的竞争性磋商采购方式适用情形的；</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（二）出现影响采购公正的违法、违规行为的；</w:t>
      </w:r>
    </w:p>
    <w:p w:rsidR="00AD7747" w:rsidRDefault="0009642C">
      <w:pPr>
        <w:snapToGrid w:val="0"/>
        <w:spacing w:line="440" w:lineRule="exact"/>
        <w:ind w:firstLine="465"/>
        <w:rPr>
          <w:rFonts w:ascii="方正仿宋_GBK" w:eastAsia="方正仿宋_GBK" w:hAnsi="宋体"/>
          <w:sz w:val="24"/>
          <w:szCs w:val="24"/>
        </w:rPr>
      </w:pPr>
      <w:r>
        <w:rPr>
          <w:rFonts w:ascii="方正仿宋_GBK" w:eastAsia="方正仿宋_GBK" w:hAnsi="宋体" w:hint="eastAsia"/>
          <w:sz w:val="24"/>
          <w:szCs w:val="24"/>
        </w:rPr>
        <w:t>（三）在采购过程中符合要求的供应商或者报价未超过采购预算的供应商不足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家的，但《政府采购竞争性磋商采购方式管理暂行办法》第二十一条第三款规定的情形除外。</w:t>
      </w:r>
    </w:p>
    <w:p w:rsidR="00AD7747" w:rsidRDefault="0009642C">
      <w:pPr>
        <w:pStyle w:val="2"/>
        <w:pageBreakBefore/>
        <w:spacing w:line="360" w:lineRule="auto"/>
        <w:rPr>
          <w:rFonts w:ascii="华文细黑" w:eastAsia="华文细黑" w:hAnsi="华文细黑"/>
          <w:b/>
          <w:color w:val="auto"/>
        </w:rPr>
      </w:pPr>
      <w:bookmarkStart w:id="104" w:name="_Toc27842"/>
      <w:bookmarkStart w:id="105" w:name="_Toc18169"/>
      <w:bookmarkStart w:id="106" w:name="_Toc105084430"/>
      <w:bookmarkStart w:id="107" w:name="_Toc22536"/>
      <w:r>
        <w:rPr>
          <w:rFonts w:ascii="华文细黑" w:eastAsia="华文细黑" w:hAnsi="华文细黑"/>
          <w:b/>
          <w:color w:val="auto"/>
        </w:rPr>
        <w:lastRenderedPageBreak/>
        <w:t>第五篇</w:t>
      </w:r>
      <w:r>
        <w:rPr>
          <w:rFonts w:ascii="华文细黑" w:eastAsia="华文细黑" w:hAnsi="华文细黑"/>
          <w:b/>
          <w:color w:val="auto"/>
        </w:rPr>
        <w:t xml:space="preserve">  </w:t>
      </w:r>
      <w:r>
        <w:rPr>
          <w:rFonts w:ascii="华文细黑" w:eastAsia="华文细黑" w:hAnsi="华文细黑"/>
          <w:b/>
          <w:color w:val="auto"/>
        </w:rPr>
        <w:t>供应商须知</w:t>
      </w:r>
      <w:bookmarkEnd w:id="104"/>
      <w:bookmarkEnd w:id="105"/>
      <w:bookmarkEnd w:id="106"/>
      <w:bookmarkEnd w:id="107"/>
    </w:p>
    <w:p w:rsidR="00AD7747" w:rsidRDefault="0009642C">
      <w:pPr>
        <w:pStyle w:val="Heading3"/>
        <w:snapToGrid w:val="0"/>
        <w:spacing w:before="0" w:after="0"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一、磋商费用</w:t>
      </w:r>
    </w:p>
    <w:p w:rsidR="00AD7747" w:rsidRDefault="0009642C">
      <w:pPr>
        <w:pStyle w:val="Heading3"/>
        <w:tabs>
          <w:tab w:val="left" w:pos="2640"/>
        </w:tabs>
        <w:snapToGrid w:val="0"/>
        <w:spacing w:before="0" w:after="0"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参与磋商的供应商应承担其编制响应文件与递交响应文件所涉及的一切费用，不论磋商结果如何，采购人和采购代理机构在任何情况下无义务也无责任承担这些费用。</w:t>
      </w:r>
    </w:p>
    <w:p w:rsidR="00AD7747" w:rsidRDefault="0009642C">
      <w:pPr>
        <w:pStyle w:val="Heading3"/>
        <w:tabs>
          <w:tab w:val="left" w:pos="2640"/>
        </w:tabs>
        <w:snapToGrid w:val="0"/>
        <w:spacing w:before="0" w:after="0"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二、校内磋商文件</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（一）校内磋商文件由采购邀请书、采购技术服务需求、项目商务需求、磋商程序及方法、评审标准、无效响应和采购终止、供应商须知、政府采购合同、响应文件编制要求七部分组成。</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（二）采购人（或采购代理机构）所作的一切有效的书面通知、修改及补充，都是校内磋商文件不可分割的部分。</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（三）校内磋商文件的解释</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供应商如对校内磋商文件有疑问，必须以书面形式在提交响</w:t>
      </w:r>
      <w:r>
        <w:rPr>
          <w:rStyle w:val="NormalCharacter"/>
          <w:rFonts w:ascii="华文细黑" w:eastAsia="华文细黑" w:hAnsi="华文细黑" w:cs="华文细黑" w:hint="eastAsia"/>
          <w:sz w:val="24"/>
          <w:szCs w:val="24"/>
        </w:rPr>
        <w:t>应文件截止时间</w:t>
      </w:r>
      <w:r>
        <w:rPr>
          <w:rStyle w:val="NormalCharacter"/>
          <w:rFonts w:ascii="华文细黑" w:eastAsia="华文细黑" w:hAnsi="华文细黑" w:cs="华文细黑" w:hint="eastAsia"/>
          <w:sz w:val="24"/>
          <w:szCs w:val="24"/>
        </w:rPr>
        <w:t>3</w:t>
      </w:r>
      <w:r>
        <w:rPr>
          <w:rStyle w:val="NormalCharacter"/>
          <w:rFonts w:ascii="华文细黑" w:eastAsia="华文细黑" w:hAnsi="华文细黑" w:cs="华文细黑" w:hint="eastAsia"/>
          <w:sz w:val="24"/>
          <w:szCs w:val="24"/>
        </w:rPr>
        <w:t>个工作日前向采购人（或采购代理机构）要求澄清，采购人（或采购代理机构）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（四）本校内磋商文件中，磋商小组根据与供应商进行磋商可能实质性变动的内容为校内磋商文件第二、三、六篇全部内容。</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（五）评审的依据为校内磋商文件和响应文件（含有效的书面承诺）。磋商小组判断响应文件对校内磋商文件的响应，仅基于响应文件本身而不靠外部证据。</w:t>
      </w:r>
    </w:p>
    <w:p w:rsidR="00AD7747" w:rsidRDefault="0009642C">
      <w:pPr>
        <w:pStyle w:val="Heading3"/>
        <w:snapToGrid w:val="0"/>
        <w:spacing w:before="0" w:after="0"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三、磋商要求</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（一）响应文件</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1.</w:t>
      </w:r>
      <w:r>
        <w:rPr>
          <w:rStyle w:val="NormalCharacter"/>
          <w:rFonts w:ascii="华文细黑" w:eastAsia="华文细黑" w:hAnsi="华文细黑" w:cs="华文细黑" w:hint="eastAsia"/>
          <w:sz w:val="24"/>
          <w:szCs w:val="24"/>
        </w:rPr>
        <w:t>供应商应当按照校内磋商文件的要求编制响应文件，并对校内磋商文件提出的要求和条件作出实质性响应，响应文件原则上采用软面订本，同时应编制完整的页码、目录。</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2.</w:t>
      </w:r>
      <w:r>
        <w:rPr>
          <w:rStyle w:val="NormalCharacter"/>
          <w:rFonts w:ascii="华文细黑" w:eastAsia="华文细黑" w:hAnsi="华文细黑" w:cs="华文细黑" w:hint="eastAsia"/>
          <w:sz w:val="24"/>
          <w:szCs w:val="24"/>
        </w:rPr>
        <w:t>响应文件组成</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响应文件由第</w:t>
      </w:r>
      <w:r>
        <w:rPr>
          <w:rStyle w:val="NormalCharacter"/>
          <w:rFonts w:ascii="华文细黑" w:eastAsia="华文细黑" w:hAnsi="华文细黑" w:cs="华文细黑" w:hint="eastAsia"/>
          <w:sz w:val="24"/>
          <w:szCs w:val="24"/>
        </w:rPr>
        <w:t>七</w:t>
      </w:r>
      <w:r>
        <w:rPr>
          <w:rStyle w:val="NormalCharacter"/>
          <w:rFonts w:ascii="华文细黑" w:eastAsia="华文细黑" w:hAnsi="华文细黑" w:cs="华文细黑" w:hint="eastAsia"/>
          <w:sz w:val="24"/>
          <w:szCs w:val="24"/>
        </w:rPr>
        <w:t>篇“响应文件编制要求”规定的部分和供应商所作的一切有效补充、修改和承诺等文件组成，供应商应按照第</w:t>
      </w:r>
      <w:r>
        <w:rPr>
          <w:rStyle w:val="NormalCharacter"/>
          <w:rFonts w:ascii="华文细黑" w:eastAsia="华文细黑" w:hAnsi="华文细黑" w:cs="华文细黑" w:hint="eastAsia"/>
          <w:sz w:val="24"/>
          <w:szCs w:val="24"/>
        </w:rPr>
        <w:t>七</w:t>
      </w:r>
      <w:r>
        <w:rPr>
          <w:rStyle w:val="NormalCharacter"/>
          <w:rFonts w:ascii="华文细黑" w:eastAsia="华文细黑" w:hAnsi="华文细黑" w:cs="华文细黑" w:hint="eastAsia"/>
          <w:sz w:val="24"/>
          <w:szCs w:val="24"/>
        </w:rPr>
        <w:t>篇“响应文件编制要求”规定的目录顺序组织编写和装订，也可</w:t>
      </w:r>
      <w:r>
        <w:rPr>
          <w:rStyle w:val="NormalCharacter"/>
          <w:rFonts w:ascii="华文细黑" w:eastAsia="华文细黑" w:hAnsi="华文细黑" w:cs="华文细黑" w:hint="eastAsia"/>
          <w:sz w:val="24"/>
          <w:szCs w:val="24"/>
        </w:rPr>
        <w:t>在基本格式基础上对表格进行扩展，未规定格式的由供应商自定格式。</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（二）联合体</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本项目不支持联合体参与磋商。</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（三）磋商有效期：响应文件及有关承诺文件有效期为提交响应文件截止时间起</w:t>
      </w:r>
      <w:r>
        <w:rPr>
          <w:rStyle w:val="NormalCharacter"/>
          <w:rFonts w:ascii="华文细黑" w:eastAsia="华文细黑" w:hAnsi="华文细黑" w:cs="华文细黑" w:hint="eastAsia"/>
          <w:sz w:val="24"/>
          <w:szCs w:val="24"/>
        </w:rPr>
        <w:t>90</w:t>
      </w:r>
      <w:r>
        <w:rPr>
          <w:rStyle w:val="NormalCharacter"/>
          <w:rFonts w:ascii="华文细黑" w:eastAsia="华文细黑" w:hAnsi="华文细黑" w:cs="华文细黑" w:hint="eastAsia"/>
          <w:sz w:val="24"/>
          <w:szCs w:val="24"/>
        </w:rPr>
        <w:t>天。</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（四）修正错误</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1.</w:t>
      </w:r>
      <w:r>
        <w:rPr>
          <w:rStyle w:val="NormalCharacte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lastRenderedPageBreak/>
        <w:t>2.</w:t>
      </w:r>
      <w:r>
        <w:rPr>
          <w:rStyle w:val="NormalCharacter"/>
          <w:rFonts w:ascii="华文细黑" w:eastAsia="华文细黑" w:hAnsi="华文细黑" w:cs="华文细黑" w:hint="eastAsia"/>
          <w:sz w:val="24"/>
          <w:szCs w:val="24"/>
        </w:rPr>
        <w:t>磋商小组按上述修正错误的原则及方法修正供应商的报价，供应商同意并签署确认后，修正后的报价对供应商具有约束作用。如果供应商不接受修正后的价格，将失去成为成交供应商的资格。</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（五）提交响应文件的份数和签署</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1.</w:t>
      </w:r>
      <w:r>
        <w:rPr>
          <w:rStyle w:val="NormalCharacter"/>
          <w:rFonts w:ascii="华文细黑" w:eastAsia="华文细黑" w:hAnsi="华文细黑" w:cs="华文细黑" w:hint="eastAsia"/>
          <w:sz w:val="24"/>
          <w:szCs w:val="24"/>
        </w:rPr>
        <w:t>响应文件一式三份，其中正本一份，副本二份，</w:t>
      </w:r>
      <w:r>
        <w:rPr>
          <w:rFonts w:ascii="华文细黑" w:eastAsia="华文细黑" w:hAnsi="华文细黑" w:cs="华文细黑" w:hint="eastAsia"/>
          <w:sz w:val="24"/>
          <w:szCs w:val="24"/>
        </w:rPr>
        <w:t>电子文档一份（电子文档内容应与纸质文件正本一致，如不一致以纸质文件正本为准。推荐采用光盘或</w:t>
      </w:r>
      <w:r>
        <w:rPr>
          <w:rFonts w:ascii="华文细黑" w:eastAsia="华文细黑" w:hAnsi="华文细黑" w:cs="华文细黑" w:hint="eastAsia"/>
          <w:sz w:val="24"/>
          <w:szCs w:val="24"/>
        </w:rPr>
        <w:t>U</w:t>
      </w:r>
      <w:r>
        <w:rPr>
          <w:rFonts w:ascii="华文细黑" w:eastAsia="华文细黑" w:hAnsi="华文细黑" w:cs="华文细黑" w:hint="eastAsia"/>
          <w:sz w:val="24"/>
          <w:szCs w:val="24"/>
        </w:rPr>
        <w:t>盘为电子文档载体）</w:t>
      </w:r>
      <w:r>
        <w:rPr>
          <w:rStyle w:val="NormalCharacter"/>
          <w:rFonts w:ascii="华文细黑" w:eastAsia="华文细黑" w:hAnsi="华文细黑" w:cs="华文细黑" w:hint="eastAsia"/>
          <w:sz w:val="24"/>
          <w:szCs w:val="24"/>
        </w:rPr>
        <w:t>；副本可为正本的复印件，应与正本一致，如出现不一致情况以正本为准。</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2.</w:t>
      </w:r>
      <w:r>
        <w:rPr>
          <w:rFonts w:ascii="华文细黑" w:eastAsia="华文细黑" w:hAnsi="华文细黑" w:cs="华文细黑" w:hint="eastAsia"/>
          <w:sz w:val="24"/>
        </w:rPr>
        <w:t>响应文件按校内磋商文件“第七篇响应文件编制要求”要求签署或盖章。</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（六）响应文件的递交</w:t>
      </w:r>
    </w:p>
    <w:p w:rsidR="00AD7747" w:rsidRDefault="0009642C">
      <w:pPr>
        <w:pStyle w:val="a6"/>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响应文件的正本、副本以及电子文档均应密封送达磋商地点，应在封套上注明磋商项目名称、供应商名称。若正本、副本以及电子文档分别进行密封的，还应在封套上注明“正本”、“副本”、“电子文档”字样。</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（七）供应商参与人员</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各个供应商应当派</w:t>
      </w:r>
      <w:r>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名代表参与磋商，至少</w:t>
      </w: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人应为法定代表人（或其授权代表）或自然人（供应商为自然人）。</w:t>
      </w:r>
    </w:p>
    <w:p w:rsidR="00AD7747" w:rsidRDefault="0009642C">
      <w:pPr>
        <w:pStyle w:val="Heading3"/>
        <w:snapToGrid w:val="0"/>
        <w:spacing w:before="0" w:after="0"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四、成交供应商的确认和变更</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（一）成交供应商的确认</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采购代理机构应当在评审结束后</w:t>
      </w:r>
      <w:r>
        <w:rPr>
          <w:rFonts w:ascii="华文细黑" w:eastAsia="华文细黑" w:hAnsi="华文细黑" w:cs="华文细黑" w:hint="eastAsia"/>
          <w:sz w:val="24"/>
          <w:szCs w:val="24"/>
        </w:rPr>
        <w:t>2</w:t>
      </w:r>
      <w:r>
        <w:rPr>
          <w:rFonts w:ascii="华文细黑" w:eastAsia="华文细黑" w:hAnsi="华文细黑" w:cs="华文细黑" w:hint="eastAsia"/>
          <w:sz w:val="24"/>
          <w:szCs w:val="24"/>
        </w:rPr>
        <w:t>个工作日内将评审报告送采购人确认。采购人应当在收到评审报告后</w:t>
      </w: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（二）成交供应商的</w:t>
      </w:r>
      <w:r>
        <w:rPr>
          <w:rStyle w:val="NormalCharacter"/>
          <w:rFonts w:ascii="华文细黑" w:eastAsia="华文细黑" w:hAnsi="华文细黑" w:cs="华文细黑" w:hint="eastAsia"/>
          <w:sz w:val="24"/>
          <w:szCs w:val="24"/>
        </w:rPr>
        <w:t>变更</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1.</w:t>
      </w:r>
      <w:r>
        <w:rPr>
          <w:rStyle w:val="NormalCharacter"/>
          <w:rFonts w:ascii="华文细黑" w:eastAsia="华文细黑" w:hAnsi="华文细黑" w:cs="华文细黑" w:hint="eastAsia"/>
          <w:sz w:val="24"/>
          <w:szCs w:val="24"/>
        </w:rPr>
        <w:t>若为下列情况之一的，成交供应商因不可抗力或者自身原因不能履行合同的，</w:t>
      </w:r>
      <w:r>
        <w:rPr>
          <w:rStyle w:val="NormalCharacter"/>
          <w:rFonts w:ascii="华文细黑" w:eastAsia="华文细黑" w:hAnsi="华文细黑" w:cs="华文细黑" w:hint="eastAsia"/>
          <w:sz w:val="24"/>
          <w:szCs w:val="24"/>
        </w:rPr>
        <w:t xml:space="preserve"> </w:t>
      </w:r>
    </w:p>
    <w:p w:rsidR="00AD7747" w:rsidRDefault="0009642C">
      <w:pPr>
        <w:snapToGrid w:val="0"/>
        <w:spacing w:line="400" w:lineRule="exact"/>
        <w:ind w:firstLineChars="200" w:firstLine="480"/>
      </w:pPr>
      <w:r>
        <w:rPr>
          <w:rFonts w:ascii="华文细黑" w:eastAsia="华文细黑" w:hAnsi="华文细黑" w:cs="华文细黑" w:hint="eastAsia"/>
          <w:sz w:val="24"/>
          <w:szCs w:val="24"/>
        </w:rPr>
        <w:t>采购人可以按照评标报告推荐的成交候选供应商顺序，确定排名下一位且报价不超过前一名报价</w:t>
      </w:r>
      <w:r>
        <w:rPr>
          <w:rFonts w:ascii="华文细黑" w:eastAsia="华文细黑" w:hAnsi="华文细黑" w:cs="华文细黑" w:hint="eastAsia"/>
          <w:sz w:val="24"/>
          <w:szCs w:val="24"/>
        </w:rPr>
        <w:t xml:space="preserve">5% </w:t>
      </w:r>
      <w:r>
        <w:rPr>
          <w:rFonts w:ascii="华文细黑" w:eastAsia="华文细黑" w:hAnsi="华文细黑" w:cs="华文细黑" w:hint="eastAsia"/>
          <w:sz w:val="24"/>
          <w:szCs w:val="24"/>
        </w:rPr>
        <w:t>候选人为成交供应商，也可以重新开展采购活动。</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（一）成交供应商确定后，采购人将在四川外国语大学校园网（</w:t>
      </w:r>
      <w:r>
        <w:rPr>
          <w:rStyle w:val="NormalCharacter"/>
          <w:rFonts w:ascii="华文细黑" w:eastAsia="华文细黑" w:hAnsi="华文细黑" w:cs="华文细黑" w:hint="eastAsia"/>
          <w:sz w:val="24"/>
          <w:szCs w:val="24"/>
        </w:rPr>
        <w:t>http://www.sisu.edu.cn</w:t>
      </w:r>
      <w:r>
        <w:rPr>
          <w:rStyle w:val="NormalCharacter"/>
          <w:rFonts w:ascii="华文细黑" w:eastAsia="华文细黑" w:hAnsi="华文细黑" w:cs="华文细黑" w:hint="eastAsia"/>
          <w:sz w:val="24"/>
          <w:szCs w:val="24"/>
        </w:rPr>
        <w:t>）、“行采家”网（</w:t>
      </w:r>
      <w:r>
        <w:rPr>
          <w:rStyle w:val="NormalCharacter"/>
          <w:rFonts w:ascii="华文细黑" w:eastAsia="华文细黑" w:hAnsi="华文细黑" w:cs="华文细黑" w:hint="eastAsia"/>
          <w:sz w:val="24"/>
          <w:szCs w:val="24"/>
        </w:rPr>
        <w:t>www.gec123.com</w:t>
      </w:r>
      <w:r>
        <w:rPr>
          <w:rStyle w:val="NormalCharacter"/>
          <w:rFonts w:ascii="华文细黑" w:eastAsia="华文细黑" w:hAnsi="华文细黑" w:cs="华文细黑" w:hint="eastAsia"/>
          <w:sz w:val="24"/>
          <w:szCs w:val="24"/>
        </w:rPr>
        <w:t>）上发布成交结果公告。</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（二）结果公告发出同时，采购人以书面形式发出《成交通知书》。《成交通知书》一经发出即发生法律效力。</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（三）《成交通知书》将作为签订合同的依据。</w:t>
      </w:r>
    </w:p>
    <w:p w:rsidR="00AD7747" w:rsidRDefault="0009642C">
      <w:pPr>
        <w:pStyle w:val="Heading3"/>
        <w:snapToGrid w:val="0"/>
        <w:spacing w:before="0" w:after="0"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六、关于质疑和投诉</w:t>
      </w:r>
    </w:p>
    <w:p w:rsidR="00AD7747" w:rsidRDefault="0009642C">
      <w:pPr>
        <w:spacing w:line="400" w:lineRule="exact"/>
        <w:ind w:firstLineChars="200" w:firstLine="480"/>
        <w:outlineLvl w:val="2"/>
        <w:rPr>
          <w:rFonts w:ascii="华文细黑" w:eastAsia="华文细黑" w:hAnsi="华文细黑" w:cs="华文细黑"/>
          <w:sz w:val="24"/>
          <w:szCs w:val="24"/>
        </w:rPr>
      </w:pPr>
      <w:r>
        <w:rPr>
          <w:rFonts w:ascii="华文细黑" w:eastAsia="华文细黑" w:hAnsi="华文细黑" w:cs="华文细黑" w:hint="eastAsia"/>
          <w:sz w:val="24"/>
          <w:szCs w:val="24"/>
        </w:rPr>
        <w:t>（一）质疑</w:t>
      </w:r>
    </w:p>
    <w:p w:rsidR="00AD7747" w:rsidRDefault="0009642C">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供应商认为采购文件、采购过程和成交结果使自己的权益收到伤害的，可向采购人或采购代理机构以书面形式提出质疑。</w:t>
      </w:r>
    </w:p>
    <w:p w:rsidR="00AD7747" w:rsidRDefault="0009642C">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提出质疑的应当是参与所质疑项目采购活动的供应商。</w:t>
      </w:r>
      <w:r>
        <w:rPr>
          <w:rFonts w:ascii="华文细黑" w:eastAsia="华文细黑" w:hAnsi="华文细黑" w:cs="华文细黑" w:hint="eastAsia"/>
          <w:sz w:val="24"/>
          <w:szCs w:val="24"/>
        </w:rPr>
        <w:t xml:space="preserve"> </w:t>
      </w:r>
    </w:p>
    <w:p w:rsidR="00AD7747" w:rsidRDefault="0009642C">
      <w:pPr>
        <w:spacing w:line="400" w:lineRule="exact"/>
        <w:ind w:right="12" w:firstLine="480"/>
        <w:outlineLvl w:val="2"/>
        <w:rPr>
          <w:rFonts w:ascii="华文细黑" w:eastAsia="华文细黑" w:hAnsi="华文细黑" w:cs="华文细黑"/>
          <w:sz w:val="24"/>
        </w:rPr>
      </w:pPr>
      <w:r>
        <w:rPr>
          <w:rFonts w:ascii="华文细黑" w:eastAsia="华文细黑" w:hAnsi="华文细黑" w:cs="华文细黑" w:hint="eastAsia"/>
          <w:sz w:val="24"/>
        </w:rPr>
        <w:t>1.</w:t>
      </w:r>
      <w:r>
        <w:rPr>
          <w:rFonts w:ascii="华文细黑" w:eastAsia="华文细黑" w:hAnsi="华文细黑" w:cs="华文细黑" w:hint="eastAsia"/>
          <w:sz w:val="24"/>
        </w:rPr>
        <w:t>质疑时限、内容</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供应商认为采购文件、采购过程、成交结果使自己的权益受到损害的，可以在知道或者应知其权益受到损害之日起</w:t>
      </w:r>
      <w:r>
        <w:rPr>
          <w:rFonts w:ascii="华文细黑" w:eastAsia="华文细黑" w:hAnsi="华文细黑" w:cs="华文细黑" w:hint="eastAsia"/>
          <w:sz w:val="24"/>
        </w:rPr>
        <w:t>7</w:t>
      </w:r>
      <w:r>
        <w:rPr>
          <w:rFonts w:ascii="华文细黑" w:eastAsia="华文细黑" w:hAnsi="华文细黑" w:cs="华文细黑" w:hint="eastAsia"/>
          <w:sz w:val="24"/>
        </w:rPr>
        <w:t>个工作日内，以书面形式向采购人、采购代理机构提出质疑。</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w:t>
      </w:r>
      <w:r>
        <w:rPr>
          <w:rFonts w:ascii="华文细黑" w:eastAsia="华文细黑" w:hAnsi="华文细黑" w:cs="华文细黑" w:hint="eastAsia"/>
          <w:sz w:val="24"/>
        </w:rPr>
        <w:t>供应商提出质疑应当提交质疑函和必要的证明材料，质疑函应当包括下列内容：</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1.2.1</w:t>
      </w:r>
      <w:r>
        <w:rPr>
          <w:rFonts w:ascii="华文细黑" w:eastAsia="华文细黑" w:hAnsi="华文细黑" w:cs="华文细黑" w:hint="eastAsia"/>
          <w:sz w:val="24"/>
        </w:rPr>
        <w:t>供应商的姓</w:t>
      </w:r>
      <w:r>
        <w:rPr>
          <w:rFonts w:ascii="华文细黑" w:eastAsia="华文细黑" w:hAnsi="华文细黑" w:cs="华文细黑" w:hint="eastAsia"/>
          <w:sz w:val="24"/>
        </w:rPr>
        <w:t>名或者名称、地址、邮编、联系人及联系电话；</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1.2.2</w:t>
      </w:r>
      <w:r>
        <w:rPr>
          <w:rFonts w:ascii="华文细黑" w:eastAsia="华文细黑" w:hAnsi="华文细黑" w:cs="华文细黑" w:hint="eastAsia"/>
          <w:sz w:val="24"/>
        </w:rPr>
        <w:t>质疑项目的名称、项目号以及采购执行编号；</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1.2.3</w:t>
      </w:r>
      <w:r>
        <w:rPr>
          <w:rFonts w:ascii="华文细黑" w:eastAsia="华文细黑" w:hAnsi="华文细黑" w:cs="华文细黑" w:hint="eastAsia"/>
          <w:sz w:val="24"/>
        </w:rPr>
        <w:t>具体、明确的质疑事项和与质疑事项相关的请求；</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1.2.4</w:t>
      </w:r>
      <w:r>
        <w:rPr>
          <w:rFonts w:ascii="华文细黑" w:eastAsia="华文细黑" w:hAnsi="华文细黑" w:cs="华文细黑" w:hint="eastAsia"/>
          <w:sz w:val="24"/>
        </w:rPr>
        <w:t>事实依据；</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1.2.5</w:t>
      </w:r>
      <w:r>
        <w:rPr>
          <w:rFonts w:ascii="华文细黑" w:eastAsia="华文细黑" w:hAnsi="华文细黑" w:cs="华文细黑" w:hint="eastAsia"/>
          <w:sz w:val="24"/>
        </w:rPr>
        <w:t>必要的法律依据；</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1.2.6</w:t>
      </w:r>
      <w:r>
        <w:rPr>
          <w:rFonts w:ascii="华文细黑" w:eastAsia="华文细黑" w:hAnsi="华文细黑" w:cs="华文细黑" w:hint="eastAsia"/>
          <w:sz w:val="24"/>
        </w:rPr>
        <w:t>提出质疑的日期；</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1.2.7</w:t>
      </w:r>
      <w:r>
        <w:rPr>
          <w:rFonts w:ascii="华文细黑" w:eastAsia="华文细黑" w:hAnsi="华文细黑" w:cs="华文细黑" w:hint="eastAsia"/>
          <w:sz w:val="24"/>
        </w:rPr>
        <w:t>营业执照（或事业单位法人证书，或个体工商户营业执照或有效的自然人身份证明）复印件；</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1.2.8</w:t>
      </w:r>
      <w:r>
        <w:rPr>
          <w:rFonts w:ascii="华文细黑" w:eastAsia="华文细黑" w:hAnsi="华文细黑" w:cs="华文细黑" w:hint="eastAsia"/>
          <w:sz w:val="24"/>
        </w:rPr>
        <w:t>法定代表人授权委托书原件、法定代表人身份证复印件和其授权代表的身份证复印件（供应商为自然人的提供自然人身份证复印件）；</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1.3</w:t>
      </w:r>
      <w:r>
        <w:rPr>
          <w:rFonts w:ascii="华文细黑" w:eastAsia="华文细黑" w:hAnsi="华文细黑" w:cs="华文细黑" w:hint="eastAsia"/>
          <w:sz w:val="24"/>
        </w:rPr>
        <w:t>供应商为自然人的，质疑函应当由本人签字；供应商为法人或者其他组织的，质疑函应当由法定代表人、主要负责人，或者其授权代表签字或者盖章，并加盖公章。</w:t>
      </w:r>
    </w:p>
    <w:p w:rsidR="00AD7747" w:rsidRDefault="0009642C">
      <w:pPr>
        <w:spacing w:line="400" w:lineRule="exact"/>
        <w:ind w:right="12" w:firstLine="480"/>
        <w:outlineLvl w:val="2"/>
        <w:rPr>
          <w:rFonts w:ascii="华文细黑" w:eastAsia="华文细黑" w:hAnsi="华文细黑" w:cs="华文细黑"/>
          <w:sz w:val="24"/>
        </w:rPr>
      </w:pPr>
      <w:r>
        <w:rPr>
          <w:rFonts w:ascii="华文细黑" w:eastAsia="华文细黑" w:hAnsi="华文细黑" w:cs="华文细黑" w:hint="eastAsia"/>
          <w:sz w:val="24"/>
        </w:rPr>
        <w:t>2.</w:t>
      </w:r>
      <w:r>
        <w:rPr>
          <w:rFonts w:ascii="华文细黑" w:eastAsia="华文细黑" w:hAnsi="华文细黑" w:cs="华文细黑" w:hint="eastAsia"/>
          <w:sz w:val="24"/>
        </w:rPr>
        <w:t>质疑答复</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采购人、采购代理机构应当在收到供应商的书面质疑后七个工作日内作出答复，并以书面形式通知质疑供应商和其他有关供应商。</w:t>
      </w:r>
    </w:p>
    <w:p w:rsidR="00AD7747" w:rsidRDefault="0009642C">
      <w:pPr>
        <w:spacing w:line="400" w:lineRule="exact"/>
        <w:ind w:right="12" w:firstLine="480"/>
        <w:outlineLvl w:val="2"/>
        <w:rPr>
          <w:rFonts w:ascii="华文细黑" w:eastAsia="华文细黑" w:hAnsi="华文细黑" w:cs="华文细黑"/>
          <w:sz w:val="24"/>
        </w:rPr>
      </w:pPr>
      <w:r>
        <w:rPr>
          <w:rFonts w:ascii="华文细黑" w:eastAsia="华文细黑" w:hAnsi="华文细黑" w:cs="华文细黑" w:hint="eastAsia"/>
          <w:sz w:val="24"/>
        </w:rPr>
        <w:t>3.</w:t>
      </w:r>
      <w:r>
        <w:rPr>
          <w:rFonts w:ascii="华文细黑" w:eastAsia="华文细黑" w:hAnsi="华文细黑" w:cs="华文细黑" w:hint="eastAsia"/>
          <w:sz w:val="24"/>
        </w:rPr>
        <w:t>其他</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3.1</w:t>
      </w:r>
      <w:r>
        <w:rPr>
          <w:rFonts w:ascii="华文细黑" w:eastAsia="华文细黑" w:hAnsi="华文细黑" w:cs="华文细黑" w:hint="eastAsia"/>
          <w:sz w:val="24"/>
        </w:rPr>
        <w:t>供应商应按照《政府采购质疑和投诉办法》（财政部令第</w:t>
      </w:r>
      <w:r>
        <w:rPr>
          <w:rFonts w:ascii="华文细黑" w:eastAsia="华文细黑" w:hAnsi="华文细黑" w:cs="华文细黑" w:hint="eastAsia"/>
          <w:sz w:val="24"/>
        </w:rPr>
        <w:t>94</w:t>
      </w:r>
      <w:r>
        <w:rPr>
          <w:rFonts w:ascii="华文细黑" w:eastAsia="华文细黑" w:hAnsi="华文细黑" w:cs="华文细黑" w:hint="eastAsia"/>
          <w:sz w:val="24"/>
        </w:rPr>
        <w:t>号）及相关法律法规要求，在法定质疑期内一次性提出针对同一采购程序环节的质疑。</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3.2</w:t>
      </w:r>
      <w:r>
        <w:rPr>
          <w:rFonts w:ascii="华文细黑" w:eastAsia="华文细黑" w:hAnsi="华文细黑" w:cs="华文细黑" w:hint="eastAsia"/>
          <w:sz w:val="24"/>
        </w:rPr>
        <w:t>质疑函范本可在财政部门户网站和中国政府采购网下载。</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（二）投诉</w:t>
      </w:r>
    </w:p>
    <w:p w:rsidR="00AD7747" w:rsidRDefault="0009642C">
      <w:pPr>
        <w:spacing w:line="400" w:lineRule="exact"/>
        <w:ind w:right="12" w:firstLine="480"/>
        <w:rPr>
          <w:rFonts w:ascii="华文细黑" w:eastAsia="华文细黑" w:hAnsi="华文细黑" w:cs="华文细黑"/>
          <w:sz w:val="24"/>
        </w:rPr>
      </w:pPr>
      <w:r>
        <w:rPr>
          <w:rStyle w:val="NormalCharacter"/>
          <w:rFonts w:ascii="华文细黑" w:eastAsia="华文细黑" w:hAnsi="华文细黑" w:cs="华文细黑" w:hint="eastAsia"/>
          <w:sz w:val="24"/>
        </w:rPr>
        <w:t>1.</w:t>
      </w:r>
      <w:r>
        <w:rPr>
          <w:rStyle w:val="NormalCharacter"/>
          <w:rFonts w:ascii="华文细黑" w:eastAsia="华文细黑" w:hAnsi="华文细黑" w:cs="华文细黑" w:hint="eastAsia"/>
          <w:sz w:val="24"/>
        </w:rPr>
        <w:t>供应商对采购人</w:t>
      </w:r>
      <w:r>
        <w:rPr>
          <w:rFonts w:ascii="华文细黑" w:eastAsia="华文细黑" w:hAnsi="华文细黑" w:cs="华文细黑" w:hint="eastAsia"/>
          <w:sz w:val="24"/>
        </w:rPr>
        <w:t>、采购代理机构的答复不满意，或者采购人、采购代理机构未在规定时间内作出答复的，可以在答复期满后</w:t>
      </w:r>
      <w:r>
        <w:rPr>
          <w:rFonts w:ascii="华文细黑" w:eastAsia="华文细黑" w:hAnsi="华文细黑" w:cs="华文细黑" w:hint="eastAsia"/>
          <w:sz w:val="24"/>
        </w:rPr>
        <w:t>15</w:t>
      </w:r>
      <w:r>
        <w:rPr>
          <w:rFonts w:ascii="华文细黑" w:eastAsia="华文细黑" w:hAnsi="华文细黑" w:cs="华文细黑" w:hint="eastAsia"/>
          <w:sz w:val="24"/>
        </w:rPr>
        <w:t>个工作日内按照相关法律法规向校纪检部门提起投诉。</w:t>
      </w:r>
    </w:p>
    <w:p w:rsidR="00AD7747" w:rsidRDefault="0009642C">
      <w:pPr>
        <w:snapToGrid w:val="0"/>
        <w:spacing w:line="400" w:lineRule="exact"/>
        <w:ind w:right="12" w:firstLine="480"/>
        <w:rPr>
          <w:rStyle w:val="NormalCharacter"/>
          <w:rFonts w:ascii="华文细黑" w:eastAsia="华文细黑" w:hAnsi="华文细黑" w:cs="华文细黑"/>
          <w:sz w:val="24"/>
        </w:rPr>
      </w:pPr>
      <w:r>
        <w:rPr>
          <w:rStyle w:val="NormalCharacter"/>
          <w:rFonts w:ascii="华文细黑" w:eastAsia="华文细黑" w:hAnsi="华文细黑" w:cs="华文细黑" w:hint="eastAsia"/>
          <w:sz w:val="24"/>
        </w:rPr>
        <w:t>2.</w:t>
      </w:r>
      <w:r>
        <w:rPr>
          <w:rFonts w:ascii="华文细黑" w:eastAsia="华文细黑" w:hAnsi="华文细黑" w:cs="华文细黑" w:hint="eastAsia"/>
          <w:sz w:val="24"/>
        </w:rPr>
        <w:t>供应商应按照《政府采购质疑和投诉办法》（财政部令第</w:t>
      </w:r>
      <w:r>
        <w:rPr>
          <w:rFonts w:ascii="华文细黑" w:eastAsia="华文细黑" w:hAnsi="华文细黑" w:cs="华文细黑" w:hint="eastAsia"/>
          <w:sz w:val="24"/>
        </w:rPr>
        <w:t>94</w:t>
      </w:r>
      <w:r>
        <w:rPr>
          <w:rFonts w:ascii="华文细黑" w:eastAsia="华文细黑" w:hAnsi="华文细黑" w:cs="华文细黑" w:hint="eastAsia"/>
          <w:sz w:val="24"/>
        </w:rPr>
        <w:t>号）及相关法律法规要求递交投诉书和必要的证明材料。</w:t>
      </w:r>
    </w:p>
    <w:p w:rsidR="00AD7747" w:rsidRDefault="0009642C">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3.</w:t>
      </w:r>
      <w:r>
        <w:rPr>
          <w:rFonts w:ascii="华文细黑" w:eastAsia="华文细黑" w:hAnsi="华文细黑" w:cs="华文细黑" w:hint="eastAsia"/>
          <w:sz w:val="24"/>
        </w:rPr>
        <w:t>投诉书应当使用中文，相关当事人提供外文书证或者外国语视听资料的，应当附有</w:t>
      </w:r>
      <w:r>
        <w:rPr>
          <w:rFonts w:ascii="华文细黑" w:eastAsia="华文细黑" w:hAnsi="华文细黑" w:cs="华文细黑" w:hint="eastAsia"/>
          <w:sz w:val="24"/>
        </w:rPr>
        <w:lastRenderedPageBreak/>
        <w:t>中文译本，由翻译机构盖章或者翻译人员签名；相关当事人向校纪检部门提供的在中华人民共和国领域外形成的证据，应当说明来源，经所在国公证机关证明，并经中华人民共和国驻</w:t>
      </w:r>
      <w:r>
        <w:rPr>
          <w:rFonts w:ascii="华文细黑" w:eastAsia="华文细黑" w:hAnsi="华文细黑" w:cs="华文细黑" w:hint="eastAsia"/>
          <w:sz w:val="24"/>
        </w:rPr>
        <w:t>该国使领馆认证，或者履行中华人民共和国与证据所在国订立的有关条约中规定的证明手续；相关当事人提供的在香港特别行政区、澳门特别行政区和台湾地区内形成的证据，应当履行相关的证明手续。</w:t>
      </w:r>
    </w:p>
    <w:p w:rsidR="00AD7747" w:rsidRDefault="0009642C">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4.</w:t>
      </w:r>
      <w:r>
        <w:rPr>
          <w:rFonts w:ascii="华文细黑" w:eastAsia="华文细黑" w:hAnsi="华文细黑" w:cs="华文细黑" w:hint="eastAsia"/>
          <w:sz w:val="24"/>
        </w:rPr>
        <w:t>在确定受理投诉后，校纪检部门自受理投诉之日起</w:t>
      </w:r>
      <w:r>
        <w:rPr>
          <w:rFonts w:ascii="华文细黑" w:eastAsia="华文细黑" w:hAnsi="华文细黑" w:cs="华文细黑" w:hint="eastAsia"/>
          <w:sz w:val="24"/>
        </w:rPr>
        <w:t>30</w:t>
      </w:r>
      <w:r>
        <w:rPr>
          <w:rFonts w:ascii="华文细黑" w:eastAsia="华文细黑" w:hAnsi="华文细黑" w:cs="华文细黑" w:hint="eastAsia"/>
          <w:sz w:val="24"/>
        </w:rPr>
        <w:t>个工作日内（需要检验、检测、鉴定、专家评审以及需要投诉人补正材料的，所需时间不计算在投诉处理期限内）对投诉事项做出处理决定。</w:t>
      </w:r>
    </w:p>
    <w:p w:rsidR="00AD7747" w:rsidRDefault="0009642C">
      <w:pPr>
        <w:snapToGrid w:val="0"/>
        <w:spacing w:line="400" w:lineRule="exact"/>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七、</w:t>
      </w:r>
      <w:r>
        <w:rPr>
          <w:rStyle w:val="NormalCharacter"/>
          <w:rFonts w:ascii="华文细黑" w:eastAsia="华文细黑" w:hAnsi="华文细黑" w:cs="华文细黑" w:hint="eastAsia"/>
          <w:sz w:val="24"/>
        </w:rPr>
        <w:t>采购代理服务费</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供应商成交后向采购代理机构缴纳采购代理服务费，采购代理服务费的收取标准按照以下标准执行</w:t>
      </w:r>
      <w:r>
        <w:rPr>
          <w:rStyle w:val="NormalCharacter"/>
          <w:rFonts w:ascii="华文细黑" w:eastAsia="华文细黑" w:hAnsi="华文细黑" w:cs="华文细黑" w:hint="eastAsia"/>
          <w:sz w:val="24"/>
          <w:szCs w:val="24"/>
        </w:rPr>
        <w:t>:</w:t>
      </w:r>
      <w:r>
        <w:rPr>
          <w:rStyle w:val="NormalCharacter"/>
          <w:rFonts w:ascii="华文细黑" w:eastAsia="华文细黑" w:hAnsi="华文细黑" w:cs="华文细黑" w:hint="eastAsia"/>
          <w:sz w:val="24"/>
          <w:szCs w:val="24"/>
        </w:rPr>
        <w:t>分别以各分包暂定成交金额为基数，计取标准按《招</w:t>
      </w:r>
      <w:r>
        <w:rPr>
          <w:rStyle w:val="NormalCharacter"/>
          <w:rFonts w:ascii="华文细黑" w:eastAsia="华文细黑" w:hAnsi="华文细黑" w:cs="华文细黑" w:hint="eastAsia"/>
          <w:sz w:val="24"/>
          <w:szCs w:val="24"/>
        </w:rPr>
        <w:t>标代理服务收费管理暂行办法》（国家计委计价格</w:t>
      </w:r>
      <w:r>
        <w:rPr>
          <w:rStyle w:val="NormalCharacter"/>
          <w:rFonts w:ascii="华文细黑" w:eastAsia="华文细黑" w:hAnsi="华文细黑" w:cs="华文细黑" w:hint="eastAsia"/>
          <w:sz w:val="24"/>
          <w:szCs w:val="24"/>
        </w:rPr>
        <w:t>[2002]1980</w:t>
      </w:r>
      <w:r>
        <w:rPr>
          <w:rStyle w:val="NormalCharacter"/>
          <w:rFonts w:ascii="华文细黑" w:eastAsia="华文细黑" w:hAnsi="华文细黑" w:cs="华文细黑" w:hint="eastAsia"/>
          <w:sz w:val="24"/>
          <w:szCs w:val="24"/>
        </w:rPr>
        <w:t>号）规定收费标准的</w:t>
      </w:r>
      <w:r>
        <w:rPr>
          <w:rStyle w:val="NormalCharacter"/>
          <w:rFonts w:ascii="华文细黑" w:eastAsia="华文细黑" w:hAnsi="华文细黑" w:cs="华文细黑" w:hint="eastAsia"/>
          <w:sz w:val="24"/>
          <w:szCs w:val="24"/>
        </w:rPr>
        <w:t>60%</w:t>
      </w:r>
      <w:r>
        <w:rPr>
          <w:rStyle w:val="NormalCharacter"/>
          <w:rFonts w:ascii="华文细黑" w:eastAsia="华文细黑" w:hAnsi="华文细黑" w:cs="华文细黑" w:hint="eastAsia"/>
          <w:sz w:val="24"/>
          <w:szCs w:val="24"/>
        </w:rPr>
        <w:t>执行，</w:t>
      </w:r>
      <w:r>
        <w:rPr>
          <w:rStyle w:val="NormalCharacter"/>
          <w:rFonts w:ascii="华文细黑" w:eastAsia="华文细黑" w:hAnsi="华文细黑" w:cs="华文细黑"/>
          <w:sz w:val="24"/>
          <w:szCs w:val="24"/>
        </w:rPr>
        <w:t>采购代理服务费未达到</w:t>
      </w:r>
      <w:r>
        <w:rPr>
          <w:rStyle w:val="NormalCharacter"/>
          <w:rFonts w:ascii="华文细黑" w:eastAsia="华文细黑" w:hAnsi="华文细黑" w:cs="华文细黑"/>
          <w:sz w:val="24"/>
          <w:szCs w:val="24"/>
        </w:rPr>
        <w:t>3000</w:t>
      </w:r>
      <w:r>
        <w:rPr>
          <w:rStyle w:val="NormalCharacter"/>
          <w:rFonts w:ascii="华文细黑" w:eastAsia="华文细黑" w:hAnsi="华文细黑" w:cs="华文细黑"/>
          <w:sz w:val="24"/>
          <w:szCs w:val="24"/>
        </w:rPr>
        <w:t>元的，采购代理服务费按</w:t>
      </w:r>
      <w:r>
        <w:rPr>
          <w:rStyle w:val="NormalCharacter"/>
          <w:rFonts w:ascii="华文细黑" w:eastAsia="华文细黑" w:hAnsi="华文细黑" w:cs="华文细黑"/>
          <w:sz w:val="24"/>
          <w:szCs w:val="24"/>
        </w:rPr>
        <w:t>3000</w:t>
      </w:r>
      <w:r>
        <w:rPr>
          <w:rStyle w:val="NormalCharacter"/>
          <w:rFonts w:ascii="华文细黑" w:eastAsia="华文细黑" w:hAnsi="华文细黑" w:cs="华文细黑"/>
          <w:sz w:val="24"/>
          <w:szCs w:val="24"/>
        </w:rPr>
        <w:t>元收取，</w:t>
      </w:r>
      <w:r>
        <w:rPr>
          <w:rStyle w:val="NormalCharacter"/>
          <w:rFonts w:ascii="华文细黑" w:eastAsia="华文细黑" w:hAnsi="华文细黑" w:cs="华文细黑" w:hint="eastAsia"/>
          <w:sz w:val="24"/>
          <w:szCs w:val="24"/>
        </w:rPr>
        <w:t>由成交供应商在领取成交通知书前一次性支付给采购代理机构。</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户</w:t>
      </w:r>
      <w:r>
        <w:rPr>
          <w:rStyle w:val="NormalCharacter"/>
          <w:rFonts w:ascii="华文细黑" w:eastAsia="华文细黑" w:hAnsi="华文细黑" w:cs="华文细黑" w:hint="eastAsia"/>
          <w:sz w:val="24"/>
          <w:szCs w:val="24"/>
        </w:rPr>
        <w:t xml:space="preserve">  </w:t>
      </w:r>
      <w:r>
        <w:rPr>
          <w:rStyle w:val="NormalCharacter"/>
          <w:rFonts w:ascii="华文细黑" w:eastAsia="华文细黑" w:hAnsi="华文细黑" w:cs="华文细黑" w:hint="eastAsia"/>
          <w:sz w:val="24"/>
          <w:szCs w:val="24"/>
        </w:rPr>
        <w:t>名：重庆泓展建设工程咨询有限公司</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开户行：中国银行重庆两江分行金开支行</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账</w:t>
      </w:r>
      <w:r>
        <w:rPr>
          <w:rStyle w:val="NormalCharacter"/>
          <w:rFonts w:ascii="华文细黑" w:eastAsia="华文细黑" w:hAnsi="华文细黑" w:cs="华文细黑" w:hint="eastAsia"/>
          <w:sz w:val="24"/>
          <w:szCs w:val="24"/>
        </w:rPr>
        <w:t xml:space="preserve"> </w:t>
      </w:r>
      <w:r>
        <w:rPr>
          <w:rStyle w:val="NormalCharacter"/>
          <w:rFonts w:ascii="华文细黑" w:eastAsia="华文细黑" w:hAnsi="华文细黑" w:cs="华文细黑" w:hint="eastAsia"/>
          <w:sz w:val="24"/>
          <w:szCs w:val="24"/>
        </w:rPr>
        <w:t>号：</w:t>
      </w:r>
      <w:r>
        <w:rPr>
          <w:rStyle w:val="NormalCharacter"/>
          <w:rFonts w:ascii="华文细黑" w:eastAsia="华文细黑" w:hAnsi="华文细黑" w:cs="华文细黑" w:hint="eastAsia"/>
          <w:sz w:val="24"/>
          <w:szCs w:val="24"/>
        </w:rPr>
        <w:t>108835127964</w:t>
      </w:r>
    </w:p>
    <w:p w:rsidR="00AD7747" w:rsidRDefault="0009642C">
      <w:pPr>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八、签订合同</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w:t>
      </w:r>
      <w:r>
        <w:rPr>
          <w:rFonts w:ascii="华文细黑" w:eastAsia="华文细黑" w:hAnsi="华文细黑" w:cs="华文细黑" w:hint="eastAsia"/>
          <w:sz w:val="24"/>
        </w:rPr>
        <w:t>采购人原则上应在成交通知书发出之日起二十日内和成交供应商签订政府采购合同，无正当理由不得拒绝或拖延合同签订</w:t>
      </w:r>
      <w:r>
        <w:rPr>
          <w:rFonts w:ascii="华文细黑" w:eastAsia="华文细黑" w:hAnsi="华文细黑" w:cs="华文细黑" w:hint="eastAsia"/>
          <w:sz w:val="24"/>
          <w:szCs w:val="24"/>
        </w:rPr>
        <w:t>。所签订的合同不得对校内磋商文件和供应商的响应文件作实质</w:t>
      </w:r>
      <w:r>
        <w:rPr>
          <w:rFonts w:ascii="华文细黑" w:eastAsia="华文细黑" w:hAnsi="华文细黑" w:cs="华文细黑" w:hint="eastAsia"/>
          <w:sz w:val="24"/>
          <w:szCs w:val="24"/>
        </w:rPr>
        <w:t>性修改。其他未尽事宜由采购人和成交供应商在采购合同中详细约定。</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（二）校内磋商文件、供应商的响应文件及澄清文件等，均为签订政府采购合同的依据。</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AD7747" w:rsidRDefault="0009642C">
      <w:pPr>
        <w:snapToGrid w:val="0"/>
        <w:spacing w:line="400" w:lineRule="exact"/>
        <w:ind w:firstLineChars="150" w:firstLine="36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（五）合同原则上应按照《校内磋商文件》第六篇</w:t>
      </w:r>
      <w:r>
        <w:rPr>
          <w:rStyle w:val="NormalCharacter"/>
          <w:rFonts w:ascii="华文细黑" w:eastAsia="华文细黑" w:hAnsi="华文细黑" w:cs="华文细黑" w:hint="eastAsia"/>
          <w:sz w:val="24"/>
          <w:szCs w:val="24"/>
        </w:rPr>
        <w:t xml:space="preserve"> </w:t>
      </w:r>
      <w:r>
        <w:rPr>
          <w:rStyle w:val="NormalCharacter"/>
          <w:rFonts w:ascii="华文细黑" w:eastAsia="华文细黑" w:hAnsi="华文细黑" w:cs="华文细黑" w:hint="eastAsia"/>
          <w:sz w:val="24"/>
          <w:szCs w:val="24"/>
        </w:rPr>
        <w:t>政府采购合同签订，相关单位要求适用合同通用格式版本的，应按其要求另行签订其他合同。</w:t>
      </w:r>
    </w:p>
    <w:p w:rsidR="00AD7747" w:rsidRDefault="0009642C">
      <w:pPr>
        <w:snapToGrid w:val="0"/>
        <w:spacing w:line="40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（六）采购人要求成交供应商提供履约保证金的，应当在校内磋商文件中予以约定。成交供应商履约完毕后，采购人应于五日内无息退还其履约保证金。</w:t>
      </w:r>
    </w:p>
    <w:p w:rsidR="00AD7747" w:rsidRDefault="0009642C">
      <w:pPr>
        <w:pStyle w:val="2"/>
        <w:pageBreakBefore/>
        <w:spacing w:line="360" w:lineRule="auto"/>
        <w:rPr>
          <w:b/>
          <w:color w:val="auto"/>
        </w:rPr>
      </w:pPr>
      <w:bookmarkStart w:id="108" w:name="_Toc105084432"/>
      <w:bookmarkStart w:id="109" w:name="_Toc10635"/>
      <w:bookmarkStart w:id="110" w:name="_Toc23951"/>
      <w:bookmarkStart w:id="111" w:name="_Toc23296"/>
      <w:r>
        <w:rPr>
          <w:b/>
          <w:color w:val="auto"/>
        </w:rPr>
        <w:lastRenderedPageBreak/>
        <w:t>第</w:t>
      </w:r>
      <w:r>
        <w:rPr>
          <w:rFonts w:hint="eastAsia"/>
          <w:b/>
          <w:color w:val="auto"/>
        </w:rPr>
        <w:t>六</w:t>
      </w:r>
      <w:r>
        <w:rPr>
          <w:b/>
          <w:color w:val="auto"/>
        </w:rPr>
        <w:t>篇</w:t>
      </w:r>
      <w:r>
        <w:rPr>
          <w:b/>
          <w:color w:val="auto"/>
        </w:rPr>
        <w:t xml:space="preserve">  </w:t>
      </w:r>
      <w:r>
        <w:rPr>
          <w:b/>
          <w:color w:val="auto"/>
        </w:rPr>
        <w:t>政府采购合同</w:t>
      </w:r>
      <w:bookmarkEnd w:id="108"/>
      <w:bookmarkEnd w:id="109"/>
      <w:bookmarkEnd w:id="110"/>
      <w:bookmarkEnd w:id="111"/>
    </w:p>
    <w:p w:rsidR="00AD7747" w:rsidRDefault="0009642C">
      <w:pPr>
        <w:snapToGrid w:val="0"/>
        <w:spacing w:line="500" w:lineRule="exact"/>
        <w:jc w:val="center"/>
        <w:rPr>
          <w:rStyle w:val="NormalCharacter"/>
          <w:rFonts w:ascii="华文细黑" w:eastAsia="华文细黑" w:hAnsi="华文细黑"/>
          <w:b/>
          <w:sz w:val="44"/>
        </w:rPr>
      </w:pPr>
      <w:r>
        <w:rPr>
          <w:rStyle w:val="NormalCharacter"/>
          <w:rFonts w:ascii="华文细黑" w:eastAsia="华文细黑" w:hAnsi="华文细黑"/>
          <w:b/>
          <w:sz w:val="44"/>
        </w:rPr>
        <w:t>四川外国语大学采购合同（参考）</w:t>
      </w:r>
    </w:p>
    <w:p w:rsidR="00AD7747" w:rsidRDefault="0009642C">
      <w:pPr>
        <w:snapToGrid w:val="0"/>
        <w:spacing w:line="500" w:lineRule="exact"/>
        <w:jc w:val="center"/>
        <w:rPr>
          <w:rStyle w:val="NormalCharacter"/>
          <w:rFonts w:ascii="华文细黑" w:eastAsia="华文细黑" w:hAnsi="华文细黑"/>
        </w:rPr>
      </w:pPr>
      <w:r>
        <w:rPr>
          <w:rStyle w:val="NormalCharacter"/>
          <w:rFonts w:ascii="华文细黑" w:eastAsia="华文细黑" w:hAnsi="华文细黑"/>
        </w:rPr>
        <w:t>（项目号：</w:t>
      </w:r>
      <w:r>
        <w:rPr>
          <w:rStyle w:val="NormalCharacter"/>
          <w:rFonts w:ascii="华文细黑" w:eastAsia="华文细黑" w:hAnsi="华文细黑"/>
        </w:rPr>
        <w:t xml:space="preserve">     </w:t>
      </w:r>
      <w:r>
        <w:rPr>
          <w:rStyle w:val="NormalCharacter"/>
          <w:rFonts w:ascii="华文细黑" w:eastAsia="华文细黑" w:hAnsi="华文细黑"/>
        </w:rPr>
        <w:t>）</w:t>
      </w:r>
    </w:p>
    <w:p w:rsidR="00AD7747" w:rsidRDefault="0009642C">
      <w:pPr>
        <w:snapToGrid w:val="0"/>
        <w:spacing w:line="500" w:lineRule="exact"/>
        <w:rPr>
          <w:rStyle w:val="NormalCharacter"/>
          <w:rFonts w:ascii="华文细黑" w:eastAsia="华文细黑" w:hAnsi="华文细黑"/>
          <w:sz w:val="24"/>
        </w:rPr>
      </w:pPr>
      <w:r>
        <w:rPr>
          <w:rStyle w:val="NormalCharacter"/>
          <w:rFonts w:ascii="华文细黑" w:eastAsia="华文细黑" w:hAnsi="华文细黑"/>
          <w:sz w:val="24"/>
        </w:rPr>
        <w:t>甲方（需方）：</w:t>
      </w:r>
      <w:r>
        <w:rPr>
          <w:rStyle w:val="NormalCharacter"/>
          <w:rFonts w:ascii="华文细黑" w:eastAsia="华文细黑" w:hAnsi="华文细黑"/>
          <w:sz w:val="24"/>
        </w:rPr>
        <w:t xml:space="preserve">___________________________      </w:t>
      </w:r>
      <w:r>
        <w:rPr>
          <w:rStyle w:val="NormalCharacter"/>
          <w:rFonts w:ascii="华文细黑" w:eastAsia="华文细黑" w:hAnsi="华文细黑"/>
          <w:sz w:val="24"/>
        </w:rPr>
        <w:t>计价单位：</w:t>
      </w:r>
      <w:r>
        <w:rPr>
          <w:rStyle w:val="NormalCharacter"/>
          <w:rFonts w:ascii="华文细黑" w:eastAsia="华文细黑" w:hAnsi="华文细黑"/>
          <w:sz w:val="24"/>
        </w:rPr>
        <w:t>____________</w:t>
      </w:r>
    </w:p>
    <w:p w:rsidR="00AD7747" w:rsidRDefault="0009642C">
      <w:pPr>
        <w:snapToGrid w:val="0"/>
        <w:spacing w:line="500" w:lineRule="exact"/>
        <w:rPr>
          <w:rStyle w:val="NormalCharacter"/>
          <w:rFonts w:ascii="华文细黑" w:eastAsia="华文细黑" w:hAnsi="华文细黑"/>
          <w:sz w:val="24"/>
        </w:rPr>
      </w:pPr>
      <w:r>
        <w:rPr>
          <w:rStyle w:val="NormalCharacter"/>
          <w:rFonts w:ascii="华文细黑" w:eastAsia="华文细黑" w:hAnsi="华文细黑"/>
          <w:sz w:val="24"/>
        </w:rPr>
        <w:t>乙方（供方）：</w:t>
      </w:r>
      <w:r>
        <w:rPr>
          <w:rStyle w:val="NormalCharacter"/>
          <w:rFonts w:ascii="华文细黑" w:eastAsia="华文细黑" w:hAnsi="华文细黑"/>
          <w:sz w:val="24"/>
        </w:rPr>
        <w:t xml:space="preserve">___________________________      </w:t>
      </w:r>
      <w:r>
        <w:rPr>
          <w:rStyle w:val="NormalCharacter"/>
          <w:rFonts w:ascii="华文细黑" w:eastAsia="华文细黑" w:hAnsi="华文细黑"/>
          <w:sz w:val="24"/>
        </w:rPr>
        <w:t>计量单位：</w:t>
      </w:r>
      <w:r>
        <w:rPr>
          <w:rStyle w:val="NormalCharacter"/>
          <w:rFonts w:ascii="华文细黑" w:eastAsia="华文细黑" w:hAnsi="华文细黑"/>
          <w:sz w:val="24"/>
        </w:rPr>
        <w:t>_____________</w:t>
      </w:r>
    </w:p>
    <w:p w:rsidR="00AD7747" w:rsidRDefault="00AD7747">
      <w:pPr>
        <w:snapToGrid w:val="0"/>
        <w:spacing w:line="500" w:lineRule="exact"/>
        <w:rPr>
          <w:rStyle w:val="NormalCharacter"/>
          <w:rFonts w:ascii="华文细黑" w:eastAsia="华文细黑" w:hAnsi="华文细黑"/>
          <w:sz w:val="24"/>
        </w:rPr>
      </w:pPr>
    </w:p>
    <w:p w:rsidR="00AD7747" w:rsidRDefault="0009642C">
      <w:pPr>
        <w:snapToGrid w:val="0"/>
        <w:spacing w:line="500" w:lineRule="exact"/>
        <w:rPr>
          <w:rStyle w:val="NormalCharacter"/>
          <w:rFonts w:ascii="华文细黑" w:eastAsia="华文细黑" w:hAnsi="华文细黑"/>
          <w:sz w:val="24"/>
        </w:rPr>
      </w:pPr>
      <w:r>
        <w:rPr>
          <w:rStyle w:val="NormalCharacter"/>
          <w:rFonts w:ascii="华文细黑" w:eastAsia="华文细黑" w:hAnsi="华文细黑"/>
          <w:sz w:val="24"/>
        </w:rPr>
        <w:t>经双方协商一致，达成以下购销合同：</w:t>
      </w:r>
    </w:p>
    <w:tbl>
      <w:tblPr>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6"/>
        <w:gridCol w:w="982"/>
        <w:gridCol w:w="574"/>
        <w:gridCol w:w="722"/>
        <w:gridCol w:w="1132"/>
        <w:gridCol w:w="1557"/>
        <w:gridCol w:w="1565"/>
        <w:gridCol w:w="15"/>
      </w:tblGrid>
      <w:tr w:rsidR="00AD7747">
        <w:trPr>
          <w:gridAfter w:val="1"/>
          <w:wAfter w:w="15" w:type="dxa"/>
          <w:trHeight w:val="452"/>
        </w:trPr>
        <w:tc>
          <w:tcPr>
            <w:tcW w:w="3071"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项目名称</w:t>
            </w:r>
          </w:p>
        </w:tc>
        <w:tc>
          <w:tcPr>
            <w:tcW w:w="984"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数量</w:t>
            </w: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综合单价</w:t>
            </w:r>
          </w:p>
        </w:tc>
        <w:tc>
          <w:tcPr>
            <w:tcW w:w="1134"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总价</w:t>
            </w:r>
          </w:p>
        </w:tc>
        <w:tc>
          <w:tcPr>
            <w:tcW w:w="1559"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服务时间</w:t>
            </w:r>
          </w:p>
        </w:tc>
        <w:tc>
          <w:tcPr>
            <w:tcW w:w="1567" w:type="dxa"/>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服务地点</w:t>
            </w:r>
          </w:p>
        </w:tc>
      </w:tr>
      <w:tr w:rsidR="00AD7747">
        <w:trPr>
          <w:gridAfter w:val="1"/>
          <w:wAfter w:w="15" w:type="dxa"/>
        </w:trPr>
        <w:tc>
          <w:tcPr>
            <w:tcW w:w="3071"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r>
      <w:tr w:rsidR="00AD7747">
        <w:trPr>
          <w:gridAfter w:val="1"/>
          <w:wAfter w:w="15" w:type="dxa"/>
        </w:trPr>
        <w:tc>
          <w:tcPr>
            <w:tcW w:w="3071"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AD7747" w:rsidRDefault="00AD7747">
            <w:pPr>
              <w:snapToGrid w:val="0"/>
              <w:spacing w:line="240" w:lineRule="atLeast"/>
              <w:jc w:val="center"/>
              <w:rPr>
                <w:rStyle w:val="NormalCharacter"/>
                <w:rFonts w:ascii="华文细黑" w:eastAsia="华文细黑" w:hAnsi="华文细黑"/>
                <w:sz w:val="21"/>
                <w:szCs w:val="21"/>
              </w:rPr>
            </w:pPr>
          </w:p>
        </w:tc>
      </w:tr>
      <w:tr w:rsidR="00AD7747">
        <w:trPr>
          <w:gridAfter w:val="1"/>
          <w:wAfter w:w="15" w:type="dxa"/>
          <w:cantSplit/>
        </w:trPr>
        <w:tc>
          <w:tcPr>
            <w:tcW w:w="9613" w:type="dxa"/>
            <w:gridSpan w:val="7"/>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合计人民币（小写）：</w:t>
            </w:r>
          </w:p>
        </w:tc>
      </w:tr>
      <w:tr w:rsidR="00AD7747">
        <w:trPr>
          <w:gridAfter w:val="1"/>
          <w:wAfter w:w="15" w:type="dxa"/>
          <w:cantSplit/>
        </w:trPr>
        <w:tc>
          <w:tcPr>
            <w:tcW w:w="9613" w:type="dxa"/>
            <w:gridSpan w:val="7"/>
            <w:tcBorders>
              <w:top w:val="single" w:sz="4" w:space="0" w:color="000000"/>
              <w:left w:val="single" w:sz="4" w:space="0" w:color="000000"/>
              <w:bottom w:val="single" w:sz="4" w:space="0" w:color="000000"/>
              <w:right w:val="single" w:sz="4" w:space="0" w:color="000000"/>
            </w:tcBorders>
            <w:vAlign w:val="center"/>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合计人民币（大写）：</w:t>
            </w:r>
          </w:p>
        </w:tc>
      </w:tr>
      <w:tr w:rsidR="00AD7747">
        <w:trPr>
          <w:gridAfter w:val="1"/>
          <w:wAfter w:w="15" w:type="dxa"/>
          <w:cantSplit/>
          <w:trHeight w:val="1204"/>
        </w:trPr>
        <w:tc>
          <w:tcPr>
            <w:tcW w:w="9613" w:type="dxa"/>
            <w:gridSpan w:val="7"/>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一、服务要求</w:t>
            </w:r>
          </w:p>
        </w:tc>
      </w:tr>
      <w:tr w:rsidR="00AD7747">
        <w:trPr>
          <w:trHeight w:val="1132"/>
        </w:trPr>
        <w:tc>
          <w:tcPr>
            <w:tcW w:w="9628" w:type="dxa"/>
            <w:gridSpan w:val="8"/>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二、考核方式</w:t>
            </w:r>
          </w:p>
        </w:tc>
      </w:tr>
      <w:tr w:rsidR="00AD7747">
        <w:trPr>
          <w:trHeight w:val="1127"/>
        </w:trPr>
        <w:tc>
          <w:tcPr>
            <w:tcW w:w="9628" w:type="dxa"/>
            <w:gridSpan w:val="8"/>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三、付款方式：</w:t>
            </w:r>
          </w:p>
          <w:p w:rsidR="00AD7747" w:rsidRDefault="00AD7747">
            <w:pPr>
              <w:pStyle w:val="a7"/>
              <w:snapToGrid w:val="0"/>
              <w:spacing w:line="240" w:lineRule="atLeast"/>
              <w:rPr>
                <w:rStyle w:val="NormalCharacter"/>
                <w:rFonts w:ascii="华文细黑" w:eastAsia="华文细黑" w:hAnsi="华文细黑"/>
                <w:sz w:val="21"/>
                <w:szCs w:val="21"/>
              </w:rPr>
            </w:pPr>
          </w:p>
        </w:tc>
      </w:tr>
      <w:tr w:rsidR="00AD7747">
        <w:trPr>
          <w:trHeight w:val="1127"/>
        </w:trPr>
        <w:tc>
          <w:tcPr>
            <w:tcW w:w="9628" w:type="dxa"/>
            <w:gridSpan w:val="8"/>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四、违约责任：</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按</w:t>
            </w:r>
            <w:r>
              <w:rPr>
                <w:rFonts w:ascii="方正仿宋_GBK" w:eastAsia="方正仿宋_GBK" w:hint="eastAsia"/>
                <w:sz w:val="21"/>
                <w:szCs w:val="21"/>
              </w:rPr>
              <w:t>《中华人民共和国民法典》、《中华人民共和国政府采购法》</w:t>
            </w:r>
            <w:r>
              <w:rPr>
                <w:rStyle w:val="NormalCharacter"/>
                <w:rFonts w:ascii="华文细黑" w:eastAsia="华文细黑" w:hAnsi="华文细黑"/>
                <w:sz w:val="21"/>
                <w:szCs w:val="21"/>
              </w:rPr>
              <w:t>执行，或按双方约定。</w:t>
            </w:r>
          </w:p>
        </w:tc>
      </w:tr>
      <w:tr w:rsidR="00AD7747">
        <w:trPr>
          <w:trHeight w:val="1691"/>
        </w:trPr>
        <w:tc>
          <w:tcPr>
            <w:tcW w:w="9628" w:type="dxa"/>
            <w:gridSpan w:val="8"/>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五、其他约定事项：</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1.</w:t>
            </w:r>
            <w:r>
              <w:rPr>
                <w:rStyle w:val="NormalCharacter"/>
                <w:rFonts w:ascii="华文细黑" w:eastAsia="华文细黑" w:hAnsi="华文细黑"/>
                <w:sz w:val="21"/>
                <w:szCs w:val="21"/>
              </w:rPr>
              <w:t>采购文件及其补遗文件、响应文件和承诺是本合同不可分割的部分。</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2.</w:t>
            </w:r>
            <w:r>
              <w:rPr>
                <w:rStyle w:val="NormalCharacter"/>
                <w:rFonts w:ascii="华文细黑" w:eastAsia="华文细黑" w:hAnsi="华文细黑"/>
                <w:sz w:val="21"/>
                <w:szCs w:val="21"/>
              </w:rPr>
              <w:t>本合同如发生争议由双方协商解决，协商不成向需方所在人民法院提请诉讼。</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3.</w:t>
            </w:r>
            <w:r>
              <w:rPr>
                <w:rStyle w:val="NormalCharacter"/>
                <w:rFonts w:ascii="华文细黑" w:eastAsia="华文细黑" w:hAnsi="华文细黑"/>
                <w:sz w:val="21"/>
                <w:szCs w:val="21"/>
              </w:rPr>
              <w:t>本合同一式</w:t>
            </w:r>
            <w:r>
              <w:rPr>
                <w:rStyle w:val="NormalCharacter"/>
                <w:rFonts w:ascii="华文细黑" w:eastAsia="华文细黑" w:hAnsi="华文细黑"/>
                <w:sz w:val="21"/>
                <w:szCs w:val="21"/>
              </w:rPr>
              <w:t>__</w:t>
            </w:r>
            <w:r>
              <w:rPr>
                <w:rStyle w:val="NormalCharacter"/>
                <w:rFonts w:ascii="华文细黑" w:eastAsia="华文细黑" w:hAnsi="华文细黑"/>
                <w:sz w:val="21"/>
                <w:szCs w:val="21"/>
              </w:rPr>
              <w:t>份，</w:t>
            </w:r>
            <w:r>
              <w:rPr>
                <w:rStyle w:val="NormalCharacter"/>
                <w:rFonts w:ascii="华文细黑" w:eastAsia="华文细黑" w:hAnsi="华文细黑"/>
                <w:sz w:val="21"/>
                <w:szCs w:val="21"/>
              </w:rPr>
              <w:t xml:space="preserve"> </w:t>
            </w:r>
            <w:r>
              <w:rPr>
                <w:rStyle w:val="NormalCharacter"/>
                <w:rFonts w:ascii="华文细黑" w:eastAsia="华文细黑" w:hAnsi="华文细黑"/>
                <w:sz w:val="21"/>
                <w:szCs w:val="21"/>
              </w:rPr>
              <w:t>甲方</w:t>
            </w:r>
            <w:r>
              <w:rPr>
                <w:rStyle w:val="NormalCharacter"/>
                <w:rFonts w:ascii="华文细黑" w:eastAsia="华文细黑" w:hAnsi="华文细黑"/>
                <w:sz w:val="21"/>
                <w:szCs w:val="21"/>
              </w:rPr>
              <w:t>__</w:t>
            </w:r>
            <w:r>
              <w:rPr>
                <w:rStyle w:val="NormalCharacter"/>
                <w:rFonts w:ascii="华文细黑" w:eastAsia="华文细黑" w:hAnsi="华文细黑"/>
                <w:sz w:val="21"/>
                <w:szCs w:val="21"/>
              </w:rPr>
              <w:t>份，乙方</w:t>
            </w:r>
            <w:r>
              <w:rPr>
                <w:rStyle w:val="NormalCharacter"/>
                <w:rFonts w:ascii="华文细黑" w:eastAsia="华文细黑" w:hAnsi="华文细黑"/>
                <w:sz w:val="21"/>
                <w:szCs w:val="21"/>
              </w:rPr>
              <w:t>__</w:t>
            </w:r>
            <w:r>
              <w:rPr>
                <w:rStyle w:val="NormalCharacter"/>
                <w:rFonts w:ascii="华文细黑" w:eastAsia="华文细黑" w:hAnsi="华文细黑"/>
                <w:sz w:val="21"/>
                <w:szCs w:val="21"/>
              </w:rPr>
              <w:t>份具同等法律效力。</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4.</w:t>
            </w:r>
            <w:r>
              <w:rPr>
                <w:rStyle w:val="NormalCharacter"/>
                <w:rFonts w:ascii="华文细黑" w:eastAsia="华文细黑" w:hAnsi="华文细黑"/>
                <w:sz w:val="21"/>
                <w:szCs w:val="21"/>
              </w:rPr>
              <w:t>其他：</w:t>
            </w:r>
          </w:p>
        </w:tc>
      </w:tr>
      <w:tr w:rsidR="00AD7747">
        <w:trPr>
          <w:trHeight w:val="4488"/>
        </w:trPr>
        <w:tc>
          <w:tcPr>
            <w:tcW w:w="4630" w:type="dxa"/>
            <w:gridSpan w:val="3"/>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lastRenderedPageBreak/>
              <w:t>甲方：</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地址：</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联系电话：</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授权代表：</w:t>
            </w:r>
          </w:p>
        </w:tc>
        <w:tc>
          <w:tcPr>
            <w:tcW w:w="4998" w:type="dxa"/>
            <w:gridSpan w:val="5"/>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乙方：</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地址：</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电话：</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传真：</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开户银行：</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账号：</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授权代表：</w:t>
            </w:r>
          </w:p>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（本栏请用计算机打印以便于准确付款）</w:t>
            </w:r>
          </w:p>
          <w:p w:rsidR="00AD7747" w:rsidRDefault="00AD7747">
            <w:pPr>
              <w:snapToGrid w:val="0"/>
              <w:spacing w:line="240" w:lineRule="atLeast"/>
              <w:jc w:val="left"/>
              <w:rPr>
                <w:rStyle w:val="NormalCharacter"/>
                <w:rFonts w:ascii="华文细黑" w:eastAsia="华文细黑" w:hAnsi="华文细黑"/>
                <w:sz w:val="21"/>
                <w:szCs w:val="21"/>
              </w:rPr>
            </w:pPr>
          </w:p>
          <w:p w:rsidR="00AD7747" w:rsidRDefault="00AD7747">
            <w:pPr>
              <w:snapToGrid w:val="0"/>
              <w:spacing w:line="240" w:lineRule="atLeast"/>
              <w:jc w:val="left"/>
              <w:rPr>
                <w:rStyle w:val="NormalCharacter"/>
                <w:rFonts w:ascii="华文细黑" w:eastAsia="华文细黑" w:hAnsi="华文细黑"/>
                <w:sz w:val="21"/>
                <w:szCs w:val="21"/>
              </w:rPr>
            </w:pPr>
          </w:p>
          <w:p w:rsidR="00AD7747" w:rsidRDefault="00AD7747">
            <w:pPr>
              <w:snapToGrid w:val="0"/>
              <w:spacing w:line="240" w:lineRule="atLeast"/>
              <w:rPr>
                <w:rStyle w:val="NormalCharacter"/>
                <w:rFonts w:ascii="华文细黑" w:eastAsia="华文细黑" w:hAnsi="华文细黑"/>
                <w:sz w:val="21"/>
                <w:szCs w:val="21"/>
              </w:rPr>
            </w:pPr>
          </w:p>
        </w:tc>
      </w:tr>
      <w:tr w:rsidR="00AD7747">
        <w:trPr>
          <w:trHeight w:val="882"/>
        </w:trPr>
        <w:tc>
          <w:tcPr>
            <w:tcW w:w="9628" w:type="dxa"/>
            <w:gridSpan w:val="8"/>
            <w:tcBorders>
              <w:top w:val="single" w:sz="4" w:space="0" w:color="000000"/>
              <w:left w:val="single" w:sz="4" w:space="0" w:color="000000"/>
              <w:bottom w:val="single" w:sz="4" w:space="0" w:color="000000"/>
              <w:right w:val="single" w:sz="4" w:space="0" w:color="000000"/>
            </w:tcBorders>
          </w:tcPr>
          <w:p w:rsidR="00AD7747" w:rsidRDefault="0009642C">
            <w:pPr>
              <w:snapToGrid w:val="0"/>
              <w:spacing w:line="240" w:lineRule="atLeast"/>
              <w:rPr>
                <w:rStyle w:val="NormalCharacter"/>
                <w:rFonts w:ascii="华文细黑" w:eastAsia="华文细黑" w:hAnsi="华文细黑"/>
                <w:sz w:val="21"/>
                <w:szCs w:val="21"/>
              </w:rPr>
            </w:pPr>
            <w:r>
              <w:rPr>
                <w:rStyle w:val="NormalCharacter"/>
                <w:rFonts w:ascii="华文细黑" w:eastAsia="华文细黑" w:hAnsi="华文细黑"/>
                <w:sz w:val="21"/>
                <w:szCs w:val="21"/>
              </w:rPr>
              <w:t>备注：</w:t>
            </w:r>
          </w:p>
          <w:p w:rsidR="00AD7747" w:rsidRDefault="00AD7747">
            <w:pPr>
              <w:snapToGrid w:val="0"/>
              <w:spacing w:line="240" w:lineRule="atLeast"/>
              <w:rPr>
                <w:rStyle w:val="NormalCharacter"/>
                <w:rFonts w:ascii="华文细黑" w:eastAsia="华文细黑" w:hAnsi="华文细黑"/>
                <w:sz w:val="21"/>
                <w:szCs w:val="21"/>
              </w:rPr>
            </w:pPr>
          </w:p>
          <w:p w:rsidR="00AD7747" w:rsidRDefault="00AD7747">
            <w:pPr>
              <w:snapToGrid w:val="0"/>
              <w:spacing w:line="240" w:lineRule="atLeast"/>
              <w:rPr>
                <w:rStyle w:val="NormalCharacter"/>
                <w:rFonts w:ascii="华文细黑" w:eastAsia="华文细黑" w:hAnsi="华文细黑"/>
                <w:sz w:val="21"/>
                <w:szCs w:val="21"/>
              </w:rPr>
            </w:pPr>
          </w:p>
        </w:tc>
      </w:tr>
    </w:tbl>
    <w:p w:rsidR="00AD7747" w:rsidRDefault="0009642C">
      <w:pPr>
        <w:snapToGrid w:val="0"/>
        <w:rPr>
          <w:rStyle w:val="NormalCharacter"/>
          <w:rFonts w:ascii="华文细黑" w:eastAsia="华文细黑" w:hAnsi="华文细黑"/>
          <w:sz w:val="24"/>
        </w:rPr>
      </w:pPr>
      <w:r>
        <w:rPr>
          <w:rStyle w:val="NormalCharacter"/>
          <w:rFonts w:ascii="华文细黑" w:eastAsia="华文细黑" w:hAnsi="华文细黑"/>
          <w:sz w:val="24"/>
        </w:rPr>
        <w:t>签约时间：</w:t>
      </w:r>
      <w:r>
        <w:rPr>
          <w:rStyle w:val="NormalCharacter"/>
          <w:rFonts w:ascii="华文细黑" w:eastAsia="华文细黑" w:hAnsi="华文细黑"/>
          <w:sz w:val="24"/>
        </w:rPr>
        <w:t xml:space="preserve">           </w:t>
      </w:r>
      <w:r>
        <w:rPr>
          <w:rStyle w:val="NormalCharacter"/>
          <w:rFonts w:ascii="华文细黑" w:eastAsia="华文细黑" w:hAnsi="华文细黑"/>
          <w:sz w:val="24"/>
        </w:rPr>
        <w:t>年</w:t>
      </w:r>
      <w:r>
        <w:rPr>
          <w:rStyle w:val="NormalCharacter"/>
          <w:rFonts w:ascii="华文细黑" w:eastAsia="华文细黑" w:hAnsi="华文细黑"/>
          <w:sz w:val="24"/>
        </w:rPr>
        <w:t xml:space="preserve">   </w:t>
      </w:r>
      <w:r>
        <w:rPr>
          <w:rStyle w:val="NormalCharacter"/>
          <w:rFonts w:ascii="华文细黑" w:eastAsia="华文细黑" w:hAnsi="华文细黑"/>
          <w:sz w:val="24"/>
        </w:rPr>
        <w:t>月</w:t>
      </w:r>
      <w:r>
        <w:rPr>
          <w:rStyle w:val="NormalCharacter"/>
          <w:rFonts w:ascii="华文细黑" w:eastAsia="华文细黑" w:hAnsi="华文细黑"/>
          <w:sz w:val="24"/>
        </w:rPr>
        <w:t xml:space="preserve">   </w:t>
      </w:r>
      <w:r>
        <w:rPr>
          <w:rStyle w:val="NormalCharacter"/>
          <w:rFonts w:ascii="华文细黑" w:eastAsia="华文细黑" w:hAnsi="华文细黑"/>
          <w:sz w:val="24"/>
        </w:rPr>
        <w:t>日</w:t>
      </w:r>
      <w:r>
        <w:rPr>
          <w:rStyle w:val="NormalCharacter"/>
          <w:rFonts w:ascii="华文细黑" w:eastAsia="华文细黑" w:hAnsi="华文细黑"/>
          <w:sz w:val="24"/>
        </w:rPr>
        <w:t xml:space="preserve">      </w:t>
      </w:r>
      <w:r>
        <w:rPr>
          <w:rStyle w:val="NormalCharacter"/>
          <w:rFonts w:ascii="华文细黑" w:eastAsia="华文细黑" w:hAnsi="华文细黑"/>
          <w:sz w:val="24"/>
        </w:rPr>
        <w:t>签约地点：</w:t>
      </w:r>
    </w:p>
    <w:p w:rsidR="00AD7747" w:rsidRDefault="00AD7747">
      <w:pPr>
        <w:tabs>
          <w:tab w:val="left" w:pos="9000"/>
        </w:tabs>
        <w:snapToGrid w:val="0"/>
        <w:spacing w:line="276" w:lineRule="auto"/>
        <w:jc w:val="center"/>
        <w:rPr>
          <w:rStyle w:val="NormalCharacter"/>
          <w:rFonts w:ascii="华文细黑" w:eastAsia="华文细黑" w:hAnsi="华文细黑"/>
          <w:sz w:val="21"/>
          <w:szCs w:val="21"/>
        </w:rPr>
        <w:sectPr w:rsidR="00AD7747">
          <w:headerReference w:type="default" r:id="rId12"/>
          <w:footerReference w:type="even" r:id="rId13"/>
          <w:footerReference w:type="default" r:id="rId14"/>
          <w:pgSz w:w="11907" w:h="16840"/>
          <w:pgMar w:top="1134" w:right="1191" w:bottom="1134" w:left="1304" w:header="964" w:footer="992" w:gutter="0"/>
          <w:cols w:space="720"/>
          <w:docGrid w:linePitch="312"/>
        </w:sectPr>
      </w:pPr>
    </w:p>
    <w:p w:rsidR="00AD7747" w:rsidRDefault="0009642C">
      <w:pPr>
        <w:pStyle w:val="2"/>
        <w:pageBreakBefore/>
        <w:spacing w:line="360" w:lineRule="auto"/>
        <w:rPr>
          <w:b/>
          <w:color w:val="auto"/>
        </w:rPr>
      </w:pPr>
      <w:bookmarkStart w:id="112" w:name="_Toc2778"/>
      <w:bookmarkStart w:id="113" w:name="_Toc105084433"/>
      <w:bookmarkStart w:id="114" w:name="_Toc179"/>
      <w:bookmarkStart w:id="115" w:name="_Toc3496"/>
      <w:r>
        <w:rPr>
          <w:b/>
          <w:color w:val="auto"/>
        </w:rPr>
        <w:lastRenderedPageBreak/>
        <w:t>第</w:t>
      </w:r>
      <w:r>
        <w:rPr>
          <w:rFonts w:hint="eastAsia"/>
          <w:b/>
          <w:color w:val="auto"/>
        </w:rPr>
        <w:t>七</w:t>
      </w:r>
      <w:r>
        <w:rPr>
          <w:b/>
          <w:color w:val="auto"/>
        </w:rPr>
        <w:t>篇</w:t>
      </w:r>
      <w:r>
        <w:rPr>
          <w:b/>
          <w:color w:val="auto"/>
        </w:rPr>
        <w:t xml:space="preserve">  </w:t>
      </w:r>
      <w:r>
        <w:rPr>
          <w:b/>
          <w:color w:val="auto"/>
        </w:rPr>
        <w:t>响应文件编制要求</w:t>
      </w:r>
      <w:bookmarkEnd w:id="112"/>
      <w:bookmarkEnd w:id="113"/>
      <w:bookmarkEnd w:id="114"/>
      <w:bookmarkEnd w:id="115"/>
    </w:p>
    <w:p w:rsidR="00AD7747" w:rsidRDefault="00AD7747">
      <w:pPr>
        <w:autoSpaceDE w:val="0"/>
        <w:autoSpaceDN w:val="0"/>
        <w:spacing w:line="360" w:lineRule="auto"/>
        <w:jc w:val="center"/>
        <w:rPr>
          <w:rFonts w:ascii="宋体" w:hAnsi="宋体"/>
          <w:b/>
          <w:u w:val="single"/>
        </w:rPr>
      </w:pPr>
    </w:p>
    <w:p w:rsidR="00AD7747" w:rsidRDefault="0009642C">
      <w:pPr>
        <w:autoSpaceDE w:val="0"/>
        <w:autoSpaceDN w:val="0"/>
        <w:spacing w:line="360" w:lineRule="auto"/>
        <w:jc w:val="center"/>
        <w:rPr>
          <w:rFonts w:ascii="宋体" w:hAnsi="宋体"/>
          <w:b/>
          <w:u w:val="single"/>
        </w:rPr>
      </w:pPr>
      <w:r>
        <w:rPr>
          <w:rFonts w:ascii="宋体" w:hAnsi="宋体"/>
          <w:b/>
          <w:u w:val="single"/>
        </w:rPr>
        <w:br w:type="page"/>
      </w:r>
    </w:p>
    <w:p w:rsidR="00AD7747" w:rsidRDefault="00AD7747">
      <w:pPr>
        <w:autoSpaceDE w:val="0"/>
        <w:autoSpaceDN w:val="0"/>
        <w:spacing w:line="360" w:lineRule="auto"/>
        <w:jc w:val="center"/>
        <w:rPr>
          <w:rFonts w:ascii="宋体" w:hAnsi="宋体"/>
          <w:b/>
          <w:u w:val="single"/>
        </w:rPr>
      </w:pPr>
    </w:p>
    <w:p w:rsidR="00AD7747" w:rsidRDefault="0009642C">
      <w:pPr>
        <w:autoSpaceDE w:val="0"/>
        <w:autoSpaceDN w:val="0"/>
        <w:spacing w:line="360" w:lineRule="auto"/>
        <w:jc w:val="center"/>
        <w:rPr>
          <w:rFonts w:ascii="宋体" w:hAnsi="宋体"/>
          <w:b/>
          <w:u w:val="single"/>
        </w:rPr>
      </w:pPr>
      <w:r>
        <w:rPr>
          <w:rFonts w:ascii="宋体" w:hAnsi="宋体" w:hint="eastAsia"/>
          <w:b/>
          <w:u w:val="single"/>
        </w:rPr>
        <w:t xml:space="preserve">                                       </w:t>
      </w:r>
      <w:r>
        <w:rPr>
          <w:rFonts w:ascii="宋体" w:hAnsi="宋体" w:hint="eastAsia"/>
          <w:b/>
          <w:u w:val="single"/>
        </w:rPr>
        <w:t>（项目名称）</w:t>
      </w:r>
    </w:p>
    <w:p w:rsidR="00AD7747" w:rsidRDefault="0009642C">
      <w:pPr>
        <w:autoSpaceDE w:val="0"/>
        <w:autoSpaceDN w:val="0"/>
        <w:spacing w:line="360" w:lineRule="auto"/>
        <w:jc w:val="left"/>
        <w:rPr>
          <w:rFonts w:ascii="宋体" w:hAnsi="宋体" w:cs="MingLiU"/>
          <w:sz w:val="44"/>
          <w:szCs w:val="44"/>
        </w:rPr>
      </w:pPr>
      <w:r>
        <w:rPr>
          <w:rFonts w:ascii="宋体" w:hAnsi="宋体" w:cs="MingLiU" w:hint="eastAsia"/>
          <w:sz w:val="44"/>
          <w:szCs w:val="44"/>
        </w:rPr>
        <w:t xml:space="preserve"> </w:t>
      </w:r>
    </w:p>
    <w:p w:rsidR="00AD7747" w:rsidRDefault="0009642C">
      <w:pPr>
        <w:autoSpaceDE w:val="0"/>
        <w:autoSpaceDN w:val="0"/>
        <w:spacing w:line="360" w:lineRule="auto"/>
        <w:jc w:val="left"/>
        <w:rPr>
          <w:rFonts w:ascii="宋体" w:hAnsi="宋体" w:cs="MingLiU"/>
          <w:sz w:val="44"/>
          <w:szCs w:val="44"/>
        </w:rPr>
      </w:pPr>
      <w:r>
        <w:rPr>
          <w:rFonts w:ascii="宋体" w:hAnsi="宋体" w:cs="MingLiU" w:hint="eastAsia"/>
          <w:sz w:val="44"/>
          <w:szCs w:val="44"/>
        </w:rPr>
        <w:t xml:space="preserve"> </w:t>
      </w:r>
    </w:p>
    <w:p w:rsidR="00AD7747" w:rsidRDefault="0009642C">
      <w:pPr>
        <w:autoSpaceDE w:val="0"/>
        <w:autoSpaceDN w:val="0"/>
        <w:spacing w:line="360" w:lineRule="auto"/>
        <w:jc w:val="center"/>
        <w:rPr>
          <w:rFonts w:ascii="宋体" w:hAnsi="宋体" w:cs="MingLiU"/>
          <w:b/>
          <w:sz w:val="84"/>
          <w:szCs w:val="84"/>
        </w:rPr>
      </w:pPr>
      <w:r>
        <w:rPr>
          <w:rFonts w:ascii="宋体" w:hAnsi="宋体" w:cs="MingLiU" w:hint="eastAsia"/>
          <w:b/>
          <w:sz w:val="84"/>
          <w:szCs w:val="84"/>
        </w:rPr>
        <w:t>响</w:t>
      </w:r>
      <w:r>
        <w:rPr>
          <w:rFonts w:ascii="宋体" w:hAnsi="宋体" w:cs="MingLiU" w:hint="eastAsia"/>
          <w:b/>
          <w:sz w:val="84"/>
          <w:szCs w:val="84"/>
        </w:rPr>
        <w:t xml:space="preserve">  </w:t>
      </w:r>
      <w:r>
        <w:rPr>
          <w:rFonts w:ascii="宋体" w:hAnsi="宋体" w:cs="MingLiU" w:hint="eastAsia"/>
          <w:b/>
          <w:sz w:val="84"/>
          <w:szCs w:val="84"/>
        </w:rPr>
        <w:t>应</w:t>
      </w:r>
      <w:r>
        <w:rPr>
          <w:rFonts w:ascii="宋体" w:hAnsi="宋体" w:cs="MingLiU" w:hint="eastAsia"/>
          <w:b/>
          <w:sz w:val="84"/>
          <w:szCs w:val="84"/>
        </w:rPr>
        <w:t xml:space="preserve">  </w:t>
      </w:r>
      <w:r>
        <w:rPr>
          <w:rFonts w:ascii="宋体" w:hAnsi="宋体" w:cs="MingLiU" w:hint="eastAsia"/>
          <w:b/>
          <w:sz w:val="84"/>
          <w:szCs w:val="84"/>
        </w:rPr>
        <w:t>文</w:t>
      </w:r>
      <w:r>
        <w:rPr>
          <w:rFonts w:ascii="宋体" w:hAnsi="宋体" w:cs="MingLiU" w:hint="eastAsia"/>
          <w:b/>
          <w:sz w:val="84"/>
          <w:szCs w:val="84"/>
        </w:rPr>
        <w:t xml:space="preserve">  </w:t>
      </w:r>
      <w:r>
        <w:rPr>
          <w:rFonts w:ascii="宋体" w:hAnsi="宋体" w:cs="MingLiU" w:hint="eastAsia"/>
          <w:b/>
          <w:sz w:val="84"/>
          <w:szCs w:val="84"/>
        </w:rPr>
        <w:t>件</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spacing w:line="360" w:lineRule="auto"/>
        <w:ind w:firstLine="840"/>
        <w:rPr>
          <w:rFonts w:ascii="宋体" w:hAnsi="宋体"/>
          <w:szCs w:val="28"/>
        </w:rPr>
      </w:pPr>
      <w:r>
        <w:rPr>
          <w:rFonts w:ascii="宋体" w:hAnsi="宋体" w:hint="eastAsia"/>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left"/>
        <w:rPr>
          <w:rFonts w:ascii="宋体" w:hAnsi="宋体" w:cs="MingLiU"/>
          <w:sz w:val="20"/>
        </w:rPr>
      </w:pPr>
      <w:r>
        <w:rPr>
          <w:rFonts w:ascii="宋体" w:hAnsi="宋体" w:cs="MingLiU" w:hint="eastAsia"/>
          <w:sz w:val="20"/>
        </w:rPr>
        <w:t xml:space="preserve"> </w:t>
      </w:r>
    </w:p>
    <w:p w:rsidR="00AD7747" w:rsidRDefault="0009642C">
      <w:pPr>
        <w:autoSpaceDE w:val="0"/>
        <w:autoSpaceDN w:val="0"/>
        <w:spacing w:line="360" w:lineRule="auto"/>
        <w:jc w:val="center"/>
        <w:rPr>
          <w:rFonts w:ascii="宋体" w:hAnsi="宋体"/>
          <w:b/>
          <w:szCs w:val="28"/>
        </w:rPr>
      </w:pPr>
      <w:r>
        <w:rPr>
          <w:rFonts w:ascii="宋体" w:hAnsi="宋体" w:cs="MingLiU" w:hint="eastAsia"/>
          <w:b/>
        </w:rPr>
        <w:t>供应商</w:t>
      </w:r>
      <w:r>
        <w:rPr>
          <w:rFonts w:ascii="宋体" w:hAnsi="宋体" w:cs="MingLiU" w:hint="eastAsia"/>
          <w:b/>
          <w:spacing w:val="1"/>
        </w:rPr>
        <w:t>：</w:t>
      </w:r>
      <w:r>
        <w:rPr>
          <w:rFonts w:ascii="宋体" w:hAnsi="宋体" w:cs="MingLiU" w:hint="eastAsia"/>
          <w:b/>
          <w:spacing w:val="1"/>
          <w:u w:val="single"/>
        </w:rPr>
        <w:t xml:space="preserve">                          </w:t>
      </w:r>
      <w:r>
        <w:rPr>
          <w:rFonts w:ascii="宋体" w:hAnsi="宋体" w:cs="MingLiU" w:hint="eastAsia"/>
          <w:b/>
        </w:rPr>
        <w:t>（盖单位章）</w:t>
      </w:r>
    </w:p>
    <w:p w:rsidR="00AD7747" w:rsidRDefault="0009642C">
      <w:pPr>
        <w:autoSpaceDE w:val="0"/>
        <w:autoSpaceDN w:val="0"/>
        <w:spacing w:line="360" w:lineRule="auto"/>
        <w:jc w:val="center"/>
        <w:rPr>
          <w:rFonts w:ascii="宋体" w:hAnsi="宋体" w:cs="MingLiU"/>
          <w:b/>
        </w:rPr>
      </w:pPr>
      <w:r>
        <w:rPr>
          <w:rFonts w:ascii="宋体" w:hAnsi="宋体" w:cs="MingLiU" w:hint="eastAsia"/>
          <w:b/>
        </w:rPr>
        <w:t>法定代表人或其委托代理人：</w:t>
      </w:r>
      <w:r>
        <w:rPr>
          <w:rFonts w:ascii="宋体" w:hAnsi="宋体" w:cs="MingLiU" w:hint="eastAsia"/>
          <w:b/>
          <w:u w:val="single"/>
        </w:rPr>
        <w:t xml:space="preserve">     </w:t>
      </w:r>
      <w:r>
        <w:rPr>
          <w:rFonts w:ascii="宋体" w:hAnsi="宋体" w:cs="MingLiU" w:hint="eastAsia"/>
          <w:b/>
        </w:rPr>
        <w:t>（签字或盖章）</w:t>
      </w:r>
    </w:p>
    <w:p w:rsidR="00AD7747" w:rsidRDefault="0009642C">
      <w:pPr>
        <w:spacing w:line="440" w:lineRule="exact"/>
        <w:ind w:firstLine="480"/>
        <w:jc w:val="center"/>
        <w:rPr>
          <w:rFonts w:ascii="宋体" w:hAnsi="宋体"/>
          <w:b/>
          <w:sz w:val="24"/>
          <w:szCs w:val="24"/>
        </w:rPr>
      </w:pPr>
      <w:r>
        <w:rPr>
          <w:rFonts w:ascii="宋体" w:hAnsi="宋体" w:cs="MingLiU" w:hint="eastAsia"/>
          <w:b/>
        </w:rPr>
        <w:t>年</w:t>
      </w:r>
      <w:r>
        <w:rPr>
          <w:rFonts w:ascii="宋体" w:hAnsi="宋体" w:cs="MingLiU" w:hint="eastAsia"/>
          <w:b/>
        </w:rPr>
        <w:t xml:space="preserve">  </w:t>
      </w:r>
      <w:r>
        <w:rPr>
          <w:rFonts w:ascii="宋体" w:hAnsi="宋体" w:cs="MingLiU" w:hint="eastAsia"/>
          <w:b/>
        </w:rPr>
        <w:t>月</w:t>
      </w:r>
      <w:r>
        <w:rPr>
          <w:rFonts w:ascii="宋体" w:hAnsi="宋体" w:cs="MingLiU" w:hint="eastAsia"/>
          <w:b/>
        </w:rPr>
        <w:t xml:space="preserve">  </w:t>
      </w:r>
      <w:r>
        <w:rPr>
          <w:rFonts w:ascii="宋体" w:hAnsi="宋体" w:cs="MingLiU" w:hint="eastAsia"/>
          <w:b/>
        </w:rPr>
        <w:t>日</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sz w:val="24"/>
          <w:szCs w:val="24"/>
        </w:rPr>
        <w:br w:type="page"/>
      </w:r>
      <w:r>
        <w:rPr>
          <w:rStyle w:val="NormalCharacter"/>
          <w:rFonts w:ascii="华文细黑" w:eastAsia="华文细黑" w:hAnsi="华文细黑" w:cs="华文细黑" w:hint="eastAsia"/>
          <w:sz w:val="24"/>
          <w:szCs w:val="24"/>
        </w:rPr>
        <w:lastRenderedPageBreak/>
        <w:t>一、经济部分</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（一）校内磋商报价函</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二、技术部分</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（一）技术响应偏离表</w:t>
      </w:r>
    </w:p>
    <w:p w:rsidR="00AD7747" w:rsidRDefault="0009642C">
      <w:pPr>
        <w:spacing w:line="400" w:lineRule="exact"/>
        <w:ind w:firstLineChars="200" w:firstLine="480"/>
        <w:rP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w:t>
      </w:r>
      <w:r>
        <w:rPr>
          <w:rFonts w:ascii="华文细黑" w:eastAsia="华文细黑" w:hAnsi="华文细黑" w:cs="华文细黑" w:hint="eastAsia"/>
          <w:sz w:val="24"/>
          <w:szCs w:val="24"/>
        </w:rPr>
        <w:t>其他资料（格式自定）</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三、商务部分</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（一）商务响应偏离表</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（二）其它优惠服务承诺</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四、资格条件及其他</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（一）法人营业执照（副本）或事业单位法人证书（副本）或个体工商户营业执照或有效的自然人身份证明或社会团体法人登记证书复印件</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（二）法定代表人身份证明书（格式）</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（三）法定代表人授权委托书（格式）</w:t>
      </w:r>
    </w:p>
    <w:p w:rsidR="00AD7747" w:rsidRDefault="0009642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（四）基本资格条件承诺函（格式）</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五、其他应提供的资料</w:t>
      </w:r>
    </w:p>
    <w:p w:rsidR="00AD7747" w:rsidRDefault="0009642C">
      <w:pPr>
        <w:snapToGrid w:val="0"/>
        <w:spacing w:line="440" w:lineRule="exact"/>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其他与项目有关的资料（自附）</w:t>
      </w:r>
    </w:p>
    <w:p w:rsidR="00AD7747" w:rsidRDefault="00AD7747">
      <w:pPr>
        <w:snapToGrid w:val="0"/>
        <w:spacing w:line="360" w:lineRule="auto"/>
        <w:rPr>
          <w:rStyle w:val="NormalCharacter"/>
          <w:rFonts w:ascii="华文细黑" w:eastAsia="华文细黑" w:hAnsi="华文细黑"/>
          <w:sz w:val="24"/>
          <w:szCs w:val="24"/>
        </w:rPr>
        <w:sectPr w:rsidR="00AD7747">
          <w:pgSz w:w="11907" w:h="16840"/>
          <w:pgMar w:top="1134" w:right="1191" w:bottom="1134" w:left="1304" w:header="851" w:footer="992" w:gutter="0"/>
          <w:cols w:space="720"/>
          <w:docGrid w:linePitch="380" w:charSpace="-5735"/>
        </w:sectPr>
      </w:pPr>
    </w:p>
    <w:p w:rsidR="00AD7747" w:rsidRDefault="0009642C">
      <w:pPr>
        <w:snapToGrid w:val="0"/>
        <w:spacing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一、经济部分</w:t>
      </w:r>
    </w:p>
    <w:p w:rsidR="00AD7747" w:rsidRDefault="0009642C">
      <w:pPr>
        <w:tabs>
          <w:tab w:val="left" w:pos="6300"/>
        </w:tabs>
        <w:snapToGrid w:val="0"/>
        <w:spacing w:line="312"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（一）校内磋商报价函</w:t>
      </w:r>
    </w:p>
    <w:p w:rsidR="00AD7747" w:rsidRDefault="0009642C">
      <w:pPr>
        <w:tabs>
          <w:tab w:val="left" w:pos="6300"/>
        </w:tabs>
        <w:snapToGrid w:val="0"/>
        <w:spacing w:line="312" w:lineRule="auto"/>
        <w:jc w:val="center"/>
        <w:rPr>
          <w:rStyle w:val="NormalCharacter"/>
          <w:rFonts w:ascii="华文细黑" w:eastAsia="华文细黑" w:hAnsi="华文细黑"/>
          <w:b/>
          <w:szCs w:val="28"/>
        </w:rPr>
      </w:pPr>
      <w:r>
        <w:rPr>
          <w:rStyle w:val="NormalCharacter"/>
          <w:rFonts w:ascii="华文细黑" w:eastAsia="华文细黑" w:hAnsi="华文细黑"/>
          <w:b/>
          <w:szCs w:val="28"/>
        </w:rPr>
        <w:t>校内磋商报价函</w:t>
      </w:r>
    </w:p>
    <w:p w:rsidR="00AD7747" w:rsidRDefault="0009642C">
      <w:pPr>
        <w:tabs>
          <w:tab w:val="left" w:pos="6300"/>
        </w:tabs>
        <w:snapToGrid w:val="0"/>
        <w:spacing w:line="312" w:lineRule="auto"/>
        <w:rPr>
          <w:rStyle w:val="NormalCharacter"/>
          <w:rFonts w:ascii="华文细黑" w:eastAsia="华文细黑" w:hAnsi="华文细黑"/>
          <w:sz w:val="24"/>
          <w:szCs w:val="24"/>
        </w:rPr>
      </w:pPr>
      <w:r>
        <w:rPr>
          <w:rStyle w:val="NormalCharacter"/>
          <w:rFonts w:ascii="华文细黑" w:eastAsia="华文细黑" w:hAnsi="华文细黑"/>
          <w:sz w:val="24"/>
          <w:szCs w:val="24"/>
          <w:u w:val="single" w:color="000000"/>
        </w:rPr>
        <w:t>四川外国语大学</w:t>
      </w:r>
      <w:r>
        <w:rPr>
          <w:rStyle w:val="NormalCharacter"/>
          <w:rFonts w:ascii="华文细黑" w:eastAsia="华文细黑" w:hAnsi="华文细黑"/>
          <w:sz w:val="24"/>
          <w:szCs w:val="24"/>
        </w:rPr>
        <w:t>：</w:t>
      </w:r>
    </w:p>
    <w:p w:rsidR="00AD7747" w:rsidRDefault="0009642C">
      <w:pPr>
        <w:ind w:firstLineChars="200" w:firstLine="480"/>
        <w:rPr>
          <w:rStyle w:val="NormalCharacter"/>
        </w:rPr>
      </w:pPr>
      <w:r>
        <w:rPr>
          <w:rStyle w:val="NormalCharacter"/>
          <w:rFonts w:ascii="华文细黑" w:eastAsia="华文细黑" w:hAnsi="华文细黑"/>
          <w:sz w:val="24"/>
          <w:szCs w:val="24"/>
        </w:rPr>
        <w:t>我方收到</w:t>
      </w:r>
      <w:r>
        <w:rPr>
          <w:rStyle w:val="NormalCharacter"/>
          <w:rFonts w:ascii="华文细黑" w:eastAsia="华文细黑" w:hAnsi="华文细黑"/>
          <w:sz w:val="24"/>
          <w:szCs w:val="24"/>
        </w:rPr>
        <w:t>____________________________</w:t>
      </w:r>
      <w:r>
        <w:rPr>
          <w:rStyle w:val="NormalCharacter"/>
          <w:rFonts w:ascii="华文细黑" w:eastAsia="华文细黑" w:hAnsi="华文细黑"/>
          <w:sz w:val="24"/>
          <w:szCs w:val="24"/>
        </w:rPr>
        <w:t>（项目名称）的校内磋商文件，经详细研究，决定参加该项目的磋商。</w:t>
      </w:r>
    </w:p>
    <w:p w:rsidR="00AD7747" w:rsidRDefault="0009642C">
      <w:pPr>
        <w:tabs>
          <w:tab w:val="left" w:pos="6300"/>
        </w:tabs>
        <w:snapToGrid w:val="0"/>
        <w:spacing w:line="312"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1</w:t>
      </w:r>
      <w:r>
        <w:rPr>
          <w:rStyle w:val="NormalCharacter"/>
          <w:rFonts w:ascii="华文细黑" w:eastAsia="华文细黑" w:hAnsi="华文细黑"/>
          <w:sz w:val="24"/>
          <w:szCs w:val="24"/>
        </w:rPr>
        <w:t>．愿意按照校内磋商文件中的一切要求，提供</w:t>
      </w:r>
      <w:r>
        <w:rPr>
          <w:rStyle w:val="NormalCharacter"/>
          <w:rFonts w:ascii="华文细黑" w:eastAsia="华文细黑" w:hAnsi="华文细黑" w:hint="eastAsia"/>
          <w:sz w:val="24"/>
          <w:szCs w:val="24"/>
        </w:rPr>
        <w:t>本项目的交货</w:t>
      </w:r>
      <w:r>
        <w:rPr>
          <w:rFonts w:ascii="华文细黑" w:eastAsia="华文细黑" w:hAnsi="华文细黑" w:cs="华文细黑" w:hint="eastAsia"/>
          <w:sz w:val="24"/>
          <w:szCs w:val="24"/>
        </w:rPr>
        <w:t>及技术服务</w:t>
      </w: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项目</w:t>
      </w:r>
      <w:r>
        <w:rPr>
          <w:rStyle w:val="NormalCharacter"/>
          <w:rFonts w:ascii="华文细黑" w:eastAsia="华文细黑" w:hAnsi="华文细黑"/>
          <w:sz w:val="24"/>
          <w:szCs w:val="24"/>
        </w:rPr>
        <w:t>初始报价为</w:t>
      </w:r>
      <w:r>
        <w:rPr>
          <w:rStyle w:val="NormalCharacter"/>
          <w:rFonts w:ascii="华文细黑" w:eastAsia="华文细黑" w:hAnsi="华文细黑"/>
          <w:sz w:val="24"/>
          <w:szCs w:val="24"/>
          <w:u w:val="single" w:color="000000"/>
        </w:rPr>
        <w:t xml:space="preserve">  </w:t>
      </w:r>
      <w:r>
        <w:rPr>
          <w:rStyle w:val="NormalCharacter"/>
          <w:rFonts w:ascii="华文细黑" w:eastAsia="华文细黑" w:hAnsi="华文细黑" w:hint="eastAsia"/>
          <w:sz w:val="24"/>
          <w:szCs w:val="24"/>
          <w:u w:val="single" w:color="000000"/>
        </w:rPr>
        <w:t xml:space="preserve">          </w:t>
      </w:r>
      <w:r>
        <w:rPr>
          <w:rStyle w:val="NormalCharacter"/>
          <w:rFonts w:ascii="华文细黑" w:eastAsia="华文细黑" w:hAnsi="华文细黑"/>
          <w:sz w:val="24"/>
          <w:szCs w:val="24"/>
          <w:u w:val="single" w:color="000000"/>
        </w:rPr>
        <w:t xml:space="preserve"> </w:t>
      </w:r>
      <w:r>
        <w:rPr>
          <w:rStyle w:val="NormalCharacter"/>
          <w:rFonts w:ascii="华文细黑" w:eastAsia="华文细黑" w:hAnsi="华文细黑" w:hint="eastAsia"/>
          <w:sz w:val="24"/>
          <w:szCs w:val="24"/>
          <w:u w:val="single" w:color="000000"/>
        </w:rPr>
        <w:t>元；</w:t>
      </w:r>
      <w:r>
        <w:rPr>
          <w:rStyle w:val="NormalCharacter"/>
          <w:rFonts w:ascii="华文细黑" w:eastAsia="华文细黑" w:hAnsi="华文细黑" w:cstheme="minorBidi" w:hint="eastAsia"/>
          <w:sz w:val="24"/>
          <w:szCs w:val="24"/>
        </w:rPr>
        <w:t>人民币小写</w:t>
      </w:r>
      <w:r>
        <w:rPr>
          <w:rFonts w:ascii="方正仿宋_GBK" w:eastAsia="方正仿宋_GBK" w:hAnsi="宋体" w:hint="eastAsia"/>
          <w:sz w:val="24"/>
          <w:szCs w:val="24"/>
          <w:u w:val="single"/>
        </w:rPr>
        <w:t xml:space="preserve">    </w:t>
      </w:r>
      <w:r>
        <w:rPr>
          <w:rStyle w:val="NormalCharacter"/>
          <w:rFonts w:ascii="华文细黑" w:eastAsia="华文细黑" w:hAnsi="华文细黑" w:cstheme="minorBidi" w:hint="eastAsia"/>
          <w:sz w:val="24"/>
          <w:szCs w:val="24"/>
        </w:rPr>
        <w:t>元</w:t>
      </w:r>
      <w:r>
        <w:rPr>
          <w:rStyle w:val="NormalCharacter"/>
          <w:rFonts w:ascii="华文细黑" w:eastAsia="华文细黑" w:hAnsi="华文细黑"/>
          <w:sz w:val="24"/>
          <w:szCs w:val="24"/>
        </w:rPr>
        <w:t>。以我公司最后报价为准。</w:t>
      </w:r>
    </w:p>
    <w:p w:rsidR="00AD7747" w:rsidRDefault="0009642C">
      <w:pPr>
        <w:tabs>
          <w:tab w:val="left" w:pos="6300"/>
        </w:tabs>
        <w:snapToGrid w:val="0"/>
        <w:spacing w:line="312" w:lineRule="auto"/>
        <w:ind w:firstLineChars="200" w:firstLine="480"/>
        <w:rPr>
          <w:rFonts w:ascii="方正仿宋_GBK" w:eastAsia="方正仿宋_GBK" w:hAnsi="宋体"/>
          <w:sz w:val="24"/>
          <w:szCs w:val="24"/>
        </w:rPr>
      </w:pPr>
      <w:r>
        <w:rPr>
          <w:rStyle w:val="NormalCharacter"/>
          <w:rFonts w:ascii="华文细黑" w:eastAsia="华文细黑" w:hAnsi="华文细黑"/>
          <w:sz w:val="24"/>
          <w:szCs w:val="24"/>
        </w:rPr>
        <w:t>2</w:t>
      </w:r>
      <w:r>
        <w:rPr>
          <w:rStyle w:val="NormalCharacter"/>
          <w:rFonts w:ascii="华文细黑" w:eastAsia="华文细黑" w:hAnsi="华文细黑"/>
          <w:sz w:val="24"/>
          <w:szCs w:val="24"/>
        </w:rPr>
        <w:t>．我方现提交的响应文件为：响应文件正本</w:t>
      </w:r>
      <w:r>
        <w:rPr>
          <w:rStyle w:val="NormalCharacter"/>
          <w:rFonts w:ascii="华文细黑" w:eastAsia="华文细黑" w:hAnsi="华文细黑" w:hint="eastAsia"/>
          <w:sz w:val="24"/>
          <w:szCs w:val="24"/>
          <w:u w:val="single" w:color="000000"/>
        </w:rPr>
        <w:t xml:space="preserve">  </w:t>
      </w:r>
      <w:r>
        <w:rPr>
          <w:rStyle w:val="NormalCharacter"/>
          <w:rFonts w:ascii="华文细黑" w:eastAsia="华文细黑" w:hAnsi="华文细黑"/>
          <w:sz w:val="24"/>
          <w:szCs w:val="24"/>
        </w:rPr>
        <w:t>份，副本</w:t>
      </w:r>
      <w:r>
        <w:rPr>
          <w:rStyle w:val="NormalCharacter"/>
          <w:rFonts w:ascii="华文细黑" w:eastAsia="华文细黑" w:hAnsi="华文细黑" w:hint="eastAsia"/>
          <w:sz w:val="24"/>
          <w:szCs w:val="24"/>
          <w:u w:val="single" w:color="000000"/>
        </w:rPr>
        <w:t xml:space="preserve">  </w:t>
      </w:r>
      <w:r>
        <w:rPr>
          <w:rStyle w:val="NormalCharacter"/>
          <w:rFonts w:ascii="华文细黑" w:eastAsia="华文细黑" w:hAnsi="华文细黑"/>
          <w:sz w:val="24"/>
          <w:szCs w:val="24"/>
        </w:rPr>
        <w:t>份</w:t>
      </w:r>
      <w:r>
        <w:rPr>
          <w:rStyle w:val="NormalCharacter"/>
          <w:rFonts w:ascii="华文细黑" w:eastAsia="华文细黑" w:hAnsi="华文细黑" w:hint="eastAsia"/>
          <w:sz w:val="24"/>
          <w:szCs w:val="24"/>
        </w:rPr>
        <w:t>，</w:t>
      </w:r>
      <w:r>
        <w:rPr>
          <w:rFonts w:ascii="方正仿宋_GBK" w:eastAsia="方正仿宋_GBK" w:hAnsi="宋体" w:hint="eastAsia"/>
          <w:sz w:val="24"/>
          <w:szCs w:val="24"/>
        </w:rPr>
        <w:t>电子文档</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w:t>
      </w:r>
    </w:p>
    <w:p w:rsidR="00AD7747" w:rsidRDefault="0009642C">
      <w:pPr>
        <w:tabs>
          <w:tab w:val="left" w:pos="6300"/>
        </w:tabs>
        <w:snapToGrid w:val="0"/>
        <w:spacing w:line="312"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3</w:t>
      </w:r>
      <w:r>
        <w:rPr>
          <w:rStyle w:val="NormalCharacter"/>
          <w:rFonts w:ascii="华文细黑" w:eastAsia="华文细黑" w:hAnsi="华文细黑"/>
          <w:sz w:val="24"/>
          <w:szCs w:val="24"/>
        </w:rPr>
        <w:t>．我方承诺：</w:t>
      </w:r>
      <w:r>
        <w:rPr>
          <w:rStyle w:val="NormalCharacter"/>
          <w:rFonts w:ascii="华文细黑" w:eastAsia="华文细黑" w:hAnsi="华文细黑" w:hint="eastAsia"/>
          <w:sz w:val="24"/>
          <w:szCs w:val="24"/>
        </w:rPr>
        <w:t>本次磋商的有效期为提交响应文件截止时间起</w:t>
      </w:r>
      <w:r>
        <w:rPr>
          <w:rStyle w:val="NormalCharacter"/>
          <w:rFonts w:ascii="华文细黑" w:eastAsia="华文细黑" w:hAnsi="华文细黑" w:hint="eastAsia"/>
          <w:sz w:val="24"/>
          <w:szCs w:val="24"/>
        </w:rPr>
        <w:t>90</w:t>
      </w:r>
      <w:r>
        <w:rPr>
          <w:rStyle w:val="NormalCharacter"/>
          <w:rFonts w:ascii="华文细黑" w:eastAsia="华文细黑" w:hAnsi="华文细黑" w:hint="eastAsia"/>
          <w:sz w:val="24"/>
          <w:szCs w:val="24"/>
        </w:rPr>
        <w:t>天。</w:t>
      </w:r>
    </w:p>
    <w:p w:rsidR="00AD7747" w:rsidRDefault="0009642C">
      <w:pPr>
        <w:tabs>
          <w:tab w:val="left" w:pos="6300"/>
        </w:tabs>
        <w:snapToGrid w:val="0"/>
        <w:spacing w:line="312"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4</w:t>
      </w:r>
      <w:r>
        <w:rPr>
          <w:rStyle w:val="NormalCharacter"/>
          <w:rFonts w:ascii="华文细黑" w:eastAsia="华文细黑" w:hAnsi="华文细黑"/>
          <w:sz w:val="24"/>
          <w:szCs w:val="24"/>
        </w:rPr>
        <w:t>．我方完全理解和接受贵方校内磋商文件的一切规定和要求及评审办法。</w:t>
      </w:r>
    </w:p>
    <w:p w:rsidR="00AD7747" w:rsidRDefault="0009642C">
      <w:pPr>
        <w:tabs>
          <w:tab w:val="left" w:pos="6300"/>
        </w:tabs>
        <w:snapToGrid w:val="0"/>
        <w:spacing w:line="312" w:lineRule="auto"/>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sz w:val="24"/>
          <w:szCs w:val="24"/>
        </w:rPr>
        <w:t>5</w:t>
      </w:r>
      <w:r>
        <w:rPr>
          <w:rStyle w:val="NormalCharacter"/>
          <w:rFonts w:ascii="华文细黑" w:eastAsia="华文细黑" w:hAnsi="华文细黑"/>
          <w:sz w:val="24"/>
          <w:szCs w:val="24"/>
        </w:rPr>
        <w:t>．在整</w:t>
      </w:r>
      <w:r>
        <w:rPr>
          <w:rStyle w:val="NormalCharacter"/>
          <w:rFonts w:ascii="华文细黑" w:eastAsia="华文细黑" w:hAnsi="华文细黑" w:cstheme="minorBidi"/>
          <w:sz w:val="24"/>
          <w:szCs w:val="24"/>
        </w:rPr>
        <w:t>个校内磋商过程中，我方若有违规行为，接受按照《中华人民共和国政府采购法》和《校内磋商文件》之规定给予惩罚。</w:t>
      </w:r>
    </w:p>
    <w:p w:rsidR="00AD7747" w:rsidRDefault="0009642C">
      <w:pPr>
        <w:tabs>
          <w:tab w:val="left" w:pos="6300"/>
        </w:tabs>
        <w:snapToGrid w:val="0"/>
        <w:spacing w:line="312" w:lineRule="auto"/>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sz w:val="24"/>
          <w:szCs w:val="24"/>
        </w:rPr>
        <w:t>6</w:t>
      </w:r>
      <w:r>
        <w:rPr>
          <w:rStyle w:val="NormalCharacter"/>
          <w:rFonts w:ascii="华文细黑" w:eastAsia="华文细黑" w:hAnsi="华文细黑" w:cstheme="minorBidi"/>
          <w:sz w:val="24"/>
          <w:szCs w:val="24"/>
        </w:rPr>
        <w:t>．我方若成为成交供应商，将按照最终磋商结果签订合同，并且严格履行合同义务。本承诺函将成为合同不可分割的一部分，与合同具有同等的法律效力。</w:t>
      </w:r>
    </w:p>
    <w:p w:rsidR="00AD7747" w:rsidRDefault="0009642C">
      <w:pPr>
        <w:tabs>
          <w:tab w:val="left" w:pos="6300"/>
        </w:tabs>
        <w:snapToGrid w:val="0"/>
        <w:spacing w:line="312" w:lineRule="auto"/>
        <w:ind w:firstLineChars="200" w:firstLine="480"/>
        <w:rPr>
          <w:rStyle w:val="NormalCharacter"/>
          <w:rFonts w:ascii="华文细黑" w:eastAsia="华文细黑" w:hAnsi="华文细黑" w:cstheme="minorBidi"/>
          <w:sz w:val="24"/>
          <w:szCs w:val="24"/>
        </w:rPr>
      </w:pPr>
      <w:r>
        <w:rPr>
          <w:rStyle w:val="NormalCharacter"/>
          <w:rFonts w:ascii="华文细黑" w:eastAsia="华文细黑" w:hAnsi="华文细黑" w:cstheme="minorBidi"/>
          <w:sz w:val="24"/>
          <w:szCs w:val="24"/>
        </w:rPr>
        <w:t>7.</w:t>
      </w:r>
      <w:r>
        <w:rPr>
          <w:rStyle w:val="NormalCharacter"/>
          <w:rFonts w:ascii="华文细黑" w:eastAsia="华文细黑" w:hAnsi="华文细黑" w:cstheme="minorBidi"/>
          <w:sz w:val="24"/>
          <w:szCs w:val="24"/>
        </w:rPr>
        <w:t>如果我方成为成交供应商，保证在接到成交通知书后，向采购代理机构缴纳</w:t>
      </w:r>
      <w:r>
        <w:rPr>
          <w:rStyle w:val="NormalCharacter"/>
          <w:rFonts w:ascii="华文细黑" w:eastAsia="华文细黑" w:hAnsi="华文细黑" w:cstheme="minorBidi" w:hint="eastAsia"/>
          <w:sz w:val="24"/>
          <w:szCs w:val="24"/>
        </w:rPr>
        <w:t>校内磋商文件</w:t>
      </w:r>
      <w:r>
        <w:rPr>
          <w:rStyle w:val="NormalCharacter"/>
          <w:rFonts w:ascii="华文细黑" w:eastAsia="华文细黑" w:hAnsi="华文细黑" w:cstheme="minorBidi"/>
          <w:sz w:val="24"/>
          <w:szCs w:val="24"/>
        </w:rPr>
        <w:t>规定的采购代理服务费。</w:t>
      </w:r>
      <w:r>
        <w:rPr>
          <w:rStyle w:val="NormalCharacter"/>
          <w:rFonts w:ascii="华文细黑" w:eastAsia="华文细黑" w:hAnsi="华文细黑" w:cstheme="minorBidi"/>
          <w:sz w:val="24"/>
          <w:szCs w:val="24"/>
        </w:rPr>
        <w:t xml:space="preserve">   </w:t>
      </w:r>
    </w:p>
    <w:p w:rsidR="00AD7747" w:rsidRDefault="0009642C">
      <w:pPr>
        <w:tabs>
          <w:tab w:val="left" w:pos="6300"/>
        </w:tabs>
        <w:snapToGrid w:val="0"/>
        <w:spacing w:line="312" w:lineRule="auto"/>
        <w:ind w:firstLineChars="200" w:firstLine="480"/>
        <w:rPr>
          <w:rStyle w:val="NormalCharacter"/>
          <w:rFonts w:ascii="华文细黑" w:eastAsia="华文细黑" w:hAnsi="华文细黑" w:cs="华文细黑"/>
          <w:sz w:val="24"/>
          <w:szCs w:val="24"/>
        </w:rPr>
      </w:pPr>
      <w:r>
        <w:rPr>
          <w:rStyle w:val="NormalCharacter"/>
          <w:rFonts w:ascii="华文细黑" w:eastAsia="华文细黑" w:hAnsi="华文细黑" w:cs="华文细黑" w:hint="eastAsia"/>
          <w:sz w:val="24"/>
          <w:szCs w:val="24"/>
        </w:rPr>
        <w:t>8</w:t>
      </w:r>
      <w:r>
        <w:rPr>
          <w:rStyle w:val="NormalCharacter"/>
          <w:rFonts w:ascii="华文细黑" w:eastAsia="华文细黑" w:hAnsi="华文细黑" w:cs="华文细黑" w:hint="eastAsia"/>
          <w:sz w:val="24"/>
          <w:szCs w:val="24"/>
        </w:rPr>
        <w:t>．我方未为采购项目提供整体设计、规范编制或者项目管理、监理、检测等服务。</w:t>
      </w:r>
    </w:p>
    <w:p w:rsidR="00AD7747" w:rsidRDefault="00AD7747">
      <w:pPr>
        <w:pStyle w:val="BodyText1I"/>
        <w:rPr>
          <w:rFonts w:ascii="华文细黑" w:eastAsia="华文细黑" w:hAnsi="华文细黑"/>
        </w:rPr>
      </w:pPr>
    </w:p>
    <w:p w:rsidR="00AD7747" w:rsidRDefault="0009642C">
      <w:pPr>
        <w:tabs>
          <w:tab w:val="left" w:pos="6300"/>
        </w:tabs>
        <w:snapToGrid w:val="0"/>
        <w:spacing w:line="312" w:lineRule="auto"/>
        <w:ind w:firstLine="570"/>
        <w:rPr>
          <w:rStyle w:val="NormalCharacter"/>
          <w:rFonts w:ascii="华文细黑" w:eastAsia="华文细黑" w:hAnsi="华文细黑"/>
          <w:sz w:val="24"/>
          <w:szCs w:val="24"/>
        </w:rPr>
      </w:pPr>
      <w:r>
        <w:rPr>
          <w:rStyle w:val="NormalCharacter"/>
          <w:rFonts w:ascii="华文细黑" w:eastAsia="华文细黑" w:hAnsi="华文细黑"/>
          <w:sz w:val="24"/>
          <w:szCs w:val="24"/>
        </w:rPr>
        <w:t>供应商（公章）</w:t>
      </w:r>
      <w:r>
        <w:rPr>
          <w:rStyle w:val="NormalCharacter"/>
          <w:rFonts w:ascii="华文细黑" w:eastAsia="华文细黑" w:hAnsi="华文细黑" w:hint="eastAsia"/>
          <w:sz w:val="24"/>
          <w:szCs w:val="24"/>
        </w:rPr>
        <w:t>或自然人签署</w:t>
      </w:r>
      <w:r>
        <w:rPr>
          <w:rStyle w:val="NormalCharacter"/>
          <w:rFonts w:ascii="华文细黑" w:eastAsia="华文细黑" w:hAnsi="华文细黑"/>
          <w:sz w:val="24"/>
          <w:szCs w:val="24"/>
        </w:rPr>
        <w:t>：</w:t>
      </w:r>
    </w:p>
    <w:p w:rsidR="00AD7747" w:rsidRDefault="0009642C">
      <w:pPr>
        <w:tabs>
          <w:tab w:val="left" w:pos="6300"/>
        </w:tabs>
        <w:snapToGrid w:val="0"/>
        <w:spacing w:line="312" w:lineRule="auto"/>
        <w:ind w:firstLine="570"/>
        <w:rPr>
          <w:rStyle w:val="NormalCharacter"/>
          <w:rFonts w:ascii="华文细黑" w:eastAsia="华文细黑" w:hAnsi="华文细黑"/>
          <w:sz w:val="24"/>
          <w:szCs w:val="24"/>
        </w:rPr>
      </w:pPr>
      <w:r>
        <w:rPr>
          <w:rStyle w:val="NormalCharacter"/>
          <w:rFonts w:ascii="华文细黑" w:eastAsia="华文细黑" w:hAnsi="华文细黑"/>
          <w:sz w:val="24"/>
          <w:szCs w:val="24"/>
        </w:rPr>
        <w:t>地址：</w:t>
      </w:r>
      <w:r>
        <w:rPr>
          <w:rStyle w:val="NormalCharacter"/>
          <w:rFonts w:ascii="华文细黑" w:eastAsia="华文细黑" w:hAnsi="华文细黑"/>
          <w:sz w:val="24"/>
          <w:szCs w:val="24"/>
        </w:rPr>
        <w:t xml:space="preserve">  </w:t>
      </w:r>
    </w:p>
    <w:p w:rsidR="00AD7747" w:rsidRDefault="0009642C">
      <w:pPr>
        <w:tabs>
          <w:tab w:val="left" w:pos="6300"/>
        </w:tabs>
        <w:snapToGrid w:val="0"/>
        <w:spacing w:line="312" w:lineRule="auto"/>
        <w:ind w:firstLine="570"/>
        <w:rPr>
          <w:rStyle w:val="NormalCharacter"/>
          <w:rFonts w:ascii="华文细黑" w:eastAsia="华文细黑" w:hAnsi="华文细黑"/>
          <w:sz w:val="24"/>
          <w:szCs w:val="24"/>
        </w:rPr>
      </w:pPr>
      <w:r>
        <w:rPr>
          <w:rStyle w:val="NormalCharacter"/>
          <w:rFonts w:ascii="华文细黑" w:eastAsia="华文细黑" w:hAnsi="华文细黑"/>
          <w:sz w:val="24"/>
          <w:szCs w:val="24"/>
        </w:rPr>
        <w:t>电话：</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传真：</w:t>
      </w:r>
    </w:p>
    <w:p w:rsidR="00AD7747" w:rsidRDefault="0009642C">
      <w:pPr>
        <w:tabs>
          <w:tab w:val="left" w:pos="6300"/>
        </w:tabs>
        <w:snapToGrid w:val="0"/>
        <w:spacing w:line="312" w:lineRule="auto"/>
        <w:ind w:firstLine="570"/>
        <w:rPr>
          <w:rStyle w:val="NormalCharacter"/>
          <w:rFonts w:ascii="华文细黑" w:eastAsia="华文细黑" w:hAnsi="华文细黑"/>
          <w:sz w:val="24"/>
          <w:szCs w:val="24"/>
        </w:rPr>
      </w:pPr>
      <w:r>
        <w:rPr>
          <w:rStyle w:val="NormalCharacter"/>
          <w:rFonts w:ascii="华文细黑" w:eastAsia="华文细黑" w:hAnsi="华文细黑"/>
          <w:sz w:val="24"/>
          <w:szCs w:val="24"/>
        </w:rPr>
        <w:t>网址：</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邮编：</w:t>
      </w:r>
    </w:p>
    <w:p w:rsidR="00AD7747" w:rsidRDefault="0009642C">
      <w:pPr>
        <w:tabs>
          <w:tab w:val="left" w:pos="6300"/>
        </w:tabs>
        <w:snapToGrid w:val="0"/>
        <w:spacing w:line="312" w:lineRule="auto"/>
        <w:ind w:firstLine="570"/>
        <w:rPr>
          <w:rStyle w:val="NormalCharacter"/>
          <w:rFonts w:ascii="华文细黑" w:eastAsia="华文细黑" w:hAnsi="华文细黑"/>
          <w:sz w:val="24"/>
          <w:szCs w:val="24"/>
        </w:rPr>
      </w:pPr>
      <w:r>
        <w:rPr>
          <w:rStyle w:val="NormalCharacter"/>
          <w:rFonts w:ascii="华文细黑" w:eastAsia="华文细黑" w:hAnsi="华文细黑"/>
          <w:sz w:val="24"/>
          <w:szCs w:val="24"/>
        </w:rPr>
        <w:t>联系人：</w:t>
      </w:r>
    </w:p>
    <w:p w:rsidR="00AD7747" w:rsidRDefault="0009642C">
      <w:pPr>
        <w:snapToGrid w:val="0"/>
        <w:spacing w:line="312" w:lineRule="auto"/>
        <w:ind w:firstLineChars="200" w:firstLine="480"/>
        <w:rPr>
          <w:rStyle w:val="NormalCharacter"/>
          <w:rFonts w:ascii="华文细黑" w:eastAsia="华文细黑" w:hAnsi="华文细黑"/>
          <w:sz w:val="24"/>
          <w:szCs w:val="24"/>
        </w:rPr>
        <w:sectPr w:rsidR="00AD7747">
          <w:pgSz w:w="11907" w:h="16840"/>
          <w:pgMar w:top="1134" w:right="1191" w:bottom="1134" w:left="1304" w:header="851" w:footer="992" w:gutter="0"/>
          <w:cols w:space="720"/>
          <w:docGrid w:linePitch="380" w:charSpace="-5735"/>
        </w:sectPr>
      </w:pP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年</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月</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日</w:t>
      </w:r>
    </w:p>
    <w:p w:rsidR="00AD7747" w:rsidRDefault="0009642C">
      <w:pPr>
        <w:snapToGrid w:val="0"/>
        <w:jc w:val="center"/>
        <w:rPr>
          <w:rStyle w:val="NormalCharacter"/>
          <w:rFonts w:ascii="华文细黑" w:eastAsia="华文细黑" w:hAnsi="华文细黑"/>
          <w:b/>
          <w:bCs/>
        </w:rPr>
      </w:pPr>
      <w:r>
        <w:rPr>
          <w:rStyle w:val="NormalCharacter"/>
          <w:rFonts w:ascii="华文细黑" w:eastAsia="华文细黑" w:hAnsi="华文细黑" w:cs="华文细黑"/>
          <w:b/>
          <w:bCs/>
        </w:rPr>
        <w:lastRenderedPageBreak/>
        <w:t>最后报价表</w:t>
      </w:r>
    </w:p>
    <w:p w:rsidR="00AD7747" w:rsidRDefault="00AD7747">
      <w:pPr>
        <w:snapToGrid w:val="0"/>
        <w:spacing w:line="360" w:lineRule="auto"/>
        <w:rPr>
          <w:rStyle w:val="NormalCharacter"/>
          <w:rFonts w:ascii="华文细黑" w:eastAsia="华文细黑" w:hAnsi="华文细黑"/>
          <w:sz w:val="24"/>
          <w:szCs w:val="24"/>
        </w:rPr>
      </w:pPr>
    </w:p>
    <w:p w:rsidR="00AD7747" w:rsidRDefault="0009642C">
      <w:pPr>
        <w:snapToGrid w:val="0"/>
        <w:spacing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t>采购执行单号：</w:t>
      </w:r>
      <w:r>
        <w:rPr>
          <w:rStyle w:val="NormalCharacter"/>
          <w:rFonts w:ascii="华文细黑" w:eastAsia="华文细黑" w:hAnsi="华文细黑"/>
          <w:sz w:val="24"/>
          <w:szCs w:val="24"/>
        </w:rPr>
        <w:t>HF2022005</w:t>
      </w:r>
    </w:p>
    <w:p w:rsidR="00AD7747" w:rsidRDefault="0009642C">
      <w:pPr>
        <w:pStyle w:val="BodyText1I"/>
        <w:ind w:firstLine="0"/>
        <w:rPr>
          <w:u w:val="single"/>
        </w:rPr>
      </w:pPr>
      <w:r>
        <w:rPr>
          <w:rFonts w:hint="eastAsia"/>
        </w:rPr>
        <w:t>项目名称：</w:t>
      </w:r>
      <w:r>
        <w:rPr>
          <w:rFonts w:hint="eastAsia"/>
          <w:u w:val="single"/>
        </w:rPr>
        <w:t xml:space="preserve">              </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3083"/>
        <w:gridCol w:w="4760"/>
      </w:tblGrid>
      <w:tr w:rsidR="00AD7747">
        <w:trPr>
          <w:cantSplit/>
          <w:trHeight w:val="800"/>
        </w:trPr>
        <w:tc>
          <w:tcPr>
            <w:tcW w:w="1788" w:type="dxa"/>
            <w:vAlign w:val="center"/>
          </w:tcPr>
          <w:p w:rsidR="00AD7747" w:rsidRDefault="0009642C">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供应商名称</w:t>
            </w:r>
          </w:p>
        </w:tc>
        <w:tc>
          <w:tcPr>
            <w:tcW w:w="7843" w:type="dxa"/>
            <w:gridSpan w:val="2"/>
            <w:vAlign w:val="center"/>
          </w:tcPr>
          <w:p w:rsidR="00AD7747" w:rsidRDefault="00AD7747">
            <w:pPr>
              <w:spacing w:line="500" w:lineRule="exact"/>
              <w:jc w:val="center"/>
              <w:rPr>
                <w:rFonts w:ascii="方正仿宋_GBK" w:eastAsia="方正仿宋_GBK" w:hAnsi="宋体"/>
                <w:sz w:val="21"/>
                <w:szCs w:val="28"/>
              </w:rPr>
            </w:pPr>
          </w:p>
        </w:tc>
      </w:tr>
      <w:tr w:rsidR="00AD7747">
        <w:trPr>
          <w:cantSplit/>
          <w:trHeight w:val="619"/>
        </w:trPr>
        <w:tc>
          <w:tcPr>
            <w:tcW w:w="1788" w:type="dxa"/>
            <w:vAlign w:val="center"/>
          </w:tcPr>
          <w:p w:rsidR="00AD7747" w:rsidRDefault="0009642C">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序号</w:t>
            </w:r>
          </w:p>
        </w:tc>
        <w:tc>
          <w:tcPr>
            <w:tcW w:w="3083" w:type="dxa"/>
            <w:vAlign w:val="center"/>
          </w:tcPr>
          <w:p w:rsidR="00AD7747" w:rsidRDefault="0009642C">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项目名称</w:t>
            </w:r>
          </w:p>
        </w:tc>
        <w:tc>
          <w:tcPr>
            <w:tcW w:w="4760" w:type="dxa"/>
            <w:vAlign w:val="center"/>
          </w:tcPr>
          <w:p w:rsidR="00AD7747" w:rsidRDefault="0009642C">
            <w:pPr>
              <w:spacing w:line="500" w:lineRule="exact"/>
              <w:jc w:val="center"/>
              <w:rPr>
                <w:rFonts w:ascii="方正仿宋_GBK" w:eastAsia="方正仿宋_GBK" w:hAnsi="宋体"/>
                <w:sz w:val="21"/>
                <w:szCs w:val="28"/>
              </w:rPr>
            </w:pPr>
            <w:r>
              <w:rPr>
                <w:rFonts w:ascii="方正仿宋_GBK" w:eastAsia="方正仿宋_GBK" w:hAnsi="方正仿宋_GBK" w:hint="eastAsia"/>
                <w:sz w:val="21"/>
                <w:szCs w:val="28"/>
              </w:rPr>
              <w:t>最后报价</w:t>
            </w:r>
          </w:p>
        </w:tc>
      </w:tr>
      <w:tr w:rsidR="00AD7747">
        <w:trPr>
          <w:cantSplit/>
          <w:trHeight w:val="810"/>
        </w:trPr>
        <w:tc>
          <w:tcPr>
            <w:tcW w:w="1788" w:type="dxa"/>
            <w:tcBorders>
              <w:bottom w:val="single" w:sz="4" w:space="0" w:color="auto"/>
            </w:tcBorders>
            <w:vAlign w:val="center"/>
          </w:tcPr>
          <w:p w:rsidR="00AD7747" w:rsidRDefault="00AD7747">
            <w:pPr>
              <w:spacing w:line="500" w:lineRule="exact"/>
              <w:jc w:val="center"/>
              <w:rPr>
                <w:rFonts w:ascii="方正仿宋_GBK" w:eastAsia="方正仿宋_GBK" w:hAnsi="宋体"/>
                <w:sz w:val="21"/>
                <w:szCs w:val="28"/>
              </w:rPr>
            </w:pPr>
          </w:p>
        </w:tc>
        <w:tc>
          <w:tcPr>
            <w:tcW w:w="3083" w:type="dxa"/>
            <w:tcBorders>
              <w:bottom w:val="single" w:sz="4" w:space="0" w:color="auto"/>
            </w:tcBorders>
            <w:vAlign w:val="center"/>
          </w:tcPr>
          <w:p w:rsidR="00AD7747" w:rsidRDefault="00AD7747">
            <w:pPr>
              <w:spacing w:line="500" w:lineRule="exact"/>
              <w:rPr>
                <w:rFonts w:ascii="方正仿宋_GBK" w:eastAsia="方正仿宋_GBK" w:hAnsi="宋体"/>
                <w:sz w:val="21"/>
                <w:szCs w:val="28"/>
              </w:rPr>
            </w:pPr>
          </w:p>
        </w:tc>
        <w:tc>
          <w:tcPr>
            <w:tcW w:w="4760" w:type="dxa"/>
            <w:tcBorders>
              <w:bottom w:val="single" w:sz="4" w:space="0" w:color="auto"/>
            </w:tcBorders>
          </w:tcPr>
          <w:p w:rsidR="00AD7747" w:rsidRDefault="00AD7747">
            <w:pPr>
              <w:spacing w:line="500" w:lineRule="exact"/>
              <w:rPr>
                <w:rFonts w:ascii="方正仿宋_GBK" w:eastAsia="方正仿宋_GBK" w:hAnsi="宋体"/>
                <w:sz w:val="21"/>
                <w:szCs w:val="28"/>
              </w:rPr>
            </w:pPr>
          </w:p>
        </w:tc>
      </w:tr>
      <w:tr w:rsidR="00AD7747">
        <w:trPr>
          <w:cantSplit/>
          <w:trHeight w:val="750"/>
        </w:trPr>
        <w:tc>
          <w:tcPr>
            <w:tcW w:w="9631" w:type="dxa"/>
            <w:gridSpan w:val="3"/>
            <w:vAlign w:val="center"/>
          </w:tcPr>
          <w:p w:rsidR="00AD7747" w:rsidRDefault="0009642C">
            <w:pPr>
              <w:pStyle w:val="a7"/>
              <w:spacing w:line="500" w:lineRule="exact"/>
              <w:rPr>
                <w:rFonts w:ascii="方正仿宋_GBK" w:eastAsia="方正仿宋_GBK" w:hAnsi="宋体"/>
                <w:sz w:val="21"/>
                <w:szCs w:val="28"/>
              </w:rPr>
            </w:pPr>
            <w:r>
              <w:rPr>
                <w:rFonts w:ascii="方正仿宋_GBK" w:eastAsia="方正仿宋_GBK" w:hAnsi="仿宋" w:hint="eastAsia"/>
                <w:sz w:val="21"/>
                <w:szCs w:val="28"/>
              </w:rPr>
              <w:t>备注：</w:t>
            </w:r>
          </w:p>
        </w:tc>
      </w:tr>
    </w:tbl>
    <w:p w:rsidR="00AD7747" w:rsidRDefault="0009642C">
      <w:pPr>
        <w:snapToGrid w:val="0"/>
        <w:spacing w:line="500" w:lineRule="exact"/>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注：</w:t>
      </w:r>
      <w:r>
        <w:rPr>
          <w:rStyle w:val="NormalCharacter"/>
          <w:rFonts w:ascii="华文细黑" w:eastAsia="华文细黑" w:hAnsi="华文细黑"/>
          <w:sz w:val="24"/>
          <w:szCs w:val="24"/>
        </w:rPr>
        <w:t>1</w:t>
      </w:r>
      <w:r>
        <w:rPr>
          <w:rStyle w:val="NormalCharacter"/>
          <w:rFonts w:ascii="华文细黑" w:eastAsia="华文细黑" w:hAnsi="华文细黑"/>
          <w:sz w:val="24"/>
          <w:szCs w:val="24"/>
        </w:rPr>
        <w:t>．请供应商完整填写本表。</w:t>
      </w:r>
    </w:p>
    <w:p w:rsidR="00AD7747" w:rsidRDefault="0009642C">
      <w:pPr>
        <w:snapToGrid w:val="0"/>
        <w:spacing w:line="500" w:lineRule="exact"/>
        <w:rPr>
          <w:rStyle w:val="NormalCharacter"/>
          <w:rFonts w:ascii="华文细黑" w:eastAsia="华文细黑" w:hAnsi="华文细黑"/>
          <w:sz w:val="24"/>
          <w:szCs w:val="24"/>
        </w:rPr>
      </w:pPr>
      <w:r>
        <w:rPr>
          <w:rStyle w:val="NormalCharacter"/>
          <w:rFonts w:ascii="华文细黑" w:eastAsia="华文细黑" w:hAnsi="华文细黑"/>
          <w:sz w:val="24"/>
          <w:szCs w:val="24"/>
        </w:rPr>
        <w:t xml:space="preserve">        2</w:t>
      </w:r>
      <w:r>
        <w:rPr>
          <w:rStyle w:val="NormalCharacter"/>
          <w:rFonts w:ascii="华文细黑" w:eastAsia="华文细黑" w:hAnsi="华文细黑"/>
          <w:sz w:val="24"/>
          <w:szCs w:val="24"/>
        </w:rPr>
        <w:t>．该表可扩展。</w:t>
      </w:r>
    </w:p>
    <w:p w:rsidR="00AD7747" w:rsidRDefault="00AD7747">
      <w:pPr>
        <w:snapToGrid w:val="0"/>
        <w:rPr>
          <w:rStyle w:val="NormalCharacter"/>
          <w:rFonts w:ascii="华文细黑" w:eastAsia="华文细黑" w:hAnsi="华文细黑"/>
          <w:sz w:val="24"/>
          <w:szCs w:val="24"/>
        </w:rPr>
      </w:pPr>
    </w:p>
    <w:p w:rsidR="00AD7747" w:rsidRDefault="0009642C">
      <w:pPr>
        <w:snapToGrid w:val="0"/>
        <w:rPr>
          <w:rStyle w:val="NormalCharacter"/>
          <w:rFonts w:ascii="华文细黑" w:eastAsia="华文细黑" w:hAnsi="华文细黑"/>
          <w:sz w:val="24"/>
          <w:szCs w:val="24"/>
        </w:rPr>
      </w:pPr>
      <w:r>
        <w:rPr>
          <w:rStyle w:val="NormalCharacter"/>
          <w:rFonts w:ascii="华文细黑" w:eastAsia="华文细黑" w:hAnsi="华文细黑"/>
          <w:sz w:val="24"/>
          <w:szCs w:val="24"/>
        </w:rPr>
        <w:t>（注：此页报价表无需制作进响应文件中。由供应商提前填写除最后报价外的信息并签字盖章单独保存，携带至磋商现场填写最后报价。）</w:t>
      </w:r>
    </w:p>
    <w:p w:rsidR="00AD7747" w:rsidRDefault="0009642C">
      <w:pPr>
        <w:pStyle w:val="TOC1"/>
        <w:snapToGrid w:val="0"/>
        <w:spacing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t xml:space="preserve">            </w:t>
      </w:r>
    </w:p>
    <w:p w:rsidR="00AD7747" w:rsidRDefault="0009642C">
      <w:pPr>
        <w:snapToGrid w:val="0"/>
        <w:spacing w:line="360" w:lineRule="auto"/>
        <w:rPr>
          <w:rStyle w:val="NormalCharacter"/>
          <w:rFonts w:ascii="华文细黑" w:eastAsia="华文细黑" w:hAnsi="华文细黑"/>
        </w:rPr>
      </w:pP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供应商名称（公章）：</w:t>
      </w:r>
    </w:p>
    <w:p w:rsidR="00AD7747" w:rsidRDefault="0009642C">
      <w:pPr>
        <w:snapToGrid w:val="0"/>
        <w:spacing w:line="360" w:lineRule="auto"/>
        <w:ind w:right="480" w:firstLineChars="2700" w:firstLine="6480"/>
        <w:rPr>
          <w:rStyle w:val="NormalCharacter"/>
          <w:rFonts w:ascii="华文细黑" w:eastAsia="华文细黑" w:hAnsi="华文细黑"/>
          <w:sz w:val="24"/>
          <w:szCs w:val="24"/>
        </w:rPr>
      </w:pPr>
      <w:r>
        <w:rPr>
          <w:rStyle w:val="NormalCharacter"/>
          <w:rFonts w:ascii="华文细黑" w:eastAsia="华文细黑" w:hAnsi="华文细黑"/>
          <w:sz w:val="24"/>
          <w:szCs w:val="24"/>
        </w:rPr>
        <w:t>年</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月</w:t>
      </w:r>
      <w:r>
        <w:rPr>
          <w:rStyle w:val="NormalCharacter"/>
          <w:rFonts w:ascii="华文细黑" w:eastAsia="华文细黑" w:hAnsi="华文细黑"/>
          <w:sz w:val="24"/>
          <w:szCs w:val="24"/>
        </w:rPr>
        <w:t xml:space="preserve">    </w:t>
      </w:r>
      <w:r>
        <w:rPr>
          <w:rStyle w:val="NormalCharacter"/>
          <w:rFonts w:ascii="华文细黑" w:eastAsia="华文细黑" w:hAnsi="华文细黑"/>
          <w:sz w:val="24"/>
          <w:szCs w:val="24"/>
        </w:rPr>
        <w:t>日</w:t>
      </w:r>
    </w:p>
    <w:p w:rsidR="00AD7747" w:rsidRDefault="0009642C">
      <w:pPr>
        <w:snapToGrid w:val="0"/>
        <w:spacing w:line="360" w:lineRule="auto"/>
        <w:ind w:right="480" w:firstLineChars="2700" w:firstLine="6480"/>
        <w:rPr>
          <w:rStyle w:val="NormalCharacter"/>
          <w:rFonts w:ascii="华文细黑" w:eastAsia="华文细黑" w:hAnsi="华文细黑"/>
          <w:sz w:val="24"/>
          <w:szCs w:val="24"/>
        </w:rPr>
        <w:sectPr w:rsidR="00AD7747">
          <w:headerReference w:type="default" r:id="rId15"/>
          <w:pgSz w:w="11907" w:h="16840"/>
          <w:pgMar w:top="1134" w:right="1191" w:bottom="1134" w:left="1304" w:header="851" w:footer="992" w:gutter="0"/>
          <w:cols w:space="720"/>
          <w:docGrid w:linePitch="380" w:charSpace="-5735"/>
        </w:sectPr>
      </w:pPr>
      <w:r>
        <w:rPr>
          <w:rStyle w:val="NormalCharacter"/>
          <w:rFonts w:ascii="华文细黑" w:eastAsia="华文细黑" w:hAnsi="华文细黑"/>
          <w:sz w:val="24"/>
          <w:szCs w:val="24"/>
        </w:rPr>
        <w:br w:type="page"/>
      </w:r>
    </w:p>
    <w:p w:rsidR="00AD7747" w:rsidRDefault="0009642C">
      <w:pPr>
        <w:snapToGrid w:val="0"/>
        <w:spacing w:line="360"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二、技术部分</w:t>
      </w:r>
    </w:p>
    <w:p w:rsidR="00AD7747" w:rsidRDefault="0009642C">
      <w:pPr>
        <w:tabs>
          <w:tab w:val="left" w:pos="6300"/>
        </w:tabs>
        <w:snapToGrid w:val="0"/>
        <w:spacing w:line="500" w:lineRule="exact"/>
        <w:ind w:firstLine="570"/>
        <w:rPr>
          <w:rStyle w:val="NormalCharacter"/>
          <w:rFonts w:ascii="华文细黑" w:eastAsia="华文细黑" w:hAnsi="华文细黑"/>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一</w:t>
      </w:r>
      <w:r>
        <w:rPr>
          <w:rStyle w:val="NormalCharacter"/>
          <w:rFonts w:ascii="华文细黑" w:eastAsia="华文细黑" w:hAnsi="华文细黑"/>
          <w:sz w:val="24"/>
          <w:szCs w:val="24"/>
        </w:rPr>
        <w:t>）技术响应偏离表</w:t>
      </w:r>
    </w:p>
    <w:p w:rsidR="00AD7747" w:rsidRDefault="0009642C">
      <w:pPr>
        <w:pStyle w:val="a7"/>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采购执行单号：</w:t>
      </w:r>
    </w:p>
    <w:p w:rsidR="00AD7747" w:rsidRDefault="0009642C">
      <w:pPr>
        <w:pStyle w:val="a7"/>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项目名称：</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8"/>
        <w:gridCol w:w="2658"/>
        <w:gridCol w:w="2759"/>
        <w:gridCol w:w="2067"/>
      </w:tblGrid>
      <w:tr w:rsidR="00AD7747">
        <w:trPr>
          <w:trHeight w:val="515"/>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500" w:lineRule="exac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序号</w:t>
            </w: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500" w:lineRule="exac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采购需求</w:t>
            </w: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500" w:lineRule="exac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响应</w:t>
            </w:r>
            <w:r>
              <w:rPr>
                <w:rStyle w:val="NormalCharacter"/>
                <w:rFonts w:ascii="华文细黑" w:eastAsia="华文细黑" w:hAnsi="华文细黑" w:hint="eastAsia"/>
                <w:sz w:val="21"/>
                <w:szCs w:val="21"/>
              </w:rPr>
              <w:t>情况</w:t>
            </w: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500" w:lineRule="exact"/>
              <w:jc w:val="center"/>
              <w:rPr>
                <w:rStyle w:val="NormalCharacter"/>
                <w:rFonts w:ascii="华文细黑" w:eastAsia="华文细黑" w:hAnsi="华文细黑"/>
                <w:sz w:val="21"/>
                <w:szCs w:val="21"/>
              </w:rPr>
            </w:pPr>
            <w:r>
              <w:rPr>
                <w:rStyle w:val="NormalCharacter"/>
                <w:rFonts w:ascii="华文细黑" w:eastAsia="华文细黑" w:hAnsi="华文细黑"/>
                <w:sz w:val="21"/>
                <w:szCs w:val="21"/>
              </w:rPr>
              <w:t>差异说明</w:t>
            </w: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500" w:lineRule="exact"/>
              <w:jc w:val="center"/>
              <w:rPr>
                <w:rStyle w:val="NormalCharacter"/>
                <w:rFonts w:ascii="华文细黑" w:eastAsia="华文细黑" w:hAnsi="华文细黑"/>
                <w:sz w:val="21"/>
                <w:szCs w:val="21"/>
              </w:rPr>
            </w:pPr>
            <w:r>
              <w:rPr>
                <w:rFonts w:ascii="方正仿宋_GBK" w:eastAsia="方正仿宋_GBK" w:hAnsi="仿宋"/>
                <w:sz w:val="21"/>
                <w:szCs w:val="21"/>
              </w:rPr>
              <w:t>提醒</w:t>
            </w:r>
            <w:r>
              <w:rPr>
                <w:rFonts w:ascii="方正仿宋_GBK" w:eastAsia="方正仿宋_GBK" w:hAnsi="仿宋" w:hint="eastAsia"/>
                <w:sz w:val="21"/>
                <w:szCs w:val="21"/>
              </w:rPr>
              <w:t>：</w:t>
            </w:r>
            <w:r>
              <w:rPr>
                <w:rFonts w:ascii="方正仿宋_GBK" w:eastAsia="方正仿宋_GBK" w:hAnsi="仿宋"/>
                <w:sz w:val="21"/>
                <w:szCs w:val="21"/>
              </w:rPr>
              <w:t>请注明</w:t>
            </w:r>
            <w:r>
              <w:rPr>
                <w:rFonts w:ascii="方正仿宋_GBK" w:eastAsia="方正仿宋_GBK" w:hAnsi="仿宋" w:hint="eastAsia"/>
                <w:sz w:val="21"/>
                <w:szCs w:val="21"/>
              </w:rPr>
              <w:t>技术参数</w:t>
            </w:r>
            <w:r>
              <w:rPr>
                <w:rFonts w:ascii="方正仿宋_GBK" w:eastAsia="方正仿宋_GBK" w:hAnsi="仿宋"/>
                <w:sz w:val="21"/>
                <w:szCs w:val="21"/>
              </w:rPr>
              <w:t>或具体内容以及</w:t>
            </w:r>
            <w:r>
              <w:rPr>
                <w:rFonts w:ascii="方正仿宋_GBK" w:eastAsia="方正仿宋_GBK" w:hAnsi="仿宋" w:hint="eastAsia"/>
                <w:sz w:val="21"/>
                <w:szCs w:val="21"/>
              </w:rPr>
              <w:t>响应文件</w:t>
            </w:r>
            <w:r>
              <w:rPr>
                <w:rFonts w:ascii="方正仿宋_GBK" w:eastAsia="方正仿宋_GBK" w:hAnsi="仿宋"/>
                <w:sz w:val="21"/>
                <w:szCs w:val="21"/>
              </w:rPr>
              <w:t>中</w:t>
            </w:r>
            <w:r>
              <w:rPr>
                <w:rFonts w:ascii="方正仿宋_GBK" w:eastAsia="方正仿宋_GBK" w:hAnsi="仿宋" w:hint="eastAsia"/>
                <w:sz w:val="21"/>
                <w:szCs w:val="21"/>
              </w:rPr>
              <w:t>技术参数</w:t>
            </w:r>
            <w:r>
              <w:rPr>
                <w:rFonts w:ascii="方正仿宋_GBK" w:eastAsia="方正仿宋_GBK" w:hAnsi="仿宋"/>
                <w:sz w:val="21"/>
                <w:szCs w:val="21"/>
              </w:rPr>
              <w:t>或</w:t>
            </w:r>
            <w:r>
              <w:rPr>
                <w:rFonts w:ascii="方正仿宋_GBK" w:eastAsia="方正仿宋_GBK" w:hAnsi="仿宋" w:hint="eastAsia"/>
                <w:sz w:val="21"/>
                <w:szCs w:val="21"/>
              </w:rPr>
              <w:t>具体</w:t>
            </w:r>
            <w:r>
              <w:rPr>
                <w:rFonts w:ascii="方正仿宋_GBK" w:eastAsia="方正仿宋_GBK" w:hAnsi="仿宋"/>
                <w:sz w:val="21"/>
                <w:szCs w:val="21"/>
              </w:rPr>
              <w:t>内容</w:t>
            </w:r>
            <w:r>
              <w:rPr>
                <w:rFonts w:ascii="方正仿宋_GBK" w:eastAsia="方正仿宋_GBK" w:hAnsi="仿宋" w:hint="eastAsia"/>
                <w:sz w:val="21"/>
                <w:szCs w:val="21"/>
              </w:rPr>
              <w:t>的</w:t>
            </w:r>
            <w:r>
              <w:rPr>
                <w:rFonts w:ascii="方正仿宋_GBK" w:eastAsia="方正仿宋_GBK" w:hAnsi="仿宋"/>
                <w:sz w:val="21"/>
                <w:szCs w:val="21"/>
              </w:rPr>
              <w:t>位置（</w:t>
            </w:r>
            <w:r>
              <w:rPr>
                <w:rFonts w:ascii="方正仿宋_GBK" w:eastAsia="方正仿宋_GBK" w:hAnsi="仿宋" w:hint="eastAsia"/>
                <w:sz w:val="21"/>
                <w:szCs w:val="21"/>
              </w:rPr>
              <w:t>页码</w:t>
            </w:r>
            <w:r>
              <w:rPr>
                <w:rFonts w:ascii="方正仿宋_GBK" w:eastAsia="方正仿宋_GBK" w:hAnsi="仿宋"/>
                <w:sz w:val="21"/>
                <w:szCs w:val="21"/>
              </w:rPr>
              <w:t>）</w:t>
            </w: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r w:rsidR="00AD7747">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500" w:lineRule="exact"/>
              <w:jc w:val="center"/>
              <w:rPr>
                <w:rStyle w:val="NormalCharacter"/>
                <w:rFonts w:ascii="华文细黑" w:eastAsia="华文细黑" w:hAnsi="华文细黑"/>
                <w:sz w:val="21"/>
                <w:szCs w:val="21"/>
              </w:rPr>
            </w:pPr>
          </w:p>
        </w:tc>
      </w:tr>
    </w:tbl>
    <w:p w:rsidR="00AD7747" w:rsidRDefault="0009642C">
      <w:pPr>
        <w:snapToGrid w:val="0"/>
        <w:spacing w:line="500" w:lineRule="exact"/>
        <w:ind w:firstLineChars="250" w:firstLine="600"/>
        <w:rPr>
          <w:rStyle w:val="NormalCharacter"/>
          <w:rFonts w:ascii="华文细黑" w:eastAsia="华文细黑" w:hAnsi="华文细黑"/>
          <w:sz w:val="24"/>
          <w:szCs w:val="28"/>
        </w:rPr>
      </w:pPr>
      <w:r>
        <w:rPr>
          <w:rStyle w:val="NormalCharacter"/>
          <w:rFonts w:ascii="华文细黑" w:eastAsia="华文细黑" w:hAnsi="华文细黑"/>
          <w:sz w:val="24"/>
          <w:szCs w:val="28"/>
        </w:rPr>
        <w:t>供应商：</w:t>
      </w:r>
      <w:r>
        <w:rPr>
          <w:rStyle w:val="NormalCharacter"/>
          <w:rFonts w:ascii="华文细黑" w:eastAsia="华文细黑" w:hAnsi="华文细黑"/>
          <w:sz w:val="24"/>
          <w:szCs w:val="28"/>
        </w:rPr>
        <w:t xml:space="preserve">                          </w:t>
      </w:r>
      <w:r>
        <w:rPr>
          <w:rFonts w:ascii="方正仿宋_GBK" w:eastAsia="方正仿宋_GBK" w:hAnsi="宋体" w:hint="eastAsia"/>
          <w:sz w:val="24"/>
          <w:szCs w:val="24"/>
        </w:rPr>
        <w:t>法定代表人（或其授权代表）或自然人</w:t>
      </w:r>
      <w:r>
        <w:rPr>
          <w:rStyle w:val="NormalCharacter"/>
          <w:rFonts w:ascii="华文细黑" w:eastAsia="华文细黑" w:hAnsi="华文细黑"/>
          <w:sz w:val="24"/>
          <w:szCs w:val="28"/>
        </w:rPr>
        <w:t>：</w:t>
      </w:r>
    </w:p>
    <w:p w:rsidR="00AD7747" w:rsidRDefault="0009642C">
      <w:pPr>
        <w:snapToGrid w:val="0"/>
        <w:spacing w:line="500" w:lineRule="exact"/>
        <w:rPr>
          <w:rStyle w:val="NormalCharacter"/>
          <w:rFonts w:ascii="华文细黑" w:eastAsia="华文细黑" w:hAnsi="华文细黑"/>
          <w:sz w:val="24"/>
          <w:szCs w:val="28"/>
        </w:rPr>
      </w:pPr>
      <w:r>
        <w:rPr>
          <w:rStyle w:val="NormalCharacter"/>
          <w:rFonts w:ascii="华文细黑" w:eastAsia="华文细黑" w:hAnsi="华文细黑"/>
          <w:sz w:val="24"/>
          <w:szCs w:val="28"/>
        </w:rPr>
        <w:t xml:space="preserve">    </w:t>
      </w:r>
    </w:p>
    <w:p w:rsidR="00AD7747" w:rsidRDefault="0009642C">
      <w:pPr>
        <w:snapToGrid w:val="0"/>
        <w:spacing w:line="500" w:lineRule="exact"/>
        <w:ind w:firstLineChars="300" w:firstLine="720"/>
        <w:rPr>
          <w:rStyle w:val="NormalCharacter"/>
          <w:rFonts w:ascii="华文细黑" w:eastAsia="华文细黑" w:hAnsi="华文细黑"/>
          <w:sz w:val="24"/>
          <w:szCs w:val="28"/>
        </w:rPr>
      </w:pPr>
      <w:r>
        <w:rPr>
          <w:rStyle w:val="NormalCharacter"/>
          <w:rFonts w:ascii="华文细黑" w:eastAsia="华文细黑" w:hAnsi="华文细黑"/>
          <w:sz w:val="24"/>
          <w:szCs w:val="28"/>
        </w:rPr>
        <w:t>（供应商公章）</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（签署或盖章）</w:t>
      </w: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年</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月</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日</w:t>
      </w: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注：</w:t>
      </w:r>
    </w:p>
    <w:p w:rsidR="00AD7747" w:rsidRDefault="0009642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本表即为对本项目“第二篇</w:t>
      </w:r>
      <w:r>
        <w:rPr>
          <w:rFonts w:ascii="方正仿宋_GBK" w:eastAsia="方正仿宋_GBK" w:hAnsi="仿宋" w:hint="eastAsia"/>
          <w:sz w:val="24"/>
          <w:szCs w:val="24"/>
        </w:rPr>
        <w:t xml:space="preserve">  </w:t>
      </w:r>
      <w:r>
        <w:rPr>
          <w:rFonts w:ascii="方正仿宋_GBK" w:eastAsia="方正仿宋_GBK" w:hAnsi="仿宋" w:hint="eastAsia"/>
          <w:sz w:val="24"/>
          <w:szCs w:val="24"/>
        </w:rPr>
        <w:t>采购技术服务要求”中所列条款进行比较和响应；</w:t>
      </w:r>
    </w:p>
    <w:p w:rsidR="00AD7747" w:rsidRDefault="0009642C">
      <w:pPr>
        <w:snapToGrid w:val="0"/>
        <w:spacing w:line="4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本表可扩展。</w:t>
      </w:r>
    </w:p>
    <w:p w:rsidR="00AD7747" w:rsidRDefault="0009642C">
      <w:pPr>
        <w:rPr>
          <w:rStyle w:val="NormalCharacter"/>
          <w:rFonts w:ascii="华文细黑" w:eastAsia="华文细黑" w:hAnsi="华文细黑"/>
        </w:rPr>
      </w:pPr>
      <w:r>
        <w:rPr>
          <w:rStyle w:val="NormalCharacter"/>
          <w:rFonts w:ascii="华文细黑" w:eastAsia="华文细黑" w:hAnsi="华文细黑"/>
        </w:rPr>
        <w:br w:type="page"/>
      </w:r>
    </w:p>
    <w:p w:rsidR="00AD7747" w:rsidRDefault="0009642C">
      <w:pPr>
        <w:tabs>
          <w:tab w:val="left" w:pos="6300"/>
        </w:tabs>
        <w:snapToGrid w:val="0"/>
        <w:spacing w:line="400" w:lineRule="exact"/>
        <w:ind w:firstLineChars="200" w:firstLine="480"/>
        <w:rPr>
          <w:rFonts w:ascii="方正仿宋_GBK" w:eastAsia="方正仿宋_GBK" w:hAnsi="宋体"/>
          <w:szCs w:val="24"/>
        </w:rPr>
      </w:pPr>
      <w:r>
        <w:rPr>
          <w:rFonts w:ascii="方正仿宋_GBK" w:eastAsia="方正仿宋_GBK" w:hAnsi="宋体" w:hint="eastAsia"/>
          <w:sz w:val="24"/>
          <w:szCs w:val="24"/>
        </w:rPr>
        <w:lastRenderedPageBreak/>
        <w:t>（二）其他资料（格式自定）</w:t>
      </w:r>
    </w:p>
    <w:p w:rsidR="00AD7747" w:rsidRDefault="0009642C">
      <w:pPr>
        <w:pStyle w:val="Heading3"/>
        <w:snapToGrid w:val="0"/>
        <w:spacing w:before="0" w:after="0" w:line="360" w:lineRule="auto"/>
        <w:rPr>
          <w:rStyle w:val="NormalCharacter"/>
          <w:rFonts w:ascii="华文细黑" w:eastAsia="华文细黑" w:hAnsi="华文细黑"/>
          <w:sz w:val="24"/>
          <w:szCs w:val="24"/>
        </w:rPr>
      </w:pPr>
      <w:r>
        <w:rPr>
          <w:rStyle w:val="NormalCharacter"/>
          <w:rFonts w:ascii="华文细黑" w:eastAsia="华文细黑" w:hAnsi="华文细黑"/>
        </w:rPr>
        <w:br w:type="page"/>
      </w:r>
      <w:r>
        <w:rPr>
          <w:rStyle w:val="NormalCharacter"/>
          <w:rFonts w:ascii="华文细黑" w:eastAsia="华文细黑" w:hAnsi="华文细黑"/>
          <w:sz w:val="24"/>
          <w:szCs w:val="24"/>
        </w:rPr>
        <w:lastRenderedPageBreak/>
        <w:t>三、商务部分</w:t>
      </w:r>
    </w:p>
    <w:p w:rsidR="00AD7747" w:rsidRDefault="0009642C">
      <w:pPr>
        <w:snapToGrid w:val="0"/>
        <w:spacing w:line="360"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t>（</w:t>
      </w:r>
      <w:r>
        <w:rPr>
          <w:rStyle w:val="NormalCharacter"/>
          <w:rFonts w:ascii="华文细黑" w:eastAsia="华文细黑" w:hAnsi="华文细黑" w:hint="eastAsia"/>
          <w:sz w:val="24"/>
          <w:szCs w:val="24"/>
        </w:rPr>
        <w:t>一</w:t>
      </w:r>
      <w:r>
        <w:rPr>
          <w:rStyle w:val="NormalCharacter"/>
          <w:rFonts w:ascii="华文细黑" w:eastAsia="华文细黑" w:hAnsi="华文细黑"/>
          <w:sz w:val="24"/>
          <w:szCs w:val="24"/>
        </w:rPr>
        <w:t>）商务响应偏离表</w:t>
      </w:r>
    </w:p>
    <w:p w:rsidR="00AD7747" w:rsidRDefault="0009642C">
      <w:pPr>
        <w:snapToGrid w:val="0"/>
        <w:spacing w:line="360" w:lineRule="auto"/>
        <w:jc w:val="center"/>
        <w:rPr>
          <w:rStyle w:val="NormalCharacter"/>
          <w:rFonts w:ascii="华文细黑" w:eastAsia="华文细黑" w:hAnsi="华文细黑"/>
          <w:b/>
          <w:szCs w:val="28"/>
        </w:rPr>
      </w:pPr>
      <w:r>
        <w:rPr>
          <w:rStyle w:val="NormalCharacter"/>
          <w:rFonts w:ascii="华文细黑" w:eastAsia="华文细黑" w:hAnsi="华文细黑"/>
          <w:b/>
          <w:szCs w:val="28"/>
        </w:rPr>
        <w:t>商务响应偏离表</w:t>
      </w:r>
    </w:p>
    <w:p w:rsidR="00AD7747" w:rsidRDefault="0009642C">
      <w:pPr>
        <w:snapToGrid w:val="0"/>
        <w:spacing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t>采购执行单号：</w:t>
      </w:r>
    </w:p>
    <w:p w:rsidR="00AD7747" w:rsidRDefault="0009642C">
      <w:pPr>
        <w:snapToGrid w:val="0"/>
        <w:spacing w:line="360" w:lineRule="auto"/>
        <w:rPr>
          <w:rStyle w:val="NormalCharacter"/>
          <w:rFonts w:ascii="华文细黑" w:eastAsia="华文细黑" w:hAnsi="华文细黑"/>
          <w:sz w:val="24"/>
          <w:szCs w:val="24"/>
        </w:rPr>
      </w:pPr>
      <w:r>
        <w:rPr>
          <w:rFonts w:ascii="方正仿宋_GBK" w:eastAsia="方正仿宋_GBK" w:hAnsi="宋体" w:hint="eastAsia"/>
          <w:sz w:val="24"/>
          <w:szCs w:val="24"/>
        </w:rPr>
        <w:t>磋商</w:t>
      </w:r>
      <w:r>
        <w:rPr>
          <w:rStyle w:val="NormalCharacter"/>
          <w:rFonts w:ascii="华文细黑" w:eastAsia="华文细黑" w:hAnsi="华文细黑"/>
          <w:sz w:val="24"/>
          <w:szCs w:val="24"/>
        </w:rPr>
        <w:t>项目名称：</w:t>
      </w: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0"/>
        <w:gridCol w:w="3179"/>
        <w:gridCol w:w="2434"/>
        <w:gridCol w:w="2355"/>
      </w:tblGrid>
      <w:tr w:rsidR="00AD7747">
        <w:trPr>
          <w:trHeight w:val="765"/>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360" w:lineRule="auto"/>
              <w:jc w:val="center"/>
              <w:rPr>
                <w:rStyle w:val="NormalCharacter"/>
                <w:rFonts w:ascii="华文细黑" w:eastAsia="华文细黑" w:hAnsi="华文细黑"/>
                <w:sz w:val="21"/>
                <w:szCs w:val="24"/>
              </w:rPr>
            </w:pPr>
            <w:r>
              <w:rPr>
                <w:rStyle w:val="NormalCharacter"/>
                <w:rFonts w:ascii="华文细黑" w:eastAsia="华文细黑" w:hAnsi="华文细黑"/>
                <w:sz w:val="21"/>
                <w:szCs w:val="24"/>
              </w:rPr>
              <w:t>序号</w:t>
            </w: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360" w:lineRule="auto"/>
              <w:jc w:val="center"/>
              <w:rPr>
                <w:rStyle w:val="NormalCharacter"/>
                <w:rFonts w:ascii="华文细黑" w:eastAsia="华文细黑" w:hAnsi="华文细黑"/>
                <w:sz w:val="21"/>
                <w:szCs w:val="24"/>
              </w:rPr>
            </w:pPr>
            <w:r>
              <w:rPr>
                <w:rStyle w:val="NormalCharacter"/>
                <w:rFonts w:ascii="华文细黑" w:eastAsia="华文细黑" w:hAnsi="华文细黑"/>
                <w:sz w:val="21"/>
                <w:szCs w:val="24"/>
              </w:rPr>
              <w:t>磋商项目需求</w:t>
            </w: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360" w:lineRule="auto"/>
              <w:jc w:val="center"/>
              <w:rPr>
                <w:rStyle w:val="NormalCharacter"/>
                <w:rFonts w:ascii="华文细黑" w:eastAsia="华文细黑" w:hAnsi="华文细黑"/>
                <w:sz w:val="21"/>
                <w:szCs w:val="24"/>
              </w:rPr>
            </w:pPr>
            <w:r>
              <w:rPr>
                <w:rFonts w:ascii="方正仿宋_GBK" w:eastAsia="方正仿宋_GBK" w:hAnsi="宋体" w:hint="eastAsia"/>
                <w:sz w:val="21"/>
                <w:szCs w:val="24"/>
              </w:rPr>
              <w:t>响应情况</w:t>
            </w: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360" w:lineRule="auto"/>
              <w:jc w:val="center"/>
              <w:rPr>
                <w:rStyle w:val="NormalCharacter"/>
                <w:rFonts w:ascii="华文细黑" w:eastAsia="华文细黑" w:hAnsi="华文细黑"/>
                <w:sz w:val="21"/>
                <w:szCs w:val="24"/>
              </w:rPr>
            </w:pPr>
            <w:r>
              <w:rPr>
                <w:rStyle w:val="NormalCharacter"/>
                <w:rFonts w:ascii="华文细黑" w:eastAsia="华文细黑" w:hAnsi="华文细黑"/>
                <w:sz w:val="21"/>
                <w:szCs w:val="24"/>
              </w:rPr>
              <w:t>差异说明</w:t>
            </w: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09642C">
            <w:pPr>
              <w:tabs>
                <w:tab w:val="left" w:pos="6300"/>
              </w:tabs>
              <w:snapToGrid w:val="0"/>
              <w:spacing w:line="360" w:lineRule="auto"/>
              <w:jc w:val="center"/>
              <w:rPr>
                <w:rStyle w:val="NormalCharacter"/>
                <w:rFonts w:ascii="华文细黑" w:eastAsia="华文细黑" w:hAnsi="华文细黑"/>
                <w:sz w:val="21"/>
                <w:szCs w:val="24"/>
              </w:rPr>
            </w:pPr>
            <w:r>
              <w:rPr>
                <w:rFonts w:ascii="方正仿宋_GBK" w:eastAsia="方正仿宋_GBK" w:hAnsi="仿宋"/>
                <w:sz w:val="21"/>
                <w:szCs w:val="21"/>
              </w:rPr>
              <w:t>提醒</w:t>
            </w:r>
            <w:r>
              <w:rPr>
                <w:rFonts w:ascii="方正仿宋_GBK" w:eastAsia="方正仿宋_GBK" w:hAnsi="仿宋" w:hint="eastAsia"/>
                <w:sz w:val="21"/>
                <w:szCs w:val="21"/>
              </w:rPr>
              <w:t>：</w:t>
            </w:r>
            <w:r>
              <w:rPr>
                <w:rFonts w:ascii="方正仿宋_GBK" w:eastAsia="方正仿宋_GBK" w:hAnsi="仿宋"/>
                <w:sz w:val="21"/>
                <w:szCs w:val="21"/>
              </w:rPr>
              <w:t>请注明具体内容以及</w:t>
            </w:r>
            <w:r>
              <w:rPr>
                <w:rFonts w:ascii="方正仿宋_GBK" w:eastAsia="方正仿宋_GBK" w:hAnsi="仿宋" w:hint="eastAsia"/>
                <w:sz w:val="21"/>
                <w:szCs w:val="21"/>
              </w:rPr>
              <w:t>响应文件</w:t>
            </w:r>
            <w:r>
              <w:rPr>
                <w:rFonts w:ascii="方正仿宋_GBK" w:eastAsia="方正仿宋_GBK" w:hAnsi="仿宋"/>
                <w:sz w:val="21"/>
                <w:szCs w:val="21"/>
              </w:rPr>
              <w:t>中</w:t>
            </w:r>
            <w:r>
              <w:rPr>
                <w:rFonts w:ascii="方正仿宋_GBK" w:eastAsia="方正仿宋_GBK" w:hAnsi="仿宋" w:hint="eastAsia"/>
                <w:sz w:val="21"/>
                <w:szCs w:val="21"/>
              </w:rPr>
              <w:t>具体</w:t>
            </w:r>
            <w:r>
              <w:rPr>
                <w:rFonts w:ascii="方正仿宋_GBK" w:eastAsia="方正仿宋_GBK" w:hAnsi="仿宋"/>
                <w:sz w:val="21"/>
                <w:szCs w:val="21"/>
              </w:rPr>
              <w:t>内容</w:t>
            </w:r>
            <w:r>
              <w:rPr>
                <w:rFonts w:ascii="方正仿宋_GBK" w:eastAsia="方正仿宋_GBK" w:hAnsi="仿宋" w:hint="eastAsia"/>
                <w:sz w:val="21"/>
                <w:szCs w:val="21"/>
              </w:rPr>
              <w:t>的</w:t>
            </w:r>
            <w:r>
              <w:rPr>
                <w:rFonts w:ascii="方正仿宋_GBK" w:eastAsia="方正仿宋_GBK" w:hAnsi="仿宋"/>
                <w:sz w:val="21"/>
                <w:szCs w:val="21"/>
              </w:rPr>
              <w:t>位置（</w:t>
            </w:r>
            <w:r>
              <w:rPr>
                <w:rFonts w:ascii="方正仿宋_GBK" w:eastAsia="方正仿宋_GBK" w:hAnsi="仿宋" w:hint="eastAsia"/>
                <w:sz w:val="21"/>
                <w:szCs w:val="21"/>
              </w:rPr>
              <w:t>页码</w:t>
            </w:r>
            <w:r>
              <w:rPr>
                <w:rFonts w:ascii="方正仿宋_GBK" w:eastAsia="方正仿宋_GBK" w:hAnsi="仿宋"/>
                <w:sz w:val="21"/>
                <w:szCs w:val="21"/>
              </w:rPr>
              <w:t>）</w:t>
            </w: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r w:rsidR="00AD7747">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AD7747" w:rsidRDefault="00AD7747">
            <w:pPr>
              <w:tabs>
                <w:tab w:val="left" w:pos="6300"/>
              </w:tabs>
              <w:snapToGrid w:val="0"/>
              <w:spacing w:line="360" w:lineRule="auto"/>
              <w:jc w:val="center"/>
              <w:rPr>
                <w:rStyle w:val="NormalCharacter"/>
                <w:rFonts w:ascii="华文细黑" w:eastAsia="华文细黑" w:hAnsi="华文细黑"/>
                <w:sz w:val="21"/>
                <w:szCs w:val="24"/>
              </w:rPr>
            </w:pPr>
          </w:p>
        </w:tc>
      </w:tr>
    </w:tbl>
    <w:p w:rsidR="00AD7747" w:rsidRDefault="00AD7747">
      <w:pPr>
        <w:snapToGrid w:val="0"/>
        <w:spacing w:line="360" w:lineRule="auto"/>
        <w:ind w:firstLine="465"/>
        <w:rPr>
          <w:rStyle w:val="NormalCharacter"/>
          <w:rFonts w:ascii="华文细黑" w:eastAsia="华文细黑" w:hAnsi="华文细黑"/>
          <w:sz w:val="24"/>
          <w:szCs w:val="24"/>
        </w:rPr>
      </w:pPr>
    </w:p>
    <w:p w:rsidR="00AD7747" w:rsidRDefault="0009642C">
      <w:pPr>
        <w:snapToGrid w:val="0"/>
        <w:spacing w:line="500" w:lineRule="exact"/>
        <w:ind w:firstLineChars="250" w:firstLine="600"/>
        <w:rPr>
          <w:rStyle w:val="NormalCharacter"/>
          <w:rFonts w:ascii="华文细黑" w:eastAsia="华文细黑" w:hAnsi="华文细黑"/>
          <w:sz w:val="24"/>
          <w:szCs w:val="28"/>
        </w:rPr>
      </w:pPr>
      <w:r>
        <w:rPr>
          <w:rStyle w:val="NormalCharacter"/>
          <w:rFonts w:ascii="华文细黑" w:eastAsia="华文细黑" w:hAnsi="华文细黑"/>
          <w:sz w:val="24"/>
          <w:szCs w:val="28"/>
        </w:rPr>
        <w:t>供应商：</w:t>
      </w:r>
      <w:r>
        <w:rPr>
          <w:rStyle w:val="NormalCharacter"/>
          <w:rFonts w:ascii="华文细黑" w:eastAsia="华文细黑" w:hAnsi="华文细黑"/>
          <w:sz w:val="24"/>
          <w:szCs w:val="28"/>
        </w:rPr>
        <w:t xml:space="preserve">                          </w:t>
      </w:r>
      <w:r>
        <w:rPr>
          <w:rStyle w:val="NormalCharacter"/>
          <w:rFonts w:ascii="华文细黑" w:eastAsia="华文细黑" w:hAnsi="华文细黑" w:hint="eastAsia"/>
          <w:sz w:val="24"/>
          <w:szCs w:val="28"/>
        </w:rPr>
        <w:t>法定代表人（或其授权代表）或自然人</w:t>
      </w:r>
      <w:r>
        <w:rPr>
          <w:rStyle w:val="NormalCharacter"/>
          <w:rFonts w:ascii="华文细黑" w:eastAsia="华文细黑" w:hAnsi="华文细黑"/>
          <w:sz w:val="24"/>
          <w:szCs w:val="28"/>
        </w:rPr>
        <w:t>：</w:t>
      </w:r>
    </w:p>
    <w:p w:rsidR="00AD7747" w:rsidRDefault="0009642C">
      <w:pPr>
        <w:snapToGrid w:val="0"/>
        <w:spacing w:line="500" w:lineRule="exact"/>
        <w:rPr>
          <w:rStyle w:val="NormalCharacter"/>
          <w:rFonts w:ascii="华文细黑" w:eastAsia="华文细黑" w:hAnsi="华文细黑"/>
          <w:sz w:val="24"/>
          <w:szCs w:val="28"/>
        </w:rPr>
      </w:pPr>
      <w:r>
        <w:rPr>
          <w:rStyle w:val="NormalCharacter"/>
          <w:rFonts w:ascii="华文细黑" w:eastAsia="华文细黑" w:hAnsi="华文细黑"/>
          <w:sz w:val="24"/>
          <w:szCs w:val="28"/>
        </w:rPr>
        <w:t xml:space="preserve">    </w:t>
      </w:r>
    </w:p>
    <w:p w:rsidR="00AD7747" w:rsidRDefault="0009642C">
      <w:pPr>
        <w:snapToGrid w:val="0"/>
        <w:spacing w:line="500" w:lineRule="exact"/>
        <w:ind w:firstLineChars="150" w:firstLine="360"/>
        <w:rPr>
          <w:rStyle w:val="NormalCharacter"/>
          <w:rFonts w:ascii="华文细黑" w:eastAsia="华文细黑" w:hAnsi="华文细黑"/>
          <w:sz w:val="24"/>
          <w:szCs w:val="28"/>
        </w:rPr>
      </w:pPr>
      <w:r>
        <w:rPr>
          <w:rStyle w:val="NormalCharacter"/>
          <w:rFonts w:ascii="华文细黑" w:eastAsia="华文细黑" w:hAnsi="华文细黑"/>
          <w:sz w:val="24"/>
          <w:szCs w:val="28"/>
        </w:rPr>
        <w:t>（供应商公章）</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（签署或盖章）</w:t>
      </w: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年</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月</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日</w:t>
      </w:r>
    </w:p>
    <w:p w:rsidR="00AD7747" w:rsidRDefault="00AD7747">
      <w:pPr>
        <w:tabs>
          <w:tab w:val="left" w:pos="6300"/>
        </w:tabs>
        <w:snapToGrid w:val="0"/>
        <w:spacing w:line="400" w:lineRule="exact"/>
        <w:ind w:firstLineChars="200" w:firstLine="480"/>
        <w:rPr>
          <w:rFonts w:ascii="方正仿宋_GBK" w:eastAsia="方正仿宋_GBK" w:hAnsi="宋体"/>
          <w:sz w:val="24"/>
        </w:rPr>
      </w:pPr>
    </w:p>
    <w:p w:rsidR="00AD7747" w:rsidRDefault="00AD7747">
      <w:pPr>
        <w:tabs>
          <w:tab w:val="left" w:pos="6300"/>
        </w:tabs>
        <w:snapToGrid w:val="0"/>
        <w:spacing w:line="400" w:lineRule="exact"/>
        <w:ind w:firstLineChars="200" w:firstLine="480"/>
        <w:rPr>
          <w:rFonts w:ascii="方正仿宋_GBK" w:eastAsia="方正仿宋_GBK" w:hAnsi="宋体"/>
          <w:sz w:val="24"/>
        </w:rPr>
      </w:pPr>
    </w:p>
    <w:p w:rsidR="00AD7747" w:rsidRDefault="0009642C">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AD7747" w:rsidRDefault="0009642C">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本表即为对本项目“第三篇</w:t>
      </w:r>
      <w:r>
        <w:rPr>
          <w:rFonts w:ascii="方正仿宋_GBK" w:eastAsia="方正仿宋_GBK" w:hAnsi="仿宋" w:hint="eastAsia"/>
          <w:sz w:val="24"/>
          <w:szCs w:val="24"/>
        </w:rPr>
        <w:t xml:space="preserve">  </w:t>
      </w:r>
      <w:r>
        <w:rPr>
          <w:rFonts w:ascii="方正仿宋_GBK" w:eastAsia="方正仿宋_GBK" w:hAnsi="仿宋" w:hint="eastAsia"/>
          <w:sz w:val="24"/>
          <w:szCs w:val="24"/>
        </w:rPr>
        <w:t>项目商务需求”中所列条款进行比较和响应；</w:t>
      </w:r>
    </w:p>
    <w:p w:rsidR="00AD7747" w:rsidRDefault="0009642C">
      <w:pPr>
        <w:snapToGrid w:val="0"/>
        <w:spacing w:line="400" w:lineRule="exact"/>
        <w:ind w:firstLineChars="200" w:firstLine="480"/>
        <w:rPr>
          <w:rFonts w:ascii="方正仿宋_GBK" w:eastAsia="方正仿宋_GBK"/>
          <w:b/>
        </w:rPr>
        <w:sectPr w:rsidR="00AD774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2.</w:t>
      </w:r>
      <w:r>
        <w:rPr>
          <w:rFonts w:ascii="方正仿宋_GBK" w:eastAsia="方正仿宋_GBK" w:hAnsi="宋体" w:hint="eastAsia"/>
          <w:sz w:val="24"/>
        </w:rPr>
        <w:t>本表可扩展。</w:t>
      </w:r>
    </w:p>
    <w:p w:rsidR="00AD7747" w:rsidRDefault="0009642C">
      <w:pPr>
        <w:snapToGrid w:val="0"/>
        <w:spacing w:line="360" w:lineRule="auto"/>
        <w:ind w:firstLineChars="200" w:firstLine="480"/>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w:t>
      </w:r>
      <w:r>
        <w:rPr>
          <w:rStyle w:val="NormalCharacter"/>
          <w:rFonts w:ascii="华文细黑" w:eastAsia="华文细黑" w:hAnsi="华文细黑" w:hint="eastAsia"/>
          <w:sz w:val="24"/>
          <w:szCs w:val="24"/>
        </w:rPr>
        <w:t>二</w:t>
      </w:r>
      <w:r>
        <w:rPr>
          <w:rStyle w:val="NormalCharacter"/>
          <w:rFonts w:ascii="华文细黑" w:eastAsia="华文细黑" w:hAnsi="华文细黑"/>
          <w:sz w:val="24"/>
          <w:szCs w:val="24"/>
        </w:rPr>
        <w:t>）其它优惠承诺（格式自定）</w:t>
      </w:r>
    </w:p>
    <w:p w:rsidR="00AD7747" w:rsidRDefault="0009642C">
      <w:pPr>
        <w:pStyle w:val="Heading3"/>
        <w:snapToGrid w:val="0"/>
        <w:spacing w:before="0" w:after="0"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br w:type="page"/>
      </w:r>
    </w:p>
    <w:p w:rsidR="00AD7747" w:rsidRDefault="0009642C">
      <w:pPr>
        <w:pStyle w:val="Heading3"/>
        <w:snapToGrid w:val="0"/>
        <w:spacing w:before="0" w:after="0" w:line="360" w:lineRule="auto"/>
        <w:rPr>
          <w:rStyle w:val="NormalCharacter"/>
          <w:rFonts w:ascii="华文细黑" w:eastAsia="华文细黑" w:hAnsi="华文细黑"/>
        </w:rPr>
      </w:pPr>
      <w:r>
        <w:rPr>
          <w:rStyle w:val="NormalCharacter"/>
          <w:rFonts w:ascii="华文细黑" w:eastAsia="华文细黑" w:hAnsi="华文细黑"/>
          <w:sz w:val="24"/>
          <w:szCs w:val="24"/>
        </w:rPr>
        <w:lastRenderedPageBreak/>
        <w:t>四、资格条件及其他</w:t>
      </w:r>
    </w:p>
    <w:p w:rsidR="00AD7747" w:rsidRDefault="0009642C">
      <w:pPr>
        <w:tabs>
          <w:tab w:val="left" w:pos="6300"/>
        </w:tabs>
        <w:snapToGrid w:val="0"/>
        <w:spacing w:line="400" w:lineRule="exact"/>
        <w:ind w:firstLine="570"/>
        <w:rPr>
          <w:rFonts w:ascii="方正仿宋_GBK" w:eastAsia="方正仿宋_GBK" w:hAnsi="宋体"/>
          <w:sz w:val="24"/>
          <w:szCs w:val="24"/>
        </w:rPr>
      </w:pPr>
      <w:r>
        <w:rPr>
          <w:rFonts w:ascii="方正仿宋_GBK" w:eastAsia="方正仿宋_GBK" w:hAnsi="宋体" w:hint="eastAsia"/>
          <w:sz w:val="24"/>
          <w:szCs w:val="24"/>
        </w:rPr>
        <w:t>（一）法人营业执照（副本）或事业单位法人证书（副本）或个体工商户营业执照或有效的自然人身份证明或社会团体法人登记证书复印件</w:t>
      </w:r>
    </w:p>
    <w:p w:rsidR="00AD7747" w:rsidRDefault="00AD7747">
      <w:pPr>
        <w:tabs>
          <w:tab w:val="left" w:pos="6300"/>
        </w:tabs>
        <w:snapToGrid w:val="0"/>
        <w:spacing w:line="500" w:lineRule="exact"/>
        <w:ind w:firstLine="570"/>
        <w:rPr>
          <w:rStyle w:val="NormalCharacter"/>
          <w:rFonts w:ascii="华文细黑" w:eastAsia="华文细黑" w:hAnsi="华文细黑"/>
        </w:rPr>
      </w:pPr>
    </w:p>
    <w:p w:rsidR="00AD7747" w:rsidRDefault="00AD7747">
      <w:pPr>
        <w:tabs>
          <w:tab w:val="left" w:pos="6300"/>
        </w:tabs>
        <w:snapToGrid w:val="0"/>
        <w:spacing w:line="500" w:lineRule="exact"/>
        <w:ind w:firstLine="570"/>
        <w:rPr>
          <w:rStyle w:val="NormalCharacter"/>
          <w:rFonts w:ascii="华文细黑" w:eastAsia="华文细黑" w:hAnsi="华文细黑"/>
        </w:rPr>
      </w:pPr>
    </w:p>
    <w:p w:rsidR="00AD7747" w:rsidRDefault="00AD7747">
      <w:pPr>
        <w:tabs>
          <w:tab w:val="left" w:pos="6300"/>
        </w:tabs>
        <w:snapToGrid w:val="0"/>
        <w:spacing w:line="500" w:lineRule="exact"/>
        <w:ind w:firstLine="570"/>
        <w:rPr>
          <w:rStyle w:val="NormalCharacter"/>
          <w:rFonts w:ascii="华文细黑" w:eastAsia="华文细黑" w:hAnsi="华文细黑"/>
        </w:rPr>
      </w:pPr>
    </w:p>
    <w:p w:rsidR="00AD7747" w:rsidRDefault="00AD7747">
      <w:pPr>
        <w:tabs>
          <w:tab w:val="left" w:pos="6300"/>
        </w:tabs>
        <w:snapToGrid w:val="0"/>
        <w:spacing w:line="500" w:lineRule="exact"/>
        <w:ind w:firstLine="570"/>
        <w:rPr>
          <w:rStyle w:val="NormalCharacter"/>
          <w:rFonts w:ascii="华文细黑" w:eastAsia="华文细黑" w:hAnsi="华文细黑"/>
        </w:rPr>
      </w:pPr>
    </w:p>
    <w:p w:rsidR="00AD7747" w:rsidRDefault="0009642C">
      <w:pPr>
        <w:snapToGrid w:val="0"/>
        <w:ind w:firstLineChars="200" w:firstLine="560"/>
        <w:jc w:val="left"/>
        <w:rPr>
          <w:rStyle w:val="NormalCharacter"/>
          <w:rFonts w:ascii="华文细黑" w:eastAsia="华文细黑" w:hAnsi="华文细黑"/>
        </w:rPr>
      </w:pPr>
      <w:r>
        <w:rPr>
          <w:rStyle w:val="NormalCharacter"/>
          <w:rFonts w:ascii="华文细黑" w:eastAsia="华文细黑" w:hAnsi="华文细黑"/>
        </w:rPr>
        <w:br w:type="page"/>
      </w:r>
    </w:p>
    <w:p w:rsidR="00AD7747" w:rsidRDefault="0009642C">
      <w:pPr>
        <w:snapToGrid w:val="0"/>
        <w:ind w:firstLineChars="200" w:firstLine="560"/>
        <w:jc w:val="left"/>
        <w:rPr>
          <w:rStyle w:val="NormalCharacter"/>
          <w:rFonts w:ascii="华文细黑" w:eastAsia="华文细黑" w:hAnsi="华文细黑"/>
        </w:rPr>
      </w:pPr>
      <w:r>
        <w:rPr>
          <w:rStyle w:val="NormalCharacter"/>
          <w:rFonts w:ascii="华文细黑" w:eastAsia="华文细黑" w:hAnsi="华文细黑"/>
        </w:rPr>
        <w:lastRenderedPageBreak/>
        <w:t>（二）法定代表人身份证明书（格式）</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hint="eastAsia"/>
          <w:sz w:val="24"/>
        </w:rPr>
        <w:t>磋商</w:t>
      </w:r>
      <w:r>
        <w:rPr>
          <w:rStyle w:val="NormalCharacter"/>
          <w:rFonts w:ascii="华文细黑" w:eastAsia="华文细黑" w:hAnsi="华文细黑"/>
          <w:sz w:val="24"/>
        </w:rPr>
        <w:t>项目名称：</w:t>
      </w:r>
      <w:r>
        <w:rPr>
          <w:rStyle w:val="NormalCharacter"/>
          <w:rFonts w:ascii="华文细黑" w:eastAsia="华文细黑" w:hAnsi="华文细黑"/>
          <w:sz w:val="24"/>
          <w:u w:val="single" w:color="000000"/>
        </w:rPr>
        <w:t xml:space="preserve">                                                </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致：</w:t>
      </w:r>
      <w:r>
        <w:rPr>
          <w:rStyle w:val="NormalCharacter"/>
          <w:rFonts w:ascii="华文细黑" w:eastAsia="华文细黑" w:hAnsi="华文细黑"/>
          <w:sz w:val="24"/>
          <w:u w:val="single" w:color="000000"/>
        </w:rPr>
        <w:t>四川外国语大学</w:t>
      </w:r>
      <w:r>
        <w:rPr>
          <w:rStyle w:val="NormalCharacter"/>
          <w:rFonts w:ascii="华文细黑" w:eastAsia="华文细黑" w:hAnsi="华文细黑"/>
          <w:sz w:val="24"/>
        </w:rPr>
        <w:t>：</w:t>
      </w: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（法定代表人姓名）在</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（供应商名称）任</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（职务名称）职务，是（供应商名称）</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的法定代表人。</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特此证明。</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 xml:space="preserve">                                             </w:t>
      </w:r>
      <w:r>
        <w:rPr>
          <w:rStyle w:val="NormalCharacter"/>
          <w:rFonts w:ascii="华文细黑" w:eastAsia="华文细黑" w:hAnsi="华文细黑"/>
          <w:sz w:val="24"/>
        </w:rPr>
        <w:t>（供应商公章）</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 xml:space="preserve">                                             </w:t>
      </w:r>
      <w:r>
        <w:rPr>
          <w:rStyle w:val="NormalCharacter"/>
          <w:rFonts w:ascii="华文细黑" w:eastAsia="华文细黑" w:hAnsi="华文细黑"/>
          <w:sz w:val="24"/>
        </w:rPr>
        <w:t>年</w:t>
      </w:r>
      <w:r>
        <w:rPr>
          <w:rStyle w:val="NormalCharacter"/>
          <w:rFonts w:ascii="华文细黑" w:eastAsia="华文细黑" w:hAnsi="华文细黑"/>
          <w:sz w:val="24"/>
        </w:rPr>
        <w:t xml:space="preserve">   </w:t>
      </w:r>
      <w:r>
        <w:rPr>
          <w:rStyle w:val="NormalCharacter"/>
          <w:rFonts w:ascii="华文细黑" w:eastAsia="华文细黑" w:hAnsi="华文细黑"/>
          <w:sz w:val="24"/>
        </w:rPr>
        <w:t>月</w:t>
      </w:r>
      <w:r>
        <w:rPr>
          <w:rStyle w:val="NormalCharacter"/>
          <w:rFonts w:ascii="华文细黑" w:eastAsia="华文细黑" w:hAnsi="华文细黑"/>
          <w:sz w:val="24"/>
        </w:rPr>
        <w:t xml:space="preserve">   </w:t>
      </w:r>
      <w:r>
        <w:rPr>
          <w:rStyle w:val="NormalCharacter"/>
          <w:rFonts w:ascii="华文细黑" w:eastAsia="华文细黑" w:hAnsi="华文细黑"/>
          <w:sz w:val="24"/>
        </w:rPr>
        <w:t>日</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（若授权他人办理并签署响应文件的可不填写）</w:t>
      </w:r>
    </w:p>
    <w:p w:rsidR="00AD7747" w:rsidRDefault="0009642C">
      <w:pPr>
        <w:tabs>
          <w:tab w:val="left" w:pos="6300"/>
        </w:tabs>
        <w:snapToGrid w:val="0"/>
        <w:spacing w:line="500" w:lineRule="exact"/>
        <w:ind w:firstLine="570"/>
        <w:rPr>
          <w:rFonts w:ascii="方正仿宋_GBK" w:eastAsia="方正仿宋_GBK" w:hAnsi="宋体"/>
          <w:sz w:val="24"/>
        </w:rPr>
      </w:pPr>
      <w:r>
        <w:rPr>
          <w:rFonts w:ascii="方正仿宋_GBK" w:eastAsia="方正仿宋_GBK" w:hAnsi="仿宋" w:hint="eastAsia"/>
          <w:sz w:val="24"/>
        </w:rPr>
        <w:t>（附：法定代表人身份证正反面复印件）</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rPr>
      </w:pPr>
      <w:r>
        <w:rPr>
          <w:rStyle w:val="NormalCharacter"/>
          <w:rFonts w:ascii="华文细黑" w:eastAsia="华文细黑" w:hAnsi="华文细黑"/>
        </w:rPr>
        <w:br w:type="column"/>
      </w:r>
    </w:p>
    <w:p w:rsidR="00AD7747" w:rsidRDefault="0009642C">
      <w:pPr>
        <w:tabs>
          <w:tab w:val="left" w:pos="6300"/>
        </w:tabs>
        <w:snapToGrid w:val="0"/>
        <w:spacing w:line="500" w:lineRule="exact"/>
        <w:ind w:firstLine="570"/>
        <w:rPr>
          <w:rFonts w:ascii="华文细黑" w:eastAsia="华文细黑" w:hAnsi="华文细黑"/>
        </w:rPr>
      </w:pPr>
      <w:r>
        <w:rPr>
          <w:rStyle w:val="NormalCharacter"/>
          <w:rFonts w:ascii="华文细黑" w:eastAsia="华文细黑" w:hAnsi="华文细黑"/>
        </w:rPr>
        <w:t>（三）法定代表人授权委托书（格式）</w:t>
      </w: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 xml:space="preserve">    </w:t>
      </w: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hint="eastAsia"/>
          <w:sz w:val="24"/>
          <w:szCs w:val="28"/>
        </w:rPr>
        <w:t>磋商</w:t>
      </w:r>
      <w:r>
        <w:rPr>
          <w:rStyle w:val="NormalCharacter"/>
          <w:rFonts w:ascii="华文细黑" w:eastAsia="华文细黑" w:hAnsi="华文细黑"/>
          <w:sz w:val="24"/>
          <w:szCs w:val="28"/>
        </w:rPr>
        <w:t>项目名称</w:t>
      </w:r>
      <w:r>
        <w:rPr>
          <w:rStyle w:val="NormalCharacter"/>
          <w:rFonts w:ascii="华文细黑" w:eastAsia="华文细黑" w:hAnsi="华文细黑"/>
          <w:sz w:val="24"/>
        </w:rPr>
        <w:t>：</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u w:val="single" w:color="000000"/>
        </w:rPr>
        <w:t xml:space="preserve">                              </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致：</w:t>
      </w:r>
      <w:r>
        <w:rPr>
          <w:rStyle w:val="NormalCharacter"/>
          <w:rFonts w:ascii="华文细黑" w:eastAsia="华文细黑" w:hAnsi="华文细黑"/>
          <w:sz w:val="24"/>
          <w:u w:val="single" w:color="000000"/>
        </w:rPr>
        <w:t>四川外国语大学</w:t>
      </w:r>
      <w:r>
        <w:rPr>
          <w:rStyle w:val="NormalCharacter"/>
          <w:rFonts w:ascii="华文细黑" w:eastAsia="华文细黑" w:hAnsi="华文细黑"/>
          <w:sz w:val="24"/>
        </w:rPr>
        <w:t>：</w:t>
      </w: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（供应商法定代表人名称）是</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（供应商名称）的法定代表人，特授权</w:t>
      </w:r>
      <w:r>
        <w:rPr>
          <w:rStyle w:val="NormalCharacter"/>
          <w:rFonts w:ascii="华文细黑" w:eastAsia="华文细黑" w:hAnsi="华文细黑"/>
          <w:sz w:val="24"/>
          <w:u w:val="single" w:color="000000"/>
        </w:rPr>
        <w:t xml:space="preserve">          </w:t>
      </w:r>
      <w:r>
        <w:rPr>
          <w:rStyle w:val="NormalCharacter"/>
          <w:rFonts w:ascii="华文细黑" w:eastAsia="华文细黑" w:hAnsi="华文细黑"/>
          <w:sz w:val="24"/>
        </w:rPr>
        <w:t>（被授权人姓名及身份证代码）代表我单位全权办理上述项目的磋商、签约等具体工作，并签署全部有关文件、协议及合同。</w:t>
      </w: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我单位对被授权人的签署负全部责任。</w:t>
      </w:r>
    </w:p>
    <w:p w:rsidR="00AD7747" w:rsidRDefault="0009642C">
      <w:pPr>
        <w:tabs>
          <w:tab w:val="left" w:pos="6300"/>
        </w:tabs>
        <w:snapToGrid w:val="0"/>
        <w:spacing w:line="500" w:lineRule="exact"/>
        <w:ind w:firstLineChars="200" w:firstLine="480"/>
        <w:rPr>
          <w:rStyle w:val="NormalCharacter"/>
          <w:rFonts w:ascii="华文细黑" w:eastAsia="华文细黑" w:hAnsi="华文细黑"/>
          <w:sz w:val="24"/>
        </w:rPr>
      </w:pPr>
      <w:r>
        <w:rPr>
          <w:rStyle w:val="NormalCharacter"/>
          <w:rFonts w:ascii="华文细黑" w:eastAsia="华文细黑" w:hAnsi="华文细黑"/>
          <w:sz w:val="24"/>
        </w:rPr>
        <w:t>在撤消授权的书面通知以前，本授权书一直有效。被授权人在授权书有效期内签署的所有文件不因授权的撤消而失效。</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被授权人：</w:t>
      </w:r>
      <w:r>
        <w:rPr>
          <w:rStyle w:val="NormalCharacter"/>
          <w:rFonts w:ascii="华文细黑" w:eastAsia="华文细黑" w:hAnsi="华文细黑"/>
          <w:sz w:val="24"/>
        </w:rPr>
        <w:t xml:space="preserve">       </w:t>
      </w:r>
      <w:r>
        <w:rPr>
          <w:rStyle w:val="NormalCharacter"/>
          <w:rFonts w:ascii="华文细黑" w:eastAsia="华文细黑" w:hAnsi="华文细黑"/>
          <w:sz w:val="24"/>
        </w:rPr>
        <w:t xml:space="preserve">                          </w:t>
      </w:r>
      <w:r>
        <w:rPr>
          <w:rStyle w:val="NormalCharacter"/>
          <w:rFonts w:ascii="华文细黑" w:eastAsia="华文细黑" w:hAnsi="华文细黑"/>
          <w:sz w:val="24"/>
        </w:rPr>
        <w:t>供应商法定代表人：</w:t>
      </w:r>
    </w:p>
    <w:p w:rsidR="00AD7747" w:rsidRDefault="0009642C">
      <w:pPr>
        <w:tabs>
          <w:tab w:val="left" w:pos="6300"/>
        </w:tabs>
        <w:snapToGrid w:val="0"/>
        <w:spacing w:line="500" w:lineRule="exact"/>
        <w:ind w:firstLine="570"/>
        <w:rPr>
          <w:rStyle w:val="NormalCharacter"/>
          <w:rFonts w:ascii="华文细黑" w:eastAsia="华文细黑" w:hAnsi="华文细黑"/>
          <w:sz w:val="24"/>
          <w:szCs w:val="28"/>
        </w:rPr>
      </w:pPr>
      <w:r>
        <w:rPr>
          <w:rStyle w:val="NormalCharacter"/>
          <w:rFonts w:ascii="华文细黑" w:eastAsia="华文细黑" w:hAnsi="华文细黑"/>
          <w:sz w:val="24"/>
          <w:szCs w:val="28"/>
        </w:rPr>
        <w:t>（签署或盖章）</w:t>
      </w:r>
      <w:r>
        <w:rPr>
          <w:rStyle w:val="NormalCharacter"/>
          <w:rFonts w:ascii="华文细黑" w:eastAsia="华文细黑" w:hAnsi="华文细黑"/>
          <w:sz w:val="24"/>
          <w:szCs w:val="28"/>
        </w:rPr>
        <w:t xml:space="preserve">                                </w:t>
      </w:r>
      <w:r>
        <w:rPr>
          <w:rStyle w:val="NormalCharacter"/>
          <w:rFonts w:ascii="华文细黑" w:eastAsia="华文细黑" w:hAnsi="华文细黑"/>
          <w:sz w:val="24"/>
          <w:szCs w:val="28"/>
        </w:rPr>
        <w:t>（签署或盖章）</w:t>
      </w:r>
    </w:p>
    <w:p w:rsidR="00AD7747" w:rsidRDefault="00AD7747">
      <w:pPr>
        <w:tabs>
          <w:tab w:val="left" w:pos="6300"/>
        </w:tabs>
        <w:snapToGrid w:val="0"/>
        <w:spacing w:line="500" w:lineRule="exact"/>
        <w:ind w:firstLine="570"/>
        <w:rPr>
          <w:rStyle w:val="NormalCharacter"/>
          <w:rFonts w:ascii="华文细黑" w:eastAsia="华文细黑" w:hAnsi="华文细黑"/>
          <w:sz w:val="24"/>
          <w:szCs w:val="28"/>
        </w:rPr>
      </w:pP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（附：被授权人身份证正反面复印件）</w:t>
      </w:r>
    </w:p>
    <w:p w:rsidR="00AD7747" w:rsidRDefault="0009642C">
      <w:pPr>
        <w:tabs>
          <w:tab w:val="left" w:pos="6300"/>
        </w:tabs>
        <w:snapToGrid w:val="0"/>
        <w:spacing w:line="500" w:lineRule="exact"/>
        <w:ind w:firstLine="570"/>
        <w:rPr>
          <w:rStyle w:val="NormalCharacter"/>
          <w:rFonts w:ascii="华文细黑" w:eastAsia="华文细黑" w:hAnsi="华文细黑"/>
          <w:sz w:val="24"/>
        </w:rPr>
      </w:pPr>
      <w:r>
        <w:rPr>
          <w:rStyle w:val="NormalCharacter"/>
          <w:rFonts w:ascii="华文细黑" w:eastAsia="华文细黑" w:hAnsi="华文细黑"/>
          <w:sz w:val="24"/>
        </w:rPr>
        <w:t xml:space="preserve">                                          </w:t>
      </w:r>
    </w:p>
    <w:p w:rsidR="00AD7747" w:rsidRDefault="00AD7747">
      <w:pPr>
        <w:tabs>
          <w:tab w:val="left" w:pos="6300"/>
        </w:tabs>
        <w:snapToGrid w:val="0"/>
        <w:spacing w:line="500" w:lineRule="exact"/>
        <w:ind w:firstLine="570"/>
        <w:rPr>
          <w:rStyle w:val="NormalCharacter"/>
          <w:rFonts w:ascii="华文细黑" w:eastAsia="华文细黑" w:hAnsi="华文细黑"/>
          <w:sz w:val="24"/>
        </w:rPr>
      </w:pPr>
    </w:p>
    <w:p w:rsidR="00AD7747" w:rsidRDefault="0009642C">
      <w:pPr>
        <w:tabs>
          <w:tab w:val="left" w:pos="6300"/>
        </w:tabs>
        <w:snapToGrid w:val="0"/>
        <w:spacing w:line="500" w:lineRule="exact"/>
        <w:ind w:right="480" w:firstLine="570"/>
        <w:jc w:val="right"/>
        <w:rPr>
          <w:rStyle w:val="NormalCharacter"/>
          <w:rFonts w:ascii="华文细黑" w:eastAsia="华文细黑" w:hAnsi="华文细黑"/>
          <w:sz w:val="24"/>
        </w:rPr>
      </w:pPr>
      <w:r>
        <w:rPr>
          <w:rStyle w:val="NormalCharacter"/>
          <w:rFonts w:ascii="华文细黑" w:eastAsia="华文细黑" w:hAnsi="华文细黑"/>
          <w:sz w:val="24"/>
        </w:rPr>
        <w:t>（供应商公章）</w:t>
      </w:r>
    </w:p>
    <w:p w:rsidR="00AD7747" w:rsidRDefault="0009642C">
      <w:pPr>
        <w:tabs>
          <w:tab w:val="left" w:pos="6300"/>
        </w:tabs>
        <w:snapToGrid w:val="0"/>
        <w:spacing w:line="500" w:lineRule="exact"/>
        <w:ind w:right="480" w:firstLine="570"/>
        <w:jc w:val="right"/>
        <w:rPr>
          <w:rStyle w:val="NormalCharacter"/>
          <w:rFonts w:ascii="华文细黑" w:eastAsia="华文细黑" w:hAnsi="华文细黑"/>
          <w:sz w:val="24"/>
        </w:rPr>
      </w:pPr>
      <w:r>
        <w:rPr>
          <w:rStyle w:val="NormalCharacter"/>
          <w:rFonts w:ascii="华文细黑" w:eastAsia="华文细黑" w:hAnsi="华文细黑"/>
          <w:sz w:val="24"/>
        </w:rPr>
        <w:t>年</w:t>
      </w:r>
      <w:r>
        <w:rPr>
          <w:rStyle w:val="NormalCharacter"/>
          <w:rFonts w:ascii="华文细黑" w:eastAsia="华文细黑" w:hAnsi="华文细黑"/>
          <w:sz w:val="24"/>
        </w:rPr>
        <w:t xml:space="preserve">   </w:t>
      </w:r>
      <w:r>
        <w:rPr>
          <w:rStyle w:val="NormalCharacter"/>
          <w:rFonts w:ascii="华文细黑" w:eastAsia="华文细黑" w:hAnsi="华文细黑"/>
          <w:sz w:val="24"/>
        </w:rPr>
        <w:t>月</w:t>
      </w:r>
      <w:r>
        <w:rPr>
          <w:rStyle w:val="NormalCharacter"/>
          <w:rFonts w:ascii="华文细黑" w:eastAsia="华文细黑" w:hAnsi="华文细黑"/>
          <w:sz w:val="24"/>
        </w:rPr>
        <w:t xml:space="preserve">   </w:t>
      </w:r>
      <w:r>
        <w:rPr>
          <w:rStyle w:val="NormalCharacter"/>
          <w:rFonts w:ascii="华文细黑" w:eastAsia="华文细黑" w:hAnsi="华文细黑"/>
          <w:sz w:val="24"/>
        </w:rPr>
        <w:t>日</w:t>
      </w:r>
    </w:p>
    <w:p w:rsidR="00AD7747" w:rsidRDefault="00AD7747">
      <w:pPr>
        <w:tabs>
          <w:tab w:val="left" w:pos="6300"/>
        </w:tabs>
        <w:snapToGrid w:val="0"/>
        <w:spacing w:line="500" w:lineRule="exact"/>
        <w:ind w:right="480" w:firstLine="570"/>
        <w:jc w:val="left"/>
        <w:rPr>
          <w:rStyle w:val="NormalCharacter"/>
          <w:rFonts w:ascii="华文细黑" w:eastAsia="华文细黑" w:hAnsi="华文细黑"/>
          <w:sz w:val="24"/>
        </w:rPr>
      </w:pPr>
    </w:p>
    <w:p w:rsidR="00AD7747" w:rsidRDefault="0009642C">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（若法定代表人办理并签署响应文件的可不填写）</w:t>
      </w:r>
    </w:p>
    <w:p w:rsidR="00AD7747" w:rsidRDefault="0009642C">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注：若为法定代表人办理并签署响应文件的，不提供此文件。</w:t>
      </w:r>
    </w:p>
    <w:p w:rsidR="00AD7747" w:rsidRDefault="0009642C">
      <w:pPr>
        <w:rPr>
          <w:rStyle w:val="NormalCharacter"/>
          <w:rFonts w:ascii="华文细黑" w:eastAsia="华文细黑" w:hAnsi="华文细黑"/>
        </w:rPr>
      </w:pPr>
      <w:r>
        <w:rPr>
          <w:rStyle w:val="NormalCharacter"/>
          <w:rFonts w:ascii="华文细黑" w:eastAsia="华文细黑" w:hAnsi="华文细黑"/>
        </w:rPr>
        <w:br w:type="page"/>
      </w:r>
    </w:p>
    <w:p w:rsidR="00AD7747" w:rsidRDefault="0009642C">
      <w:pPr>
        <w:tabs>
          <w:tab w:val="left" w:pos="6300"/>
        </w:tabs>
        <w:snapToGrid w:val="0"/>
        <w:spacing w:line="500" w:lineRule="exact"/>
        <w:ind w:firstLine="570"/>
        <w:rPr>
          <w:rFonts w:ascii="方正仿宋_GBK" w:eastAsia="方正仿宋_GBK" w:hAnsi="宋体"/>
          <w:sz w:val="24"/>
          <w:szCs w:val="24"/>
        </w:rPr>
      </w:pPr>
      <w:r>
        <w:rPr>
          <w:rFonts w:ascii="方正仿宋_GBK" w:eastAsia="方正仿宋_GBK" w:hAnsi="宋体" w:hint="eastAsia"/>
          <w:sz w:val="24"/>
          <w:szCs w:val="24"/>
        </w:rPr>
        <w:lastRenderedPageBreak/>
        <w:t>（</w:t>
      </w:r>
      <w:r>
        <w:rPr>
          <w:rFonts w:ascii="方正仿宋_GBK" w:eastAsia="方正仿宋_GBK" w:hAnsi="宋体" w:hint="eastAsia"/>
          <w:sz w:val="24"/>
          <w:szCs w:val="24"/>
        </w:rPr>
        <w:t>四）</w:t>
      </w:r>
      <w:r>
        <w:rPr>
          <w:rFonts w:ascii="方正仿宋_GBK" w:eastAsia="方正仿宋_GBK" w:hAnsi="宋体" w:hint="eastAsia"/>
          <w:sz w:val="24"/>
          <w:szCs w:val="28"/>
        </w:rPr>
        <w:t>基本资格条件承诺函</w:t>
      </w:r>
    </w:p>
    <w:p w:rsidR="00AD7747" w:rsidRDefault="0009642C">
      <w:pPr>
        <w:tabs>
          <w:tab w:val="left" w:pos="6300"/>
        </w:tabs>
        <w:snapToGrid w:val="0"/>
        <w:spacing w:line="500" w:lineRule="exact"/>
        <w:ind w:firstLineChars="200" w:firstLine="640"/>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rsidR="00AD7747" w:rsidRDefault="00AD7747">
      <w:pPr>
        <w:tabs>
          <w:tab w:val="left" w:pos="6300"/>
        </w:tabs>
        <w:snapToGrid w:val="0"/>
        <w:spacing w:line="530" w:lineRule="exact"/>
        <w:rPr>
          <w:sz w:val="24"/>
        </w:rPr>
      </w:pP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四川外国语大学</w:t>
      </w:r>
      <w:r>
        <w:rPr>
          <w:rFonts w:ascii="方正仿宋_GBK" w:eastAsia="方正仿宋_GBK" w:hAnsi="仿宋" w:hint="eastAsia"/>
          <w:sz w:val="24"/>
        </w:rPr>
        <w:t>：</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（供应商名称）郑重承诺：</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1.</w:t>
      </w:r>
      <w:r>
        <w:rPr>
          <w:rFonts w:ascii="方正仿宋_GBK" w:eastAsia="方正仿宋_GBK" w:hAnsi="仿宋" w:hint="eastAsia"/>
          <w:sz w:val="24"/>
        </w:rPr>
        <w:t>我方具有良好的商业信誉和健全的财务会计制度，具有履行合同所必需的设备和专业技术能力，具</w:t>
      </w:r>
      <w:r>
        <w:rPr>
          <w:rFonts w:ascii="方正仿宋_GBK" w:eastAsia="方正仿宋_GBK" w:hAnsi="仿宋" w:hint="eastAsia"/>
          <w:sz w:val="24"/>
          <w:lang w:val="zh-CN"/>
        </w:rPr>
        <w:t>有依法缴纳税收和社会保障金的良好记录</w:t>
      </w:r>
      <w:r>
        <w:rPr>
          <w:rFonts w:ascii="方正仿宋_GBK" w:eastAsia="方正仿宋_GBK" w:hAnsi="仿宋" w:hint="eastAsia"/>
          <w:sz w:val="24"/>
        </w:rPr>
        <w:t>，参加本项目采购活动前三年内无重大违法活动记录。</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2.</w:t>
      </w:r>
      <w:r>
        <w:rPr>
          <w:rFonts w:ascii="方正仿宋_GBK" w:eastAsia="方正仿宋_GBK" w:hAnsi="仿宋" w:hint="eastAsia"/>
          <w:sz w:val="24"/>
        </w:rPr>
        <w:t>我方未列入在信用中国网站（</w:t>
      </w:r>
      <w:r>
        <w:rPr>
          <w:rFonts w:ascii="方正仿宋_GBK" w:eastAsia="方正仿宋_GBK" w:hAnsi="仿宋" w:hint="eastAsia"/>
          <w:sz w:val="24"/>
        </w:rPr>
        <w:t>www.creditchina.gov.cn</w:t>
      </w:r>
      <w:r>
        <w:rPr>
          <w:rFonts w:ascii="方正仿宋_GBK" w:eastAsia="方正仿宋_GBK" w:hAnsi="仿宋" w:hint="eastAsia"/>
          <w:sz w:val="24"/>
        </w:rPr>
        <w:t>）“失信被执行人”、“重大税收违法失信主体”中，也未列入中国政府采购网（</w:t>
      </w:r>
      <w:r>
        <w:rPr>
          <w:rFonts w:ascii="方正仿宋_GBK" w:eastAsia="方正仿宋_GBK" w:hAnsi="仿宋" w:hint="eastAsia"/>
          <w:sz w:val="24"/>
        </w:rPr>
        <w:t>www.ccgp.gov.cn</w:t>
      </w:r>
      <w:r>
        <w:rPr>
          <w:rFonts w:ascii="方正仿宋_GBK" w:eastAsia="方正仿宋_GBK" w:hAnsi="仿宋" w:hint="eastAsia"/>
          <w:sz w:val="24"/>
        </w:rPr>
        <w:t>）“政府采购严重违法失信行为记录名单”中。</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3.</w:t>
      </w:r>
      <w:r>
        <w:rPr>
          <w:rFonts w:ascii="方正仿宋_GBK" w:eastAsia="方正仿宋_GBK" w:hAnsi="仿宋" w:hint="eastAsia"/>
          <w:sz w:val="24"/>
        </w:rPr>
        <w:t>我方在采购项目评审（评标）环节结束后，随时接受采购人、采购代理机构的检查验证，配合提供相关证明材料，证明符合《中华人民共和国政府采购法》规定的供应商基本资格条件。</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我方对以上承诺负全部法律责任。</w:t>
      </w:r>
    </w:p>
    <w:p w:rsidR="00AD7747" w:rsidRDefault="0009642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AD7747" w:rsidRDefault="00AD7747">
      <w:pPr>
        <w:tabs>
          <w:tab w:val="left" w:pos="6300"/>
        </w:tabs>
        <w:snapToGrid w:val="0"/>
        <w:spacing w:line="500" w:lineRule="exact"/>
        <w:ind w:firstLineChars="200" w:firstLine="480"/>
        <w:rPr>
          <w:rFonts w:ascii="方正仿宋_GBK" w:eastAsia="方正仿宋_GBK" w:hAnsi="仿宋"/>
          <w:sz w:val="24"/>
        </w:rPr>
      </w:pPr>
    </w:p>
    <w:p w:rsidR="00AD7747" w:rsidRDefault="0009642C">
      <w:pPr>
        <w:tabs>
          <w:tab w:val="left" w:pos="6300"/>
        </w:tabs>
        <w:snapToGrid w:val="0"/>
        <w:spacing w:line="500" w:lineRule="exact"/>
        <w:ind w:firstLineChars="200" w:firstLine="480"/>
        <w:jc w:val="right"/>
        <w:rPr>
          <w:rFonts w:ascii="方正仿宋_GBK" w:eastAsia="方正仿宋_GBK" w:hAnsi="仿宋"/>
          <w:sz w:val="24"/>
        </w:rPr>
      </w:pPr>
      <w:r>
        <w:rPr>
          <w:rFonts w:ascii="方正仿宋_GBK" w:eastAsia="方正仿宋_GBK" w:hAnsi="仿宋" w:hint="eastAsia"/>
          <w:sz w:val="24"/>
        </w:rPr>
        <w:t>（供应商公章）</w:t>
      </w:r>
    </w:p>
    <w:p w:rsidR="00AD7747" w:rsidRDefault="0009642C">
      <w:pPr>
        <w:tabs>
          <w:tab w:val="left" w:pos="6300"/>
        </w:tabs>
        <w:snapToGrid w:val="0"/>
        <w:spacing w:line="500" w:lineRule="exact"/>
        <w:ind w:firstLineChars="3300" w:firstLine="7920"/>
        <w:rPr>
          <w:rFonts w:ascii="方正仿宋_GBK" w:eastAsia="方正仿宋_GBK" w:hAnsi="宋体"/>
          <w:sz w:val="24"/>
          <w:szCs w:val="24"/>
        </w:rPr>
      </w:pP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rsidR="00AD7747" w:rsidRDefault="0009642C">
      <w:pPr>
        <w:tabs>
          <w:tab w:val="left" w:pos="6300"/>
        </w:tabs>
        <w:snapToGrid w:val="0"/>
        <w:spacing w:line="500" w:lineRule="exact"/>
        <w:ind w:firstLine="570"/>
        <w:jc w:val="center"/>
        <w:rPr>
          <w:rStyle w:val="NormalCharacter"/>
          <w:rFonts w:ascii="华文细黑" w:eastAsia="华文细黑" w:hAnsi="华文细黑"/>
        </w:rPr>
      </w:pPr>
      <w:r>
        <w:rPr>
          <w:rFonts w:ascii="方正仿宋_GBK" w:eastAsia="方正仿宋_GBK" w:hAnsi="宋体"/>
        </w:rPr>
        <w:br w:type="page"/>
      </w:r>
    </w:p>
    <w:p w:rsidR="00AD7747" w:rsidRDefault="0009642C">
      <w:pPr>
        <w:pStyle w:val="Heading3"/>
        <w:snapToGrid w:val="0"/>
        <w:spacing w:before="0" w:after="0" w:line="360" w:lineRule="auto"/>
        <w:rPr>
          <w:rStyle w:val="NormalCharacter"/>
          <w:rFonts w:ascii="华文细黑" w:eastAsia="华文细黑" w:hAnsi="华文细黑"/>
          <w:sz w:val="24"/>
          <w:szCs w:val="24"/>
        </w:rPr>
      </w:pPr>
      <w:r>
        <w:rPr>
          <w:rStyle w:val="NormalCharacter"/>
          <w:rFonts w:ascii="华文细黑" w:eastAsia="华文细黑" w:hAnsi="华文细黑"/>
          <w:sz w:val="24"/>
          <w:szCs w:val="24"/>
        </w:rPr>
        <w:lastRenderedPageBreak/>
        <w:t>五、其他应提供的资料</w:t>
      </w:r>
    </w:p>
    <w:p w:rsidR="00AD7747" w:rsidRDefault="0009642C">
      <w:pPr>
        <w:snapToGrid w:val="0"/>
        <w:spacing w:line="360" w:lineRule="auto"/>
        <w:ind w:firstLineChars="200" w:firstLine="560"/>
        <w:rPr>
          <w:rStyle w:val="NormalCharacter"/>
          <w:rFonts w:ascii="华文细黑" w:eastAsia="华文细黑" w:hAnsi="华文细黑"/>
          <w:sz w:val="24"/>
          <w:szCs w:val="24"/>
        </w:rPr>
      </w:pPr>
      <w:r>
        <w:rPr>
          <w:rStyle w:val="NormalCharacter"/>
          <w:rFonts w:ascii="华文细黑" w:eastAsia="华文细黑" w:hAnsi="华文细黑"/>
        </w:rPr>
        <w:t>其他与项目有关的资料（自附）</w:t>
      </w:r>
    </w:p>
    <w:p w:rsidR="00AD7747" w:rsidRDefault="00AD7747">
      <w:pPr>
        <w:snapToGrid w:val="0"/>
        <w:spacing w:line="360" w:lineRule="auto"/>
        <w:ind w:firstLineChars="200" w:firstLine="480"/>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snapToGrid w:val="0"/>
        <w:spacing w:line="360" w:lineRule="auto"/>
        <w:ind w:firstLineChars="200" w:firstLine="480"/>
        <w:jc w:val="center"/>
        <w:rPr>
          <w:rStyle w:val="NormalCharacter"/>
          <w:rFonts w:ascii="华文细黑" w:eastAsia="华文细黑" w:hAnsi="华文细黑"/>
          <w:sz w:val="24"/>
          <w:szCs w:val="24"/>
        </w:rPr>
      </w:pPr>
    </w:p>
    <w:p w:rsidR="00AD7747" w:rsidRDefault="00AD7747">
      <w:pPr>
        <w:tabs>
          <w:tab w:val="left" w:pos="6300"/>
        </w:tabs>
        <w:snapToGrid w:val="0"/>
        <w:spacing w:line="500" w:lineRule="exact"/>
        <w:rPr>
          <w:rStyle w:val="NormalCharacter"/>
          <w:rFonts w:ascii="方正仿宋_GBK" w:eastAsia="方正仿宋_GBK" w:hAnsi="仿宋"/>
        </w:rPr>
      </w:pPr>
    </w:p>
    <w:p w:rsidR="00AD7747" w:rsidRDefault="00AD7747">
      <w:pPr>
        <w:snapToGrid w:val="0"/>
        <w:spacing w:line="360" w:lineRule="auto"/>
        <w:ind w:firstLineChars="200" w:firstLine="480"/>
        <w:jc w:val="center"/>
        <w:rPr>
          <w:rStyle w:val="NormalCharacter"/>
          <w:rFonts w:ascii="方正仿宋_GBK" w:eastAsia="方正仿宋_GBK" w:hAnsi="宋体"/>
          <w:sz w:val="24"/>
          <w:szCs w:val="24"/>
        </w:rPr>
      </w:pPr>
    </w:p>
    <w:p w:rsidR="00AD7747" w:rsidRDefault="00AD7747">
      <w:pPr>
        <w:tabs>
          <w:tab w:val="left" w:pos="6300"/>
        </w:tabs>
        <w:snapToGrid w:val="0"/>
        <w:spacing w:line="500" w:lineRule="exact"/>
        <w:rPr>
          <w:rFonts w:ascii="方正仿宋_GBK" w:eastAsia="方正仿宋_GBK" w:hAnsi="仿宋"/>
        </w:rPr>
      </w:pPr>
    </w:p>
    <w:p w:rsidR="00AD7747" w:rsidRDefault="00AD7747">
      <w:pPr>
        <w:spacing w:line="360" w:lineRule="auto"/>
        <w:ind w:firstLineChars="200" w:firstLine="480"/>
        <w:jc w:val="center"/>
        <w:rPr>
          <w:rFonts w:ascii="方正仿宋_GBK" w:eastAsia="方正仿宋_GBK" w:hAnsi="宋体"/>
          <w:sz w:val="24"/>
          <w:szCs w:val="24"/>
        </w:rPr>
      </w:pPr>
    </w:p>
    <w:p w:rsidR="00AD7747" w:rsidRDefault="00AD7747"/>
    <w:sectPr w:rsidR="00AD7747">
      <w:headerReference w:type="default" r:id="rId16"/>
      <w:foot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42C" w:rsidRDefault="0009642C">
      <w:r>
        <w:separator/>
      </w:r>
    </w:p>
  </w:endnote>
  <w:endnote w:type="continuationSeparator" w:id="0">
    <w:p w:rsidR="0009642C" w:rsidRDefault="0009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algun Gothic Semilight"/>
    <w:charset w:val="86"/>
    <w:family w:val="script"/>
    <w:pitch w:val="default"/>
    <w:sig w:usb0="00000000" w:usb1="00000000" w:usb2="00000010" w:usb3="00000000" w:csb0="00040000" w:csb1="00000000"/>
  </w:font>
  <w:font w:name="Microsoft JhengHei UI Light">
    <w:altName w:val="Microsoft JhengHei"/>
    <w:panose1 w:val="020B0304030504040204"/>
    <w:charset w:val="88"/>
    <w:family w:val="swiss"/>
    <w:pitch w:val="variable"/>
    <w:sig w:usb0="8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MingLiU">
    <w:altName w:val="細明體"/>
    <w:panose1 w:val="02010609000101010101"/>
    <w:charset w:val="88"/>
    <w:family w:val="modern"/>
    <w:pitch w:val="default"/>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09642C">
    <w:pPr>
      <w:pStyle w:val="aa"/>
      <w:framePr w:wrap="around" w:vAnchor="text" w:hAnchor="margin" w:xAlign="center" w:y="1"/>
      <w:rPr>
        <w:rStyle w:val="af"/>
      </w:rPr>
    </w:pPr>
    <w:r>
      <w:fldChar w:fldCharType="begin"/>
    </w:r>
    <w:r>
      <w:rPr>
        <w:rStyle w:val="af"/>
      </w:rPr>
      <w:instrText xml:space="preserve">PAGE  </w:instrText>
    </w:r>
    <w:r>
      <w:fldChar w:fldCharType="end"/>
    </w:r>
  </w:p>
  <w:p w:rsidR="00AD7747" w:rsidRDefault="00AD7747">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09642C">
    <w:pPr>
      <w:pStyle w:val="aa"/>
      <w:framePr w:wrap="around" w:vAnchor="text" w:hAnchor="margin" w:xAlign="center" w:y="1"/>
      <w:jc w:val="center"/>
      <w:rPr>
        <w:rStyle w:val="af"/>
        <w:rFonts w:ascii="宋体"/>
        <w:sz w:val="21"/>
        <w:szCs w:val="21"/>
      </w:rPr>
    </w:pPr>
    <w:r>
      <w:rPr>
        <w:rFonts w:ascii="宋体"/>
        <w:sz w:val="21"/>
        <w:szCs w:val="21"/>
      </w:rPr>
      <w:fldChar w:fldCharType="begin"/>
    </w:r>
    <w:r>
      <w:rPr>
        <w:rStyle w:val="af"/>
        <w:rFonts w:ascii="宋体"/>
        <w:sz w:val="21"/>
        <w:szCs w:val="21"/>
      </w:rPr>
      <w:instrText xml:space="preserve">PAGE  </w:instrText>
    </w:r>
    <w:r>
      <w:rPr>
        <w:rFonts w:ascii="宋体"/>
        <w:sz w:val="21"/>
        <w:szCs w:val="21"/>
      </w:rPr>
      <w:fldChar w:fldCharType="separate"/>
    </w:r>
    <w:r w:rsidR="008853CE">
      <w:rPr>
        <w:rStyle w:val="af"/>
        <w:rFonts w:ascii="宋体"/>
        <w:noProof/>
        <w:sz w:val="21"/>
        <w:szCs w:val="21"/>
      </w:rPr>
      <w:t>- 2 -</w:t>
    </w:r>
    <w:r>
      <w:rPr>
        <w:rFonts w:ascii="宋体"/>
        <w:sz w:val="21"/>
        <w:szCs w:val="21"/>
      </w:rPr>
      <w:fldChar w:fldCharType="end"/>
    </w:r>
  </w:p>
  <w:p w:rsidR="00AD7747" w:rsidRDefault="00AD7747">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a"/>
      <w:framePr w:wrap="around" w:vAnchor="text" w:hAnchor="margin" w:xAlign="center" w:y="1"/>
      <w:rPr>
        <w:rStyle w:val="af"/>
      </w:rPr>
    </w:pPr>
  </w:p>
  <w:p w:rsidR="00AD7747" w:rsidRDefault="00AD7747">
    <w:pPr>
      <w:pStyle w:val="aa"/>
      <w:jc w:val="center"/>
      <w:rPr>
        <w:rFonts w:ascii="宋体" w:hAnsi="宋体"/>
        <w:sz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a"/>
      <w:framePr w:wrap="around" w:hAnchor="text" w:xAlign="center" w:y="1"/>
      <w:rPr>
        <w:rStyle w:val="PageNumber"/>
      </w:rPr>
    </w:pPr>
  </w:p>
  <w:p w:rsidR="00AD7747" w:rsidRDefault="00AD7747">
    <w:pPr>
      <w:pStyle w:val="aa"/>
      <w:ind w:right="360"/>
      <w:rPr>
        <w:rStyle w:val="NormalCharacte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09642C">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53C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53CE">
      <w:rPr>
        <w:b/>
        <w:bCs/>
        <w:noProof/>
      </w:rPr>
      <w:t>46</w:t>
    </w:r>
    <w:r>
      <w:rPr>
        <w:b/>
        <w:bCs/>
        <w:sz w:val="24"/>
        <w:szCs w:val="24"/>
      </w:rPr>
      <w:fldChar w:fldCharType="end"/>
    </w:r>
  </w:p>
  <w:p w:rsidR="00AD7747" w:rsidRDefault="00AD7747">
    <w:pPr>
      <w:pStyle w:val="aa"/>
      <w:jc w:val="center"/>
      <w:rPr>
        <w:rStyle w:val="NormalCharacter"/>
        <w:rFonts w:ascii="宋体" w:hAnsi="宋体"/>
        <w:sz w:val="21"/>
        <w:szCs w:val="2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09642C">
    <w:pPr>
      <w:pStyle w:val="aa"/>
      <w:jc w:val="center"/>
      <w:rPr>
        <w:rFonts w:ascii="宋体" w:hAnsi="宋体"/>
        <w:sz w:val="21"/>
        <w:szCs w:val="21"/>
      </w:rPr>
    </w:pPr>
    <w:r>
      <w:rPr>
        <w:rFonts w:ascii="宋体" w:hAnsi="宋体"/>
        <w:sz w:val="21"/>
        <w:szCs w:val="21"/>
      </w:rPr>
      <w:fldChar w:fldCharType="begin"/>
    </w:r>
    <w:r>
      <w:rPr>
        <w:rStyle w:val="af"/>
        <w:rFonts w:ascii="宋体" w:hAnsi="宋体"/>
        <w:sz w:val="21"/>
        <w:szCs w:val="21"/>
      </w:rPr>
      <w:instrText xml:space="preserve"> PAGE </w:instrText>
    </w:r>
    <w:r>
      <w:rPr>
        <w:rFonts w:ascii="宋体" w:hAnsi="宋体"/>
        <w:sz w:val="21"/>
        <w:szCs w:val="21"/>
      </w:rPr>
      <w:fldChar w:fldCharType="separate"/>
    </w:r>
    <w:r w:rsidR="008853CE">
      <w:rPr>
        <w:rStyle w:val="af"/>
        <w:rFonts w:ascii="宋体" w:hAnsi="宋体"/>
        <w:noProof/>
        <w:sz w:val="21"/>
        <w:szCs w:val="21"/>
      </w:rPr>
      <w:t>- 46 -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42C" w:rsidRDefault="0009642C">
      <w:r>
        <w:separator/>
      </w:r>
    </w:p>
  </w:footnote>
  <w:footnote w:type="continuationSeparator" w:id="0">
    <w:p w:rsidR="0009642C" w:rsidRDefault="000964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b"/>
      <w:ind w:firstLineChars="100" w:firstLine="210"/>
      <w:jc w:val="both"/>
      <w:rPr>
        <w:rStyle w:val="NormalCharacter"/>
        <w:rFonts w:ascii="方正仿宋_GBK" w:eastAsia="方正仿宋_GBK"/>
        <w:sz w:val="21"/>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b"/>
      <w:jc w:val="both"/>
      <w:rPr>
        <w:rStyle w:val="NormalCharacter"/>
        <w:rFonts w:ascii="方正仿宋_GBK" w:eastAsia="方正仿宋_GBK"/>
        <w:sz w:val="21"/>
        <w:szCs w:val="21"/>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47" w:rsidRDefault="00AD774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2AC297"/>
    <w:multiLevelType w:val="singleLevel"/>
    <w:tmpl w:val="832AC297"/>
    <w:lvl w:ilvl="0">
      <w:start w:val="8"/>
      <w:numFmt w:val="decimal"/>
      <w:lvlText w:val="%1."/>
      <w:lvlJc w:val="left"/>
      <w:pPr>
        <w:tabs>
          <w:tab w:val="left" w:pos="312"/>
        </w:tabs>
      </w:pPr>
    </w:lvl>
  </w:abstractNum>
  <w:abstractNum w:abstractNumId="1" w15:restartNumberingAfterBreak="0">
    <w:nsid w:val="B310C5EC"/>
    <w:multiLevelType w:val="singleLevel"/>
    <w:tmpl w:val="B310C5EC"/>
    <w:lvl w:ilvl="0">
      <w:start w:val="6"/>
      <w:numFmt w:val="decimal"/>
      <w:lvlText w:val="%1."/>
      <w:lvlJc w:val="left"/>
      <w:pPr>
        <w:tabs>
          <w:tab w:val="left" w:pos="312"/>
        </w:tabs>
      </w:pPr>
    </w:lvl>
  </w:abstractNum>
  <w:abstractNum w:abstractNumId="2" w15:restartNumberingAfterBreak="0">
    <w:nsid w:val="D1CEC429"/>
    <w:multiLevelType w:val="singleLevel"/>
    <w:tmpl w:val="D1CEC429"/>
    <w:lvl w:ilvl="0">
      <w:start w:val="7"/>
      <w:numFmt w:val="decimal"/>
      <w:lvlText w:val="%1."/>
      <w:lvlJc w:val="left"/>
      <w:pPr>
        <w:tabs>
          <w:tab w:val="left" w:pos="312"/>
        </w:tabs>
      </w:pPr>
    </w:lvl>
  </w:abstractNum>
  <w:abstractNum w:abstractNumId="3" w15:restartNumberingAfterBreak="0">
    <w:nsid w:val="F95EC8D5"/>
    <w:multiLevelType w:val="singleLevel"/>
    <w:tmpl w:val="F95EC8D5"/>
    <w:lvl w:ilvl="0">
      <w:start w:val="3"/>
      <w:numFmt w:val="decimal"/>
      <w:lvlText w:val="%1."/>
      <w:lvlJc w:val="left"/>
      <w:pPr>
        <w:tabs>
          <w:tab w:val="left" w:pos="312"/>
        </w:tabs>
      </w:pPr>
    </w:lvl>
  </w:abstractNum>
  <w:abstractNum w:abstractNumId="4" w15:restartNumberingAfterBreak="0">
    <w:nsid w:val="690D0CAB"/>
    <w:multiLevelType w:val="singleLevel"/>
    <w:tmpl w:val="690D0CAB"/>
    <w:lvl w:ilvl="0">
      <w:start w:val="5"/>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ZmIyMTUyNzA3OWQxNGZlODhiY2Q2N2IwOTk1MjUifQ=="/>
  </w:docVars>
  <w:rsids>
    <w:rsidRoot w:val="4F387585"/>
    <w:rsid w:val="000077B0"/>
    <w:rsid w:val="000513B0"/>
    <w:rsid w:val="0009642C"/>
    <w:rsid w:val="000F5E1D"/>
    <w:rsid w:val="00110384"/>
    <w:rsid w:val="001A373C"/>
    <w:rsid w:val="001F0E69"/>
    <w:rsid w:val="001F6A67"/>
    <w:rsid w:val="00207646"/>
    <w:rsid w:val="002639A0"/>
    <w:rsid w:val="002F7241"/>
    <w:rsid w:val="0031257D"/>
    <w:rsid w:val="003B32B4"/>
    <w:rsid w:val="003C1D69"/>
    <w:rsid w:val="00454FA4"/>
    <w:rsid w:val="00464372"/>
    <w:rsid w:val="00657305"/>
    <w:rsid w:val="006B2B5F"/>
    <w:rsid w:val="006B444A"/>
    <w:rsid w:val="006C5B30"/>
    <w:rsid w:val="00714554"/>
    <w:rsid w:val="00737862"/>
    <w:rsid w:val="007A442A"/>
    <w:rsid w:val="007A512A"/>
    <w:rsid w:val="007F35F9"/>
    <w:rsid w:val="008743E1"/>
    <w:rsid w:val="008853CE"/>
    <w:rsid w:val="0096790A"/>
    <w:rsid w:val="00A612EF"/>
    <w:rsid w:val="00A661BE"/>
    <w:rsid w:val="00AD7747"/>
    <w:rsid w:val="00B462A8"/>
    <w:rsid w:val="00BB2F8E"/>
    <w:rsid w:val="00C030C5"/>
    <w:rsid w:val="00C24154"/>
    <w:rsid w:val="00C66B37"/>
    <w:rsid w:val="00D15810"/>
    <w:rsid w:val="00D53DAF"/>
    <w:rsid w:val="00DC2DB7"/>
    <w:rsid w:val="00E60325"/>
    <w:rsid w:val="00EA13D9"/>
    <w:rsid w:val="00EB439C"/>
    <w:rsid w:val="00ED2B9F"/>
    <w:rsid w:val="00EF2A45"/>
    <w:rsid w:val="00F72065"/>
    <w:rsid w:val="00FB0C7E"/>
    <w:rsid w:val="00FF6F62"/>
    <w:rsid w:val="014D6F90"/>
    <w:rsid w:val="02CA0A21"/>
    <w:rsid w:val="02DB5BE0"/>
    <w:rsid w:val="03E34A3F"/>
    <w:rsid w:val="04C31128"/>
    <w:rsid w:val="04E43544"/>
    <w:rsid w:val="060A0D89"/>
    <w:rsid w:val="062E0DE8"/>
    <w:rsid w:val="06380A8A"/>
    <w:rsid w:val="063F1557"/>
    <w:rsid w:val="0665428A"/>
    <w:rsid w:val="069332BA"/>
    <w:rsid w:val="069F6000"/>
    <w:rsid w:val="06B3201F"/>
    <w:rsid w:val="075702B0"/>
    <w:rsid w:val="086B225C"/>
    <w:rsid w:val="086C4192"/>
    <w:rsid w:val="0895763C"/>
    <w:rsid w:val="095D4159"/>
    <w:rsid w:val="0D0A4EDB"/>
    <w:rsid w:val="0E481DCB"/>
    <w:rsid w:val="0E68754E"/>
    <w:rsid w:val="0E6D29DA"/>
    <w:rsid w:val="10802D4A"/>
    <w:rsid w:val="10831E63"/>
    <w:rsid w:val="10AA5642"/>
    <w:rsid w:val="10DB28AA"/>
    <w:rsid w:val="10E641FC"/>
    <w:rsid w:val="120B3C20"/>
    <w:rsid w:val="12880B02"/>
    <w:rsid w:val="12B81E85"/>
    <w:rsid w:val="135C4092"/>
    <w:rsid w:val="139B20E9"/>
    <w:rsid w:val="1648017E"/>
    <w:rsid w:val="16A6065A"/>
    <w:rsid w:val="17F34AFB"/>
    <w:rsid w:val="17F51899"/>
    <w:rsid w:val="1893347B"/>
    <w:rsid w:val="18FC7B0D"/>
    <w:rsid w:val="1932760D"/>
    <w:rsid w:val="193E2DCB"/>
    <w:rsid w:val="196F6491"/>
    <w:rsid w:val="19D153DC"/>
    <w:rsid w:val="19D70BEC"/>
    <w:rsid w:val="1A214C7E"/>
    <w:rsid w:val="1A6C3EF5"/>
    <w:rsid w:val="1B430620"/>
    <w:rsid w:val="1BC96545"/>
    <w:rsid w:val="1C79702B"/>
    <w:rsid w:val="1DB66AA6"/>
    <w:rsid w:val="1DBB28E2"/>
    <w:rsid w:val="1E292DF1"/>
    <w:rsid w:val="1E3E386E"/>
    <w:rsid w:val="1E9C7D92"/>
    <w:rsid w:val="1EA94227"/>
    <w:rsid w:val="21076199"/>
    <w:rsid w:val="21D76A83"/>
    <w:rsid w:val="221079EE"/>
    <w:rsid w:val="225A1FFE"/>
    <w:rsid w:val="2440255F"/>
    <w:rsid w:val="24C910F8"/>
    <w:rsid w:val="24D64E72"/>
    <w:rsid w:val="25884C23"/>
    <w:rsid w:val="25C41910"/>
    <w:rsid w:val="26795BB1"/>
    <w:rsid w:val="26E1598A"/>
    <w:rsid w:val="271318FB"/>
    <w:rsid w:val="29DD08AB"/>
    <w:rsid w:val="2B676D60"/>
    <w:rsid w:val="2CE675AA"/>
    <w:rsid w:val="2D9D0545"/>
    <w:rsid w:val="2DDE23C3"/>
    <w:rsid w:val="2E7B649A"/>
    <w:rsid w:val="2EB8596B"/>
    <w:rsid w:val="2EF17758"/>
    <w:rsid w:val="2F2F4569"/>
    <w:rsid w:val="2F601B27"/>
    <w:rsid w:val="303C0898"/>
    <w:rsid w:val="304D72A0"/>
    <w:rsid w:val="30E24487"/>
    <w:rsid w:val="31BA69BE"/>
    <w:rsid w:val="32474048"/>
    <w:rsid w:val="32496611"/>
    <w:rsid w:val="327D29E6"/>
    <w:rsid w:val="32DF7C79"/>
    <w:rsid w:val="34131C21"/>
    <w:rsid w:val="34A81A43"/>
    <w:rsid w:val="34AC2A66"/>
    <w:rsid w:val="354A7AFE"/>
    <w:rsid w:val="36282C14"/>
    <w:rsid w:val="366A1F61"/>
    <w:rsid w:val="37097496"/>
    <w:rsid w:val="38CE6A65"/>
    <w:rsid w:val="38F245D4"/>
    <w:rsid w:val="3954551C"/>
    <w:rsid w:val="3A6B2018"/>
    <w:rsid w:val="3AB339FC"/>
    <w:rsid w:val="3AE77DB8"/>
    <w:rsid w:val="3B56068F"/>
    <w:rsid w:val="3C364BC9"/>
    <w:rsid w:val="3C4929EC"/>
    <w:rsid w:val="3C4D5E1D"/>
    <w:rsid w:val="3D3A0E73"/>
    <w:rsid w:val="3D421DC1"/>
    <w:rsid w:val="3DE96962"/>
    <w:rsid w:val="3E300132"/>
    <w:rsid w:val="3E6A4BAD"/>
    <w:rsid w:val="3E995A10"/>
    <w:rsid w:val="3ED9378A"/>
    <w:rsid w:val="3FBC6414"/>
    <w:rsid w:val="40EE1C56"/>
    <w:rsid w:val="41D8244E"/>
    <w:rsid w:val="42BA672F"/>
    <w:rsid w:val="432C3155"/>
    <w:rsid w:val="455E01CE"/>
    <w:rsid w:val="45AC2A0A"/>
    <w:rsid w:val="45E75659"/>
    <w:rsid w:val="46567B24"/>
    <w:rsid w:val="46F33856"/>
    <w:rsid w:val="4758002B"/>
    <w:rsid w:val="48943F06"/>
    <w:rsid w:val="49BA1749"/>
    <w:rsid w:val="4A7162AD"/>
    <w:rsid w:val="4B967A4F"/>
    <w:rsid w:val="4BA9153A"/>
    <w:rsid w:val="4DA44F26"/>
    <w:rsid w:val="4EAF7601"/>
    <w:rsid w:val="4EEB3E10"/>
    <w:rsid w:val="4EF656DB"/>
    <w:rsid w:val="4F387585"/>
    <w:rsid w:val="50B25C25"/>
    <w:rsid w:val="54E76B9A"/>
    <w:rsid w:val="553D3F41"/>
    <w:rsid w:val="577A1921"/>
    <w:rsid w:val="57D70ABE"/>
    <w:rsid w:val="57EB05DE"/>
    <w:rsid w:val="58323159"/>
    <w:rsid w:val="588D4BFA"/>
    <w:rsid w:val="58D83D70"/>
    <w:rsid w:val="59DE1485"/>
    <w:rsid w:val="5A7122F9"/>
    <w:rsid w:val="5BF53BAF"/>
    <w:rsid w:val="5C1F4BC8"/>
    <w:rsid w:val="5C3E2557"/>
    <w:rsid w:val="5C475EAA"/>
    <w:rsid w:val="5E29570C"/>
    <w:rsid w:val="60530B4F"/>
    <w:rsid w:val="611C70C4"/>
    <w:rsid w:val="61275D17"/>
    <w:rsid w:val="63C836E7"/>
    <w:rsid w:val="63E95807"/>
    <w:rsid w:val="6408672C"/>
    <w:rsid w:val="64684CF1"/>
    <w:rsid w:val="661132BF"/>
    <w:rsid w:val="66F44096"/>
    <w:rsid w:val="68420E31"/>
    <w:rsid w:val="686B65DA"/>
    <w:rsid w:val="68966892"/>
    <w:rsid w:val="68FB795E"/>
    <w:rsid w:val="69735D80"/>
    <w:rsid w:val="6B24171D"/>
    <w:rsid w:val="6B7C4B02"/>
    <w:rsid w:val="6B937A12"/>
    <w:rsid w:val="6D566DCE"/>
    <w:rsid w:val="6D7139D6"/>
    <w:rsid w:val="6E533D98"/>
    <w:rsid w:val="6EA90981"/>
    <w:rsid w:val="6ED40A61"/>
    <w:rsid w:val="6EE2126D"/>
    <w:rsid w:val="6F6F3A4B"/>
    <w:rsid w:val="70C51EB3"/>
    <w:rsid w:val="710B3EB1"/>
    <w:rsid w:val="71D56FB4"/>
    <w:rsid w:val="71DB01EF"/>
    <w:rsid w:val="7347037C"/>
    <w:rsid w:val="736B56E0"/>
    <w:rsid w:val="73BD1213"/>
    <w:rsid w:val="758E7D5D"/>
    <w:rsid w:val="75D90B34"/>
    <w:rsid w:val="761E18C0"/>
    <w:rsid w:val="76BE61B2"/>
    <w:rsid w:val="770C24AC"/>
    <w:rsid w:val="777E60E4"/>
    <w:rsid w:val="77F352B0"/>
    <w:rsid w:val="781A0440"/>
    <w:rsid w:val="785B738D"/>
    <w:rsid w:val="7BA84D8C"/>
    <w:rsid w:val="7CF00F91"/>
    <w:rsid w:val="7DF53C5E"/>
    <w:rsid w:val="7DFF1640"/>
    <w:rsid w:val="7E094473"/>
    <w:rsid w:val="7F59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F77C17-DCBB-41BF-B9AD-E95FD5D2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8"/>
    </w:rPr>
  </w:style>
  <w:style w:type="paragraph" w:styleId="2">
    <w:name w:val="heading 2"/>
    <w:basedOn w:val="a"/>
    <w:next w:val="a"/>
    <w:qFormat/>
    <w:pPr>
      <w:keepNext/>
      <w:keepLines/>
      <w:spacing w:line="276" w:lineRule="auto"/>
      <w:jc w:val="center"/>
      <w:outlineLvl w:val="1"/>
    </w:pPr>
    <w:rPr>
      <w:rFonts w:ascii="方正小标宋_GBK" w:eastAsia="方正小标宋_GBK" w:hAnsi="宋体"/>
      <w:color w:val="FF0000"/>
      <w:sz w:val="36"/>
      <w:szCs w:val="30"/>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spacing w:line="180" w:lineRule="auto"/>
      <w:jc w:val="center"/>
    </w:pPr>
    <w:rPr>
      <w:sz w:val="30"/>
    </w:rPr>
  </w:style>
  <w:style w:type="paragraph" w:styleId="a3">
    <w:name w:val="annotation text"/>
    <w:basedOn w:val="a"/>
    <w:link w:val="a4"/>
    <w:qFormat/>
    <w:pPr>
      <w:jc w:val="left"/>
    </w:pPr>
  </w:style>
  <w:style w:type="paragraph" w:styleId="a5">
    <w:name w:val="Body Text"/>
    <w:basedOn w:val="a"/>
    <w:next w:val="a"/>
    <w:uiPriority w:val="99"/>
    <w:unhideWhenUsed/>
    <w:qFormat/>
    <w:pPr>
      <w:ind w:left="1083"/>
    </w:pPr>
    <w:rPr>
      <w:rFonts w:ascii="Microsoft JhengHei UI Light" w:eastAsia="Microsoft JhengHei UI Light" w:hAnsi="Microsoft JhengHei UI Light" w:cs="Microsoft JhengHei UI Light"/>
      <w:sz w:val="24"/>
      <w:szCs w:val="24"/>
    </w:rPr>
  </w:style>
  <w:style w:type="paragraph" w:styleId="30">
    <w:name w:val="toc 3"/>
    <w:basedOn w:val="a"/>
    <w:next w:val="a"/>
    <w:qFormat/>
    <w:pPr>
      <w:ind w:leftChars="400" w:left="840"/>
    </w:pPr>
  </w:style>
  <w:style w:type="paragraph" w:styleId="a6">
    <w:name w:val="Plain Text"/>
    <w:basedOn w:val="a"/>
    <w:qFormat/>
    <w:rPr>
      <w:rFonts w:ascii="宋体" w:hAnsi="Courier New"/>
      <w:sz w:val="21"/>
    </w:rPr>
  </w:style>
  <w:style w:type="paragraph" w:styleId="a7">
    <w:name w:val="Date"/>
    <w:basedOn w:val="a"/>
    <w:next w:val="a"/>
    <w:qFormat/>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rPr>
  </w:style>
  <w:style w:type="paragraph" w:styleId="20">
    <w:name w:val="toc 2"/>
    <w:basedOn w:val="a"/>
    <w:next w:val="a"/>
    <w:uiPriority w:val="39"/>
    <w:qFormat/>
    <w:pPr>
      <w:ind w:leftChars="200" w:left="420"/>
    </w:p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Hyperlink"/>
    <w:uiPriority w:val="99"/>
    <w:qFormat/>
    <w:rPr>
      <w:color w:val="0000FF"/>
      <w:u w:val="single"/>
    </w:rPr>
  </w:style>
  <w:style w:type="character" w:styleId="af1">
    <w:name w:val="annotation reference"/>
    <w:basedOn w:val="a0"/>
    <w:qFormat/>
    <w:rPr>
      <w:sz w:val="21"/>
      <w:szCs w:val="21"/>
    </w:rPr>
  </w:style>
  <w:style w:type="paragraph" w:customStyle="1" w:styleId="BodyText1I">
    <w:name w:val="BodyText1I"/>
    <w:basedOn w:val="BodyText"/>
    <w:qFormat/>
    <w:pPr>
      <w:spacing w:line="360" w:lineRule="auto"/>
      <w:ind w:firstLine="420"/>
    </w:pPr>
    <w:rPr>
      <w:rFonts w:ascii="宋体" w:eastAsia="宋体" w:hAnsi="宋体"/>
      <w:sz w:val="24"/>
    </w:rPr>
  </w:style>
  <w:style w:type="paragraph" w:customStyle="1" w:styleId="BodyText">
    <w:name w:val="BodyText"/>
    <w:basedOn w:val="a"/>
    <w:next w:val="a"/>
    <w:qFormat/>
    <w:pPr>
      <w:textAlignment w:val="baseline"/>
    </w:pPr>
    <w:rPr>
      <w:rFonts w:ascii="仿宋_GB2312" w:eastAsia="仿宋_GB2312" w:hAnsi="Times New Roman"/>
      <w:sz w:val="32"/>
    </w:rPr>
  </w:style>
  <w:style w:type="character" w:customStyle="1" w:styleId="NormalCharacter">
    <w:name w:val="NormalCharacter"/>
    <w:qFormat/>
  </w:style>
  <w:style w:type="paragraph" w:customStyle="1" w:styleId="Heading3">
    <w:name w:val="Heading3"/>
    <w:basedOn w:val="a"/>
    <w:next w:val="a"/>
    <w:qFormat/>
    <w:pPr>
      <w:keepNext/>
      <w:keepLines/>
      <w:spacing w:before="260" w:after="260" w:line="413" w:lineRule="auto"/>
    </w:pPr>
    <w:rPr>
      <w:sz w:val="44"/>
    </w:rPr>
  </w:style>
  <w:style w:type="paragraph" w:customStyle="1" w:styleId="PlainText">
    <w:name w:val="PlainText"/>
    <w:basedOn w:val="a"/>
    <w:qFormat/>
    <w:pPr>
      <w:textAlignment w:val="baseline"/>
    </w:pPr>
    <w:rPr>
      <w:rFonts w:ascii="宋体" w:hAnsi="Courier New"/>
      <w:sz w:val="21"/>
    </w:rPr>
  </w:style>
  <w:style w:type="character" w:customStyle="1" w:styleId="UserStyle26">
    <w:name w:val="UserStyle_26"/>
    <w:qFormat/>
    <w:rPr>
      <w:rFonts w:ascii="Arial" w:eastAsia="宋体" w:hAnsi="Arial"/>
      <w:sz w:val="18"/>
      <w:szCs w:val="18"/>
    </w:rPr>
  </w:style>
  <w:style w:type="paragraph" w:customStyle="1" w:styleId="179">
    <w:name w:val="179"/>
    <w:basedOn w:val="a"/>
    <w:qFormat/>
    <w:pPr>
      <w:ind w:firstLineChars="200" w:firstLine="420"/>
      <w:textAlignment w:val="baseline"/>
    </w:pPr>
    <w:rPr>
      <w:rFonts w:ascii="Times New Roman" w:hAnsi="Times New Roman"/>
    </w:rPr>
  </w:style>
  <w:style w:type="character" w:customStyle="1" w:styleId="UserStyle23">
    <w:name w:val="UserStyle_23"/>
    <w:qFormat/>
    <w:rPr>
      <w:rFonts w:ascii="Times New Roman" w:eastAsia="宋体" w:hAnsi="Times New Roman"/>
    </w:rPr>
  </w:style>
  <w:style w:type="paragraph" w:customStyle="1" w:styleId="UserStyle78">
    <w:name w:val="UserStyle_78"/>
    <w:basedOn w:val="a"/>
    <w:next w:val="PlainText"/>
    <w:qFormat/>
    <w:pPr>
      <w:textAlignment w:val="baseline"/>
    </w:pPr>
    <w:rPr>
      <w:rFonts w:ascii="宋体" w:hAnsi="Courier New"/>
      <w:sz w:val="21"/>
    </w:rPr>
  </w:style>
  <w:style w:type="paragraph" w:customStyle="1" w:styleId="Heading2">
    <w:name w:val="Heading2"/>
    <w:basedOn w:val="a"/>
    <w:next w:val="a"/>
    <w:qFormat/>
    <w:pPr>
      <w:keepNext/>
      <w:keepLines/>
      <w:spacing w:line="276" w:lineRule="auto"/>
      <w:jc w:val="center"/>
      <w:textAlignment w:val="baseline"/>
    </w:pPr>
    <w:rPr>
      <w:rFonts w:ascii="方正小标宋_GBK" w:eastAsia="方正小标宋_GBK" w:hAnsi="宋体"/>
      <w:color w:val="FF0000"/>
      <w:sz w:val="36"/>
      <w:szCs w:val="30"/>
    </w:rPr>
  </w:style>
  <w:style w:type="paragraph" w:customStyle="1" w:styleId="TOC1">
    <w:name w:val="TOC1"/>
    <w:basedOn w:val="a"/>
    <w:next w:val="a"/>
    <w:qFormat/>
    <w:pPr>
      <w:spacing w:line="180" w:lineRule="auto"/>
      <w:jc w:val="center"/>
      <w:textAlignment w:val="baseline"/>
    </w:pPr>
    <w:rPr>
      <w:rFonts w:ascii="Times New Roman" w:hAnsi="Times New Roman"/>
      <w:sz w:val="30"/>
    </w:rPr>
  </w:style>
  <w:style w:type="character" w:customStyle="1" w:styleId="PageNumber">
    <w:name w:val="PageNumber"/>
    <w:qFormat/>
    <w:rPr>
      <w:rFonts w:ascii="Times New Roman" w:eastAsia="宋体" w:hAnsi="Times New Roman"/>
    </w:rPr>
  </w:style>
  <w:style w:type="character" w:customStyle="1" w:styleId="a9">
    <w:name w:val="批注框文本 字符"/>
    <w:basedOn w:val="a0"/>
    <w:link w:val="a8"/>
    <w:qFormat/>
    <w:rPr>
      <w:rFonts w:ascii="Calibri" w:eastAsia="宋体" w:hAnsi="Calibri" w:cs="Times New Roman"/>
      <w:kern w:val="2"/>
      <w:sz w:val="18"/>
      <w:szCs w:val="18"/>
    </w:rPr>
  </w:style>
  <w:style w:type="character" w:customStyle="1" w:styleId="a4">
    <w:name w:val="批注文字 字符"/>
    <w:basedOn w:val="a0"/>
    <w:link w:val="a3"/>
    <w:qFormat/>
    <w:rPr>
      <w:rFonts w:ascii="Calibri" w:eastAsia="宋体" w:hAnsi="Calibri" w:cs="Times New Roman"/>
      <w:kern w:val="2"/>
      <w:sz w:val="28"/>
    </w:rPr>
  </w:style>
  <w:style w:type="character" w:customStyle="1" w:styleId="ad">
    <w:name w:val="批注主题 字符"/>
    <w:basedOn w:val="a4"/>
    <w:link w:val="ac"/>
    <w:qFormat/>
    <w:rPr>
      <w:rFonts w:ascii="Calibri" w:eastAsia="宋体" w:hAnsi="Calibri" w:cs="Times New Roman"/>
      <w:b/>
      <w:bCs/>
      <w:kern w:val="2"/>
      <w:sz w:val="28"/>
    </w:rPr>
  </w:style>
  <w:style w:type="paragraph" w:styleId="af2">
    <w:name w:val="List Paragraph"/>
    <w:basedOn w:val="a"/>
    <w:uiPriority w:val="99"/>
    <w:unhideWhenUsed/>
    <w:qFormat/>
    <w:pPr>
      <w:ind w:firstLineChars="200" w:firstLine="420"/>
    </w:pPr>
  </w:style>
  <w:style w:type="character" w:customStyle="1" w:styleId="font21">
    <w:name w:val="font21"/>
    <w:basedOn w:val="a0"/>
    <w:qFormat/>
    <w:rPr>
      <w:rFonts w:ascii="仿宋" w:eastAsia="仿宋" w:hAnsi="仿宋" w:cs="仿宋"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14"/>
      <w:szCs w:val="14"/>
      <w:u w:val="none"/>
    </w:rPr>
  </w:style>
  <w:style w:type="paragraph" w:customStyle="1" w:styleId="10">
    <w:name w:val="修订1"/>
    <w:hidden/>
    <w:uiPriority w:val="99"/>
    <w:semiHidden/>
    <w:qFormat/>
    <w:rPr>
      <w:rFonts w:ascii="Calibri" w:hAnsi="Calibri"/>
      <w:kern w:val="2"/>
      <w:sz w:val="28"/>
    </w:rPr>
  </w:style>
  <w:style w:type="paragraph" w:customStyle="1" w:styleId="21">
    <w:name w:val="修订2"/>
    <w:hidden/>
    <w:uiPriority w:val="99"/>
    <w:semiHidden/>
    <w:qFormat/>
    <w:rPr>
      <w:rFonts w:ascii="Calibri" w:hAnsi="Calibri"/>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C882-9133-47C9-A03D-6F70FC0E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3932</Words>
  <Characters>22413</Characters>
  <Application>Microsoft Office Word</Application>
  <DocSecurity>0</DocSecurity>
  <Lines>186</Lines>
  <Paragraphs>52</Paragraphs>
  <ScaleCrop>false</ScaleCrop>
  <Company>china</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sisu</cp:lastModifiedBy>
  <cp:revision>14</cp:revision>
  <dcterms:created xsi:type="dcterms:W3CDTF">2022-12-02T04:56:00Z</dcterms:created>
  <dcterms:modified xsi:type="dcterms:W3CDTF">2022-12-30T07:09:00Z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FBBE45A577724FC4885CAA55B3BF358A</vt:lpwstr>
  </property>
</Properties>
</file>