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2021年</w:t>
      </w:r>
      <w:r>
        <w:rPr>
          <w:rFonts w:hint="eastAsia" w:ascii="方正小标宋_GBK" w:hAnsi="方正小标宋_GBK" w:eastAsia="方正小标宋_GBK" w:cs="方正小标宋_GBK"/>
          <w:sz w:val="36"/>
          <w:szCs w:val="36"/>
        </w:rPr>
        <w:t>四川外国语大学</w:t>
      </w:r>
    </w:p>
    <w:p>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rPr>
        <w:t>教育类研究生</w:t>
      </w:r>
      <w:r>
        <w:rPr>
          <w:rFonts w:hint="eastAsia" w:ascii="方正小标宋_GBK" w:hAnsi="方正小标宋_GBK" w:eastAsia="方正小标宋_GBK" w:cs="方正小标宋_GBK"/>
          <w:sz w:val="36"/>
          <w:szCs w:val="36"/>
          <w:lang w:eastAsia="zh-CN"/>
        </w:rPr>
        <w:t>中小学</w:t>
      </w:r>
      <w:r>
        <w:rPr>
          <w:rFonts w:hint="eastAsia" w:ascii="方正小标宋_GBK" w:hAnsi="方正小标宋_GBK" w:eastAsia="方正小标宋_GBK" w:cs="方正小标宋_GBK"/>
          <w:sz w:val="36"/>
          <w:szCs w:val="36"/>
        </w:rPr>
        <w:t>教师</w:t>
      </w:r>
      <w:r>
        <w:rPr>
          <w:rFonts w:hint="eastAsia" w:ascii="方正小标宋_GBK" w:hAnsi="方正小标宋_GBK" w:eastAsia="方正小标宋_GBK" w:cs="方正小标宋_GBK"/>
          <w:sz w:val="36"/>
          <w:szCs w:val="36"/>
          <w:lang w:eastAsia="zh-CN"/>
        </w:rPr>
        <w:t>职业能力测试申请人员</w:t>
      </w:r>
      <w:r>
        <w:rPr>
          <w:rFonts w:hint="eastAsia" w:ascii="方正小标宋_GBK" w:hAnsi="方正小标宋_GBK" w:eastAsia="方正小标宋_GBK" w:cs="方正小标宋_GBK"/>
          <w:sz w:val="36"/>
          <w:szCs w:val="36"/>
        </w:rPr>
        <w:t>名单</w:t>
      </w:r>
      <w:r>
        <w:rPr>
          <w:rFonts w:hint="eastAsia" w:ascii="方正小标宋_GBK" w:hAnsi="方正小标宋_GBK" w:eastAsia="方正小标宋_GBK" w:cs="方正小标宋_GBK"/>
          <w:sz w:val="36"/>
          <w:szCs w:val="36"/>
          <w:lang w:eastAsia="zh-CN"/>
        </w:rPr>
        <w:t>公示</w:t>
      </w:r>
    </w:p>
    <w:p>
      <w:pPr>
        <w:jc w:val="center"/>
        <w:rPr>
          <w:rFonts w:hint="eastAsia" w:ascii="方正小标宋_GBK" w:hAnsi="方正小标宋_GBK" w:eastAsia="方正小标宋_GBK" w:cs="方正小标宋_GBK"/>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eastAsia="zh-CN"/>
        </w:rPr>
        <w:t>根据《</w:t>
      </w:r>
      <w:r>
        <w:rPr>
          <w:rFonts w:hint="eastAsia" w:ascii="方正仿宋_GBK" w:hAnsi="方正仿宋_GBK" w:eastAsia="方正仿宋_GBK" w:cs="方正仿宋_GBK"/>
          <w:sz w:val="30"/>
          <w:szCs w:val="30"/>
        </w:rPr>
        <w:t>重庆市教育委员会转发教育部办公厅关于做好2021届教育类研究生和公费师范生免试认定中小学教师资格改革</w:t>
      </w:r>
      <w:r>
        <w:rPr>
          <w:rFonts w:hint="eastAsia" w:ascii="方正仿宋_GBK" w:hAnsi="方正仿宋_GBK" w:eastAsia="方正仿宋_GBK" w:cs="方正仿宋_GBK"/>
          <w:sz w:val="30"/>
          <w:szCs w:val="30"/>
          <w:lang w:eastAsia="zh-CN"/>
        </w:rPr>
        <w:t>工</w:t>
      </w:r>
      <w:r>
        <w:rPr>
          <w:rFonts w:hint="eastAsia" w:ascii="方正仿宋_GBK" w:hAnsi="方正仿宋_GBK" w:eastAsia="方正仿宋_GBK" w:cs="方正仿宋_GBK"/>
          <w:sz w:val="30"/>
          <w:szCs w:val="30"/>
        </w:rPr>
        <w:t>作的通知</w:t>
      </w:r>
      <w:r>
        <w:rPr>
          <w:rFonts w:hint="eastAsia" w:ascii="方正仿宋_GBK" w:hAnsi="方正仿宋_GBK" w:eastAsia="方正仿宋_GBK" w:cs="方正仿宋_GBK"/>
          <w:sz w:val="30"/>
          <w:szCs w:val="30"/>
          <w:lang w:eastAsia="zh-CN"/>
        </w:rPr>
        <w:t>》（</w:t>
      </w:r>
      <w:r>
        <w:rPr>
          <w:rFonts w:hint="eastAsia" w:ascii="Times New Roman" w:hAnsi="Times New Roman" w:eastAsia="方正仿宋_GBK"/>
          <w:sz w:val="32"/>
          <w:szCs w:val="32"/>
        </w:rPr>
        <w:t>渝教师函〔2021〕1号</w:t>
      </w:r>
      <w:r>
        <w:rPr>
          <w:rFonts w:hint="eastAsia" w:ascii="方正仿宋_GBK" w:hAnsi="方正仿宋_GBK" w:eastAsia="方正仿宋_GBK" w:cs="方正仿宋_GBK"/>
          <w:sz w:val="30"/>
          <w:szCs w:val="30"/>
          <w:lang w:eastAsia="zh-CN"/>
        </w:rPr>
        <w:t>）文件精神，共</w:t>
      </w:r>
      <w:r>
        <w:rPr>
          <w:rFonts w:hint="eastAsia" w:ascii="方正仿宋_GBK" w:hAnsi="方正仿宋_GBK" w:eastAsia="方正仿宋_GBK" w:cs="方正仿宋_GBK"/>
          <w:sz w:val="30"/>
          <w:szCs w:val="30"/>
          <w:lang w:val="en-US" w:eastAsia="zh-CN"/>
        </w:rPr>
        <w:t>68名教育类研究生申请参加2021年四川外国语大学教育类研究生中小学教师职业能力测试。</w:t>
      </w:r>
      <w:r>
        <w:rPr>
          <w:rFonts w:hint="eastAsia" w:ascii="方正仿宋_GBK" w:hAnsi="方正仿宋_GBK" w:eastAsia="方正仿宋_GBK" w:cs="方正仿宋_GBK"/>
          <w:sz w:val="30"/>
          <w:szCs w:val="30"/>
          <w:lang w:eastAsia="zh-CN"/>
        </w:rPr>
        <w:t>经所在学院审核，</w:t>
      </w:r>
      <w:r>
        <w:rPr>
          <w:rFonts w:hint="eastAsia" w:ascii="方正仿宋_GBK" w:hAnsi="方正仿宋_GBK" w:eastAsia="方正仿宋_GBK" w:cs="方正仿宋_GBK"/>
          <w:sz w:val="30"/>
          <w:szCs w:val="30"/>
          <w:lang w:val="en-US" w:eastAsia="zh-CN"/>
        </w:rPr>
        <w:t>68人</w:t>
      </w:r>
      <w:r>
        <w:rPr>
          <w:rFonts w:hint="eastAsia" w:ascii="方正仿宋_GBK" w:hAnsi="方正仿宋_GBK" w:eastAsia="方正仿宋_GBK" w:cs="方正仿宋_GBK"/>
          <w:sz w:val="30"/>
          <w:szCs w:val="30"/>
          <w:lang w:eastAsia="zh-CN"/>
        </w:rPr>
        <w:t>均符合申请</w:t>
      </w:r>
      <w:bookmarkStart w:id="0" w:name="_GoBack"/>
      <w:bookmarkEnd w:id="0"/>
      <w:r>
        <w:rPr>
          <w:rFonts w:hint="eastAsia" w:ascii="方正仿宋_GBK" w:hAnsi="方正仿宋_GBK" w:eastAsia="方正仿宋_GBK" w:cs="方正仿宋_GBK"/>
          <w:sz w:val="30"/>
          <w:szCs w:val="30"/>
          <w:lang w:eastAsia="zh-CN"/>
        </w:rPr>
        <w:t>条件，现予以公示，公示时间为</w:t>
      </w:r>
      <w:r>
        <w:rPr>
          <w:rFonts w:hint="eastAsia" w:ascii="方正仿宋_GBK" w:hAnsi="方正仿宋_GBK" w:eastAsia="方正仿宋_GBK" w:cs="方正仿宋_GBK"/>
          <w:sz w:val="30"/>
          <w:szCs w:val="30"/>
          <w:lang w:val="en-US" w:eastAsia="zh-CN"/>
        </w:rPr>
        <w:t>2021年2月26日—3月4日。如有问题，请于公示期间及时向党委教师工作部（教师发展中心）反映，联系电话：65381259。</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附：2021年四川外国语大学教育类研究生中小学教师职业能力测试申请人员名单</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方正仿宋_GBK" w:hAnsi="方正仿宋_GBK" w:eastAsia="方正仿宋_GBK" w:cs="方正仿宋_GBK"/>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righ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党委教师工作部（教师发展中心）</w:t>
      </w:r>
    </w:p>
    <w:p>
      <w:pPr>
        <w:keepNext w:val="0"/>
        <w:keepLines w:val="0"/>
        <w:pageBreakBefore w:val="0"/>
        <w:widowControl w:val="0"/>
        <w:kinsoku/>
        <w:wordWrap w:val="0"/>
        <w:overflowPunct/>
        <w:topLinePunct w:val="0"/>
        <w:autoSpaceDE/>
        <w:autoSpaceDN/>
        <w:bidi w:val="0"/>
        <w:adjustRightInd/>
        <w:snapToGrid/>
        <w:spacing w:line="600" w:lineRule="exact"/>
        <w:ind w:firstLine="600" w:firstLineChars="200"/>
        <w:jc w:val="righ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 xml:space="preserve">2021年2月26日    </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2021年四川外国语大学教育类研究生中小学教师职业能力测试申请人员名单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default" w:ascii="方正仿宋_GBK" w:hAnsi="方正仿宋_GBK" w:eastAsia="方正仿宋_GBK" w:cs="方正仿宋_GBK"/>
          <w:b/>
          <w:bCs/>
          <w:sz w:val="32"/>
          <w:szCs w:val="32"/>
          <w:lang w:val="en-US" w:eastAsia="zh-CN"/>
        </w:rPr>
      </w:pPr>
    </w:p>
    <w:tbl>
      <w:tblPr>
        <w:tblStyle w:val="2"/>
        <w:tblW w:w="13947" w:type="dxa"/>
        <w:tblInd w:w="0" w:type="dxa"/>
        <w:shd w:val="clear" w:color="auto" w:fill="auto"/>
        <w:tblLayout w:type="fixed"/>
        <w:tblCellMar>
          <w:top w:w="0" w:type="dxa"/>
          <w:left w:w="0" w:type="dxa"/>
          <w:bottom w:w="0" w:type="dxa"/>
          <w:right w:w="0" w:type="dxa"/>
        </w:tblCellMar>
      </w:tblPr>
      <w:tblGrid>
        <w:gridCol w:w="735"/>
        <w:gridCol w:w="885"/>
        <w:gridCol w:w="735"/>
        <w:gridCol w:w="1407"/>
        <w:gridCol w:w="1380"/>
        <w:gridCol w:w="2085"/>
        <w:gridCol w:w="2085"/>
        <w:gridCol w:w="1425"/>
        <w:gridCol w:w="1800"/>
        <w:gridCol w:w="1410"/>
      </w:tblGrid>
      <w:tr>
        <w:tblPrEx>
          <w:shd w:val="clear" w:color="auto" w:fill="auto"/>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00A558"/>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FFFFFF"/>
                <w:sz w:val="21"/>
                <w:szCs w:val="21"/>
                <w:u w:val="none"/>
                <w:lang w:val="en-US"/>
              </w:rPr>
            </w:pPr>
            <w:r>
              <w:rPr>
                <w:rFonts w:hint="eastAsia" w:ascii="方正楷体_GBK" w:hAnsi="方正楷体_GBK" w:eastAsia="方正楷体_GBK" w:cs="方正楷体_GBK"/>
                <w:i w:val="0"/>
                <w:color w:val="FFFFFF" w:themeColor="background1"/>
                <w:kern w:val="0"/>
                <w:sz w:val="21"/>
                <w:szCs w:val="21"/>
                <w:u w:val="none"/>
                <w:lang w:val="en-US" w:eastAsia="zh-CN" w:bidi="ar"/>
                <w14:textFill>
                  <w14:solidFill>
                    <w14:schemeClr w14:val="bg1"/>
                  </w14:solidFill>
                </w14:textFill>
              </w:rPr>
              <w:t xml:space="preserve">序号   </w:t>
            </w:r>
            <w:r>
              <w:rPr>
                <w:rFonts w:hint="eastAsia" w:ascii="方正楷体_GBK" w:hAnsi="方正楷体_GBK" w:eastAsia="方正楷体_GBK" w:cs="方正楷体_GBK"/>
                <w:i w:val="0"/>
                <w:color w:val="FFFFFF"/>
                <w:kern w:val="0"/>
                <w:sz w:val="21"/>
                <w:szCs w:val="21"/>
                <w:u w:val="none"/>
                <w:lang w:val="en-US" w:eastAsia="zh-CN" w:bidi="ar"/>
              </w:rPr>
              <w:t xml:space="preserve"> </w:t>
            </w:r>
          </w:p>
        </w:tc>
        <w:tc>
          <w:tcPr>
            <w:tcW w:w="885" w:type="dxa"/>
            <w:tcBorders>
              <w:top w:val="single" w:color="000000" w:sz="4" w:space="0"/>
              <w:left w:val="single" w:color="000000" w:sz="4" w:space="0"/>
              <w:bottom w:val="single" w:color="000000" w:sz="4" w:space="0"/>
              <w:right w:val="single" w:color="000000" w:sz="4" w:space="0"/>
            </w:tcBorders>
            <w:shd w:val="clear" w:color="auto" w:fill="00A558"/>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FFFFFF"/>
                <w:sz w:val="21"/>
                <w:szCs w:val="21"/>
                <w:u w:val="none"/>
                <w:lang w:val="en-US" w:eastAsia="zh-CN"/>
              </w:rPr>
            </w:pPr>
            <w:r>
              <w:rPr>
                <w:rFonts w:hint="eastAsia" w:ascii="方正楷体_GBK" w:hAnsi="方正楷体_GBK" w:eastAsia="方正楷体_GBK" w:cs="方正楷体_GBK"/>
                <w:i w:val="0"/>
                <w:color w:val="FFFFFF"/>
                <w:sz w:val="21"/>
                <w:szCs w:val="21"/>
                <w:u w:val="none"/>
                <w:lang w:val="en-US" w:eastAsia="zh-CN"/>
              </w:rPr>
              <w:t>姓名</w:t>
            </w:r>
          </w:p>
        </w:tc>
        <w:tc>
          <w:tcPr>
            <w:tcW w:w="735" w:type="dxa"/>
            <w:tcBorders>
              <w:top w:val="single" w:color="000000" w:sz="4" w:space="0"/>
              <w:left w:val="single" w:color="000000" w:sz="4" w:space="0"/>
              <w:bottom w:val="single" w:color="000000" w:sz="4" w:space="0"/>
              <w:right w:val="single" w:color="000000" w:sz="4" w:space="0"/>
            </w:tcBorders>
            <w:shd w:val="clear" w:color="auto" w:fill="00A558"/>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FFFFFF"/>
                <w:sz w:val="21"/>
                <w:szCs w:val="21"/>
                <w:u w:val="none"/>
                <w:lang w:val="en-US" w:eastAsia="zh-CN"/>
              </w:rPr>
            </w:pPr>
            <w:r>
              <w:rPr>
                <w:rFonts w:hint="eastAsia" w:ascii="方正楷体_GBK" w:hAnsi="方正楷体_GBK" w:eastAsia="方正楷体_GBK" w:cs="方正楷体_GBK"/>
                <w:i w:val="0"/>
                <w:color w:val="FFFFFF"/>
                <w:sz w:val="21"/>
                <w:szCs w:val="21"/>
                <w:u w:val="none"/>
                <w:lang w:val="en-US" w:eastAsia="zh-CN"/>
              </w:rPr>
              <w:t>性别</w:t>
            </w:r>
          </w:p>
        </w:tc>
        <w:tc>
          <w:tcPr>
            <w:tcW w:w="1407" w:type="dxa"/>
            <w:tcBorders>
              <w:top w:val="single" w:color="000000" w:sz="4" w:space="0"/>
              <w:left w:val="single" w:color="000000" w:sz="4" w:space="0"/>
              <w:bottom w:val="single" w:color="000000" w:sz="4" w:space="0"/>
              <w:right w:val="single" w:color="000000" w:sz="4" w:space="0"/>
            </w:tcBorders>
            <w:shd w:val="clear" w:color="auto" w:fill="00A558"/>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FFFFFF"/>
                <w:sz w:val="21"/>
                <w:szCs w:val="21"/>
                <w:u w:val="none"/>
                <w:lang w:val="en-US"/>
              </w:rPr>
            </w:pPr>
            <w:r>
              <w:rPr>
                <w:rFonts w:hint="default" w:ascii="方正楷体_GBK" w:hAnsi="方正楷体_GBK" w:eastAsia="方正楷体_GBK" w:cs="方正楷体_GBK"/>
                <w:i w:val="0"/>
                <w:color w:val="FFFFFF"/>
                <w:sz w:val="21"/>
                <w:szCs w:val="21"/>
                <w:u w:val="none"/>
                <w:lang w:val="en-US"/>
              </w:rPr>
              <w:t>一级学科代码</w:t>
            </w:r>
          </w:p>
        </w:tc>
        <w:tc>
          <w:tcPr>
            <w:tcW w:w="1380" w:type="dxa"/>
            <w:tcBorders>
              <w:top w:val="single" w:color="000000" w:sz="4" w:space="0"/>
              <w:left w:val="single" w:color="000000" w:sz="4" w:space="0"/>
              <w:bottom w:val="single" w:color="000000" w:sz="4" w:space="0"/>
              <w:right w:val="single" w:color="000000" w:sz="4" w:space="0"/>
            </w:tcBorders>
            <w:shd w:val="clear" w:color="auto" w:fill="00A558"/>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FFFFFF"/>
                <w:sz w:val="21"/>
                <w:szCs w:val="21"/>
                <w:u w:val="none"/>
                <w:lang w:val="en-US" w:eastAsia="zh-CN"/>
              </w:rPr>
            </w:pPr>
            <w:r>
              <w:rPr>
                <w:rFonts w:hint="default" w:ascii="方正楷体_GBK" w:hAnsi="方正楷体_GBK" w:eastAsia="方正楷体_GBK" w:cs="方正楷体_GBK"/>
                <w:i w:val="0"/>
                <w:color w:val="FFFFFF"/>
                <w:sz w:val="21"/>
                <w:szCs w:val="21"/>
                <w:u w:val="none"/>
                <w:lang w:val="en-US"/>
              </w:rPr>
              <w:t>一级学科</w:t>
            </w:r>
            <w:r>
              <w:rPr>
                <w:rFonts w:hint="eastAsia" w:ascii="方正楷体_GBK" w:hAnsi="方正楷体_GBK" w:eastAsia="方正楷体_GBK" w:cs="方正楷体_GBK"/>
                <w:i w:val="0"/>
                <w:color w:val="FFFFFF"/>
                <w:sz w:val="21"/>
                <w:szCs w:val="21"/>
                <w:u w:val="none"/>
                <w:lang w:val="en-US" w:eastAsia="zh-CN"/>
              </w:rPr>
              <w:t>名称</w:t>
            </w:r>
          </w:p>
        </w:tc>
        <w:tc>
          <w:tcPr>
            <w:tcW w:w="2085" w:type="dxa"/>
            <w:tcBorders>
              <w:top w:val="single" w:color="000000" w:sz="4" w:space="0"/>
              <w:left w:val="single" w:color="000000" w:sz="4" w:space="0"/>
              <w:bottom w:val="single" w:color="000000" w:sz="4" w:space="0"/>
              <w:right w:val="single" w:color="000000" w:sz="4" w:space="0"/>
            </w:tcBorders>
            <w:shd w:val="clear" w:color="auto" w:fill="00A558"/>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FFFFFF"/>
                <w:sz w:val="21"/>
                <w:szCs w:val="21"/>
                <w:u w:val="none"/>
                <w:lang w:val="en-US" w:eastAsia="zh-CN"/>
              </w:rPr>
            </w:pPr>
            <w:r>
              <w:rPr>
                <w:rFonts w:hint="eastAsia" w:ascii="方正楷体_GBK" w:hAnsi="方正楷体_GBK" w:eastAsia="方正楷体_GBK" w:cs="方正楷体_GBK"/>
                <w:i w:val="0"/>
                <w:color w:val="FFFFFF"/>
                <w:sz w:val="21"/>
                <w:szCs w:val="21"/>
                <w:u w:val="none"/>
                <w:lang w:val="en-US" w:eastAsia="zh-CN"/>
              </w:rPr>
              <w:t>所学专业</w:t>
            </w:r>
          </w:p>
        </w:tc>
        <w:tc>
          <w:tcPr>
            <w:tcW w:w="2085" w:type="dxa"/>
            <w:tcBorders>
              <w:top w:val="single" w:color="000000" w:sz="4" w:space="0"/>
              <w:left w:val="single" w:color="000000" w:sz="4" w:space="0"/>
              <w:bottom w:val="single" w:color="000000" w:sz="4" w:space="0"/>
              <w:right w:val="single" w:color="000000" w:sz="4" w:space="0"/>
            </w:tcBorders>
            <w:shd w:val="clear" w:color="auto" w:fill="00A558"/>
            <w:noWrap/>
            <w:tcMar>
              <w:top w:w="15" w:type="dxa"/>
              <w:left w:w="15" w:type="dxa"/>
              <w:right w:w="15" w:type="dxa"/>
            </w:tcMar>
            <w:vAlign w:val="center"/>
          </w:tcPr>
          <w:p>
            <w:pPr>
              <w:keepNext w:val="0"/>
              <w:keepLines w:val="0"/>
              <w:widowControl/>
              <w:suppressLineNumbers w:val="0"/>
              <w:jc w:val="center"/>
              <w:textAlignment w:val="center"/>
              <w:rPr>
                <w:rFonts w:hint="default" w:ascii="方正楷体_GBK" w:hAnsi="方正楷体_GBK" w:eastAsia="方正楷体_GBK" w:cs="方正楷体_GBK"/>
                <w:i w:val="0"/>
                <w:color w:val="FFFFFF"/>
                <w:sz w:val="21"/>
                <w:szCs w:val="21"/>
                <w:u w:val="none"/>
                <w:lang w:val="en-US"/>
              </w:rPr>
            </w:pPr>
            <w:r>
              <w:rPr>
                <w:rFonts w:hint="default" w:ascii="方正楷体_GBK" w:hAnsi="方正楷体_GBK" w:eastAsia="方正楷体_GBK" w:cs="方正楷体_GBK"/>
                <w:i w:val="0"/>
                <w:color w:val="FFFFFF"/>
                <w:sz w:val="21"/>
                <w:szCs w:val="21"/>
                <w:u w:val="none"/>
                <w:lang w:val="en-US"/>
              </w:rPr>
              <w:t>学历层次</w:t>
            </w:r>
          </w:p>
        </w:tc>
        <w:tc>
          <w:tcPr>
            <w:tcW w:w="1425" w:type="dxa"/>
            <w:tcBorders>
              <w:top w:val="single" w:color="000000" w:sz="4" w:space="0"/>
              <w:left w:val="single" w:color="000000" w:sz="4" w:space="0"/>
              <w:bottom w:val="single" w:color="000000" w:sz="4" w:space="0"/>
              <w:right w:val="single" w:color="000000" w:sz="4" w:space="0"/>
            </w:tcBorders>
            <w:shd w:val="clear" w:color="auto" w:fill="00A558"/>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FFFFFF"/>
                <w:sz w:val="21"/>
                <w:szCs w:val="21"/>
                <w:u w:val="none"/>
                <w:lang w:val="en-US" w:eastAsia="zh-CN"/>
              </w:rPr>
            </w:pPr>
            <w:r>
              <w:rPr>
                <w:rFonts w:hint="eastAsia" w:ascii="方正楷体_GBK" w:hAnsi="方正楷体_GBK" w:eastAsia="方正楷体_GBK" w:cs="方正楷体_GBK"/>
                <w:i w:val="0"/>
                <w:color w:val="FFFFFF"/>
                <w:sz w:val="21"/>
                <w:szCs w:val="21"/>
                <w:u w:val="none"/>
                <w:lang w:val="en-US" w:eastAsia="zh-CN"/>
              </w:rPr>
              <w:t>任教学段</w:t>
            </w:r>
          </w:p>
        </w:tc>
        <w:tc>
          <w:tcPr>
            <w:tcW w:w="1800" w:type="dxa"/>
            <w:tcBorders>
              <w:top w:val="single" w:color="000000" w:sz="4" w:space="0"/>
              <w:left w:val="single" w:color="000000" w:sz="4" w:space="0"/>
              <w:bottom w:val="single" w:color="000000" w:sz="4" w:space="0"/>
              <w:right w:val="single" w:color="000000" w:sz="4" w:space="0"/>
            </w:tcBorders>
            <w:shd w:val="clear" w:color="auto" w:fill="00A558"/>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FFFFFF"/>
                <w:sz w:val="21"/>
                <w:szCs w:val="21"/>
                <w:u w:val="none"/>
                <w:lang w:val="en-US" w:eastAsia="zh-CN"/>
              </w:rPr>
            </w:pPr>
            <w:r>
              <w:rPr>
                <w:rFonts w:hint="eastAsia" w:ascii="方正楷体_GBK" w:hAnsi="方正楷体_GBK" w:eastAsia="方正楷体_GBK" w:cs="方正楷体_GBK"/>
                <w:i w:val="0"/>
                <w:color w:val="FFFFFF"/>
                <w:sz w:val="21"/>
                <w:szCs w:val="21"/>
                <w:u w:val="none"/>
                <w:lang w:val="en-US" w:eastAsia="zh-CN"/>
              </w:rPr>
              <w:t>任教学科</w:t>
            </w:r>
          </w:p>
        </w:tc>
        <w:tc>
          <w:tcPr>
            <w:tcW w:w="1410" w:type="dxa"/>
            <w:tcBorders>
              <w:top w:val="single" w:color="000000" w:sz="4" w:space="0"/>
              <w:left w:val="single" w:color="000000" w:sz="4" w:space="0"/>
              <w:bottom w:val="single" w:color="000000" w:sz="4" w:space="0"/>
              <w:right w:val="single" w:color="000000" w:sz="4" w:space="0"/>
            </w:tcBorders>
            <w:shd w:val="clear" w:color="auto" w:fill="00A558"/>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FFFFFF"/>
                <w:sz w:val="21"/>
                <w:szCs w:val="21"/>
                <w:u w:val="none"/>
                <w:lang w:val="en-US" w:eastAsia="zh-CN"/>
              </w:rPr>
            </w:pPr>
            <w:r>
              <w:rPr>
                <w:rFonts w:hint="eastAsia" w:ascii="方正楷体_GBK" w:hAnsi="方正楷体_GBK" w:eastAsia="方正楷体_GBK" w:cs="方正楷体_GBK"/>
                <w:i w:val="0"/>
                <w:color w:val="FFFFFF"/>
                <w:sz w:val="21"/>
                <w:szCs w:val="21"/>
                <w:u w:val="none"/>
                <w:lang w:val="en-US" w:eastAsia="zh-CN"/>
              </w:rPr>
              <w:t>备注</w:t>
            </w: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吴堂梅</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教育管理</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小学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唐莉</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李婷婷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教育管理</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曾媛媛</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杜玉梅</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教育管理</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政治</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杨富裕</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教育管理</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向波</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初级中学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申请笔试免考</w:t>
            </w: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樊妍嫣</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课程与教学论</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张莉</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课程与教学论</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小学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薛颖</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课程与教学论</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初中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杨玉婷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小学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周春桃</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课程与教学论</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申请笔试免考</w:t>
            </w: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冯景炜</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学科教学（英语）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初中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张婉莹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课程与教学论</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小学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张益聆</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男</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学科教育（英语）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甘露</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学科教育（英语）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毕晨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学科教育（英语）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喻利萍</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学科教育（英语）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19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杨灵韵</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学科教育（英语）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淦馨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学科教育（英语）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曾丽</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学科教育（英语）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申请笔试免考</w:t>
            </w: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邱梦迪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学科教育（英语）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甘雨可</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学科教育（英语）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申请笔试免考</w:t>
            </w: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李小琴</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 xml:space="preserve">学科教育（英语） </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张灿</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学科教育（英语）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申请笔试免考</w:t>
            </w: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张依</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学科教育（英语）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刘娅</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学科教育（英语）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梁佳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学科教育（英语）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29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罗杰元</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学科教育（英语）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何香青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学科教育（英语）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彭文保</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男</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学科教育（英语）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邹宪玲</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教育管理</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王心洁</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教育管理</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心理健康教育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韦东蜀</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马玉婷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小学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李珊</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小学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傅婕妤</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小学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邱继萼</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男</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初级中学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39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王世伟</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男</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小学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易孟君</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小学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胡欢</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小学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张育扬</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尹梓君</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初级中学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申请笔试免考</w:t>
            </w: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荣容秀</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0401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教育学</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小学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黄丹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李响</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李清娜</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毛艳霞</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初级中学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黄雪萌</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初级中学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杨懿</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男</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初级中学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郑美林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金剑玮</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张春霞</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李欣</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殷新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初级中学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熊娇</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初级中学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马琴</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蔡梦琳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59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唐糯</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60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陈静</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61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冯瑞婷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62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蔡中珂</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楷体_GBK" w:hAnsi="方正楷体_GBK" w:eastAsia="方正楷体_GBK" w:cs="方正楷体_GBK"/>
                <w:i w:val="0"/>
                <w:color w:val="000000"/>
                <w:sz w:val="21"/>
                <w:szCs w:val="21"/>
                <w:u w:val="none"/>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63</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许晶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楷体_GBK" w:hAnsi="方正楷体_GBK" w:eastAsia="方正楷体_GBK" w:cs="方正楷体_GBK"/>
                <w:i w:val="0"/>
                <w:color w:val="000000"/>
                <w:sz w:val="21"/>
                <w:szCs w:val="21"/>
                <w:u w:val="none"/>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钟婷婷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楷体_GBK" w:hAnsi="方正楷体_GBK" w:eastAsia="方正楷体_GBK" w:cs="方正楷体_GBK"/>
                <w:i w:val="0"/>
                <w:color w:val="000000"/>
                <w:sz w:val="21"/>
                <w:szCs w:val="21"/>
                <w:u w:val="none"/>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65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黎志刚</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男</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楷体_GBK" w:hAnsi="方正楷体_GBK" w:eastAsia="方正楷体_GBK" w:cs="方正楷体_GBK"/>
                <w:i w:val="0"/>
                <w:color w:val="000000"/>
                <w:sz w:val="21"/>
                <w:szCs w:val="21"/>
                <w:u w:val="none"/>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66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李英豪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男</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高级中学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楷体_GBK" w:hAnsi="方正楷体_GBK" w:eastAsia="方正楷体_GBK" w:cs="方正楷体_GBK"/>
                <w:i w:val="0"/>
                <w:color w:val="000000"/>
                <w:sz w:val="21"/>
                <w:szCs w:val="21"/>
                <w:u w:val="none"/>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67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宋雪晴</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初级中学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楷体_GBK" w:hAnsi="方正楷体_GBK" w:eastAsia="方正楷体_GBK" w:cs="方正楷体_GBK"/>
                <w:i w:val="0"/>
                <w:color w:val="000000"/>
                <w:sz w:val="21"/>
                <w:szCs w:val="21"/>
                <w:u w:val="none"/>
              </w:rPr>
            </w:pPr>
          </w:p>
        </w:tc>
      </w:tr>
      <w:tr>
        <w:tblPrEx>
          <w:tblCellMar>
            <w:top w:w="0" w:type="dxa"/>
            <w:left w:w="0" w:type="dxa"/>
            <w:bottom w:w="0" w:type="dxa"/>
            <w:right w:w="0" w:type="dxa"/>
          </w:tblCellMar>
        </w:tblPrEx>
        <w:trPr>
          <w:trHeight w:val="2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68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罗心怡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女</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453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汉语国际教育</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硕士研究生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初级中学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sz w:val="21"/>
                <w:szCs w:val="21"/>
                <w:u w:val="none"/>
              </w:rPr>
            </w:pPr>
            <w:r>
              <w:rPr>
                <w:rFonts w:hint="eastAsia" w:ascii="方正楷体_GBK" w:hAnsi="方正楷体_GBK" w:eastAsia="方正楷体_GBK" w:cs="方正楷体_GBK"/>
                <w:i w:val="0"/>
                <w:color w:val="000000"/>
                <w:kern w:val="0"/>
                <w:sz w:val="21"/>
                <w:szCs w:val="21"/>
                <w:u w:val="none"/>
                <w:lang w:val="en-US" w:eastAsia="zh-CN" w:bidi="ar"/>
              </w:rPr>
              <w:t>语文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楷体_GBK" w:hAnsi="方正楷体_GBK" w:eastAsia="方正楷体_GBK" w:cs="方正楷体_GBK"/>
                <w:i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0"/>
          <w:szCs w:val="3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800002BF" w:usb1="38C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E2373"/>
    <w:rsid w:val="00930368"/>
    <w:rsid w:val="01944428"/>
    <w:rsid w:val="07494DFB"/>
    <w:rsid w:val="1F7C18F3"/>
    <w:rsid w:val="20C221F4"/>
    <w:rsid w:val="29F34945"/>
    <w:rsid w:val="32DE2373"/>
    <w:rsid w:val="34874617"/>
    <w:rsid w:val="499F4FEE"/>
    <w:rsid w:val="55A5569F"/>
    <w:rsid w:val="727E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20"/>
      <w:szCs w:val="20"/>
      <w:u w:val="none"/>
    </w:rPr>
  </w:style>
  <w:style w:type="character" w:customStyle="1" w:styleId="5">
    <w:name w:val="font21"/>
    <w:basedOn w:val="3"/>
    <w:qFormat/>
    <w:uiPriority w:val="0"/>
    <w:rPr>
      <w:rFonts w:ascii="Arial" w:hAnsi="Arial" w:cs="Arial"/>
      <w:color w:val="000000"/>
      <w:sz w:val="20"/>
      <w:szCs w:val="20"/>
      <w:u w:val="none"/>
    </w:rPr>
  </w:style>
  <w:style w:type="character" w:customStyle="1" w:styleId="6">
    <w:name w:val="font11"/>
    <w:basedOn w:val="3"/>
    <w:qFormat/>
    <w:uiPriority w:val="0"/>
    <w:rPr>
      <w:rFonts w:ascii="微软雅黑" w:hAnsi="微软雅黑" w:eastAsia="微软雅黑" w:cs="微软雅黑"/>
      <w:color w:val="000000"/>
      <w:sz w:val="20"/>
      <w:szCs w:val="20"/>
      <w:u w:val="none"/>
    </w:rPr>
  </w:style>
  <w:style w:type="character" w:customStyle="1" w:styleId="7">
    <w:name w:val="font01"/>
    <w:basedOn w:val="3"/>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2021-02-26T05:10:00Z</dcterms:created>
  <dc:creator>Incredible。</dc:creator>
  <cp:lastModifiedBy>Incredible。</cp:lastModifiedBy>
  <cp:lastPrinted>2021-02-26T07:42:00Z</cp:lastPrinted>
  <dcterms:modified xsi:type="dcterms:W3CDTF">2021-02-26T07:47:31Z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326527594_cloud</vt:lpwstr>
  </property>
</Properties>
</file>