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细黑" w:hAnsi="华文细黑" w:eastAsia="华文细黑"/>
          <w:sz w:val="44"/>
          <w:szCs w:val="44"/>
        </w:rPr>
      </w:pPr>
      <w:r>
        <w:rPr>
          <w:rFonts w:hint="eastAsia" w:ascii="华文细黑" w:hAnsi="华文细黑" w:eastAsia="华文细黑"/>
          <w:sz w:val="44"/>
          <w:szCs w:val="44"/>
        </w:rPr>
        <w:t>四川外国语大学2018年工会会员</w:t>
      </w:r>
      <w:r>
        <w:rPr>
          <w:rFonts w:hint="eastAsia" w:ascii="华文细黑" w:hAnsi="华文细黑" w:eastAsia="华文细黑"/>
          <w:sz w:val="44"/>
          <w:szCs w:val="44"/>
          <w:lang w:eastAsia="zh-CN"/>
        </w:rPr>
        <w:t>生日蛋糕慰问券</w:t>
      </w:r>
      <w:r>
        <w:rPr>
          <w:rFonts w:hint="eastAsia" w:ascii="华文细黑" w:hAnsi="华文细黑" w:eastAsia="华文细黑"/>
          <w:sz w:val="44"/>
          <w:szCs w:val="44"/>
        </w:rPr>
        <w:t>项目报价单</w:t>
      </w:r>
    </w:p>
    <w:tbl>
      <w:tblPr>
        <w:tblStyle w:val="3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387"/>
        <w:gridCol w:w="3312"/>
        <w:gridCol w:w="1695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序号</w:t>
            </w:r>
          </w:p>
        </w:tc>
        <w:tc>
          <w:tcPr>
            <w:tcW w:w="5387" w:type="dxa"/>
            <w:vAlign w:val="top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商品类别</w:t>
            </w:r>
          </w:p>
        </w:tc>
        <w:tc>
          <w:tcPr>
            <w:tcW w:w="3312" w:type="dxa"/>
            <w:vAlign w:val="top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单位</w:t>
            </w: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color w:val="FF0000"/>
                <w:sz w:val="28"/>
                <w:szCs w:val="28"/>
              </w:rPr>
              <w:t>单价（元）</w:t>
            </w:r>
          </w:p>
        </w:tc>
        <w:tc>
          <w:tcPr>
            <w:tcW w:w="1513" w:type="dxa"/>
            <w:vAlign w:val="top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  <w:lang w:eastAsia="zh-CN"/>
              </w:rPr>
              <w:t>券值</w:t>
            </w:r>
            <w:r>
              <w:rPr>
                <w:rFonts w:hint="eastAsia" w:ascii="华文细黑" w:hAnsi="华文细黑" w:eastAsia="华文细黑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87" w:type="dxa"/>
            <w:vAlign w:val="top"/>
          </w:tcPr>
          <w:p>
            <w:pPr>
              <w:widowControl/>
              <w:spacing w:line="378" w:lineRule="atLeast"/>
              <w:jc w:val="left"/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cs="宋体"/>
                <w:b/>
                <w:bCs/>
                <w:color w:val="000000"/>
                <w:kern w:val="36"/>
                <w:sz w:val="24"/>
                <w:lang w:eastAsia="zh-CN"/>
              </w:rPr>
              <w:t>生日蛋糕慰问券</w:t>
            </w:r>
          </w:p>
        </w:tc>
        <w:tc>
          <w:tcPr>
            <w:tcW w:w="3312" w:type="dxa"/>
            <w:vAlign w:val="top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合计金额</w:t>
            </w:r>
          </w:p>
        </w:tc>
        <w:tc>
          <w:tcPr>
            <w:tcW w:w="11907" w:type="dxa"/>
            <w:gridSpan w:val="4"/>
            <w:vAlign w:val="top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大写</w:t>
            </w:r>
          </w:p>
        </w:tc>
        <w:tc>
          <w:tcPr>
            <w:tcW w:w="11907" w:type="dxa"/>
            <w:gridSpan w:val="4"/>
            <w:vAlign w:val="top"/>
          </w:tcPr>
          <w:p>
            <w:pPr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</w:p>
        </w:tc>
      </w:tr>
    </w:tbl>
    <w:p>
      <w:pPr>
        <w:rPr>
          <w:rFonts w:hint="eastAsia" w:ascii="华文细黑" w:hAnsi="华文细黑" w:eastAsia="华文细黑"/>
          <w:sz w:val="30"/>
          <w:szCs w:val="30"/>
        </w:rPr>
      </w:pPr>
      <w:r>
        <w:rPr>
          <w:rFonts w:hint="eastAsia" w:ascii="华文细黑" w:hAnsi="华文细黑" w:eastAsia="华文细黑"/>
          <w:sz w:val="30"/>
          <w:szCs w:val="30"/>
        </w:rPr>
        <w:t>报价单位（盖章）：                                                   报价时间：</w:t>
      </w:r>
    </w:p>
    <w:p>
      <w:pPr>
        <w:ind w:right="600"/>
        <w:rPr>
          <w:rFonts w:hint="eastAsia" w:ascii="华文细黑" w:hAnsi="华文细黑" w:eastAsia="华文细黑"/>
          <w:sz w:val="30"/>
          <w:szCs w:val="30"/>
        </w:rPr>
      </w:pPr>
      <w:r>
        <w:rPr>
          <w:rFonts w:hint="eastAsia" w:ascii="华文细黑" w:hAnsi="华文细黑" w:eastAsia="华文细黑"/>
          <w:sz w:val="30"/>
          <w:szCs w:val="30"/>
        </w:rPr>
        <w:t>联系人：                                                            联系电话：</w:t>
      </w:r>
    </w:p>
    <w:p>
      <w:pPr>
        <w:ind w:right="600"/>
        <w:rPr>
          <w:rFonts w:hint="eastAsia" w:ascii="华文细黑" w:hAnsi="华文细黑" w:eastAsia="华文细黑"/>
          <w:b/>
          <w:sz w:val="30"/>
          <w:szCs w:val="30"/>
        </w:rPr>
      </w:pPr>
    </w:p>
    <w:p>
      <w:pPr>
        <w:ind w:right="600"/>
        <w:rPr>
          <w:rFonts w:hint="eastAsia" w:ascii="华文细黑" w:hAnsi="华文细黑" w:eastAsia="华文细黑"/>
          <w:b/>
          <w:sz w:val="30"/>
          <w:szCs w:val="30"/>
        </w:rPr>
      </w:pPr>
      <w:r>
        <w:rPr>
          <w:rFonts w:hint="eastAsia" w:ascii="华文细黑" w:hAnsi="华文细黑" w:eastAsia="华文细黑"/>
          <w:b/>
          <w:sz w:val="30"/>
          <w:szCs w:val="30"/>
        </w:rPr>
        <w:t>竞标须知：</w:t>
      </w:r>
    </w:p>
    <w:p>
      <w:pPr>
        <w:adjustRightInd w:val="0"/>
        <w:snapToGrid w:val="0"/>
        <w:spacing w:line="360" w:lineRule="auto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1、本项目最高限价300元；</w:t>
      </w:r>
    </w:p>
    <w:p>
      <w:pPr>
        <w:adjustRightInd w:val="0"/>
        <w:snapToGrid w:val="0"/>
        <w:spacing w:line="360" w:lineRule="auto"/>
        <w:rPr>
          <w:rStyle w:val="4"/>
          <w:rFonts w:hint="eastAsia" w:ascii="华文细黑" w:hAnsi="华文细黑" w:eastAsia="华文细黑" w:cs="宋体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2、报价文件包含：报价单、报价人营业执照（复印件加盖公章）、法人代表身份证明及授权委托书（复印件加盖公章）。</w:t>
      </w:r>
      <w:r>
        <w:rPr>
          <w:rStyle w:val="4"/>
          <w:rFonts w:hint="eastAsia" w:ascii="华文细黑" w:hAnsi="华文细黑" w:eastAsia="华文细黑" w:cs="宋体"/>
          <w:sz w:val="28"/>
          <w:szCs w:val="28"/>
        </w:rPr>
        <w:t>报价文件须按规定的时间及地点送达我指定地点，报价单的报价为闭口价，并且供应商只能提供一个报价；报价文件须用信封密封，信封上注明询价采购项目名称、供应商名称、地址以及“不准提前启封”字样。信封及封口上应加盖供应商公章或授权代表签字；</w:t>
      </w:r>
    </w:p>
    <w:p>
      <w:pPr>
        <w:adjustRightInd w:val="0"/>
        <w:snapToGrid w:val="0"/>
        <w:spacing w:line="360" w:lineRule="auto"/>
        <w:rPr>
          <w:rFonts w:hint="eastAsia" w:ascii="华文细黑" w:hAnsi="华文细黑" w:eastAsia="华文细黑"/>
          <w:sz w:val="28"/>
          <w:szCs w:val="28"/>
        </w:rPr>
      </w:pPr>
      <w:r>
        <w:rPr>
          <w:rStyle w:val="4"/>
          <w:rFonts w:hint="eastAsia" w:ascii="华文细黑" w:hAnsi="华文细黑" w:eastAsia="华文细黑" w:cs="宋体"/>
          <w:sz w:val="28"/>
          <w:szCs w:val="28"/>
        </w:rPr>
        <w:t>3、</w:t>
      </w:r>
      <w:r>
        <w:rPr>
          <w:rFonts w:hint="eastAsia" w:ascii="华文细黑" w:hAnsi="华文细黑" w:eastAsia="华文细黑"/>
          <w:sz w:val="28"/>
          <w:szCs w:val="28"/>
        </w:rPr>
        <w:t>采购数量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总计</w:t>
      </w:r>
      <w:r>
        <w:rPr>
          <w:rFonts w:hint="eastAsia" w:ascii="华文细黑" w:hAnsi="华文细黑" w:eastAsia="华文细黑"/>
          <w:sz w:val="28"/>
          <w:szCs w:val="28"/>
        </w:rPr>
        <w:t>约</w:t>
      </w:r>
      <w:r>
        <w:rPr>
          <w:rFonts w:ascii="华文细黑" w:hAnsi="华文细黑" w:eastAsia="华文细黑"/>
          <w:sz w:val="28"/>
          <w:szCs w:val="28"/>
        </w:rPr>
        <w:t>1</w:t>
      </w:r>
      <w:r>
        <w:rPr>
          <w:rFonts w:hint="eastAsia" w:ascii="华文细黑" w:hAnsi="华文细黑" w:eastAsia="华文细黑"/>
          <w:sz w:val="28"/>
          <w:szCs w:val="28"/>
          <w:lang w:val="en-US" w:eastAsia="zh-CN"/>
        </w:rPr>
        <w:t>2</w:t>
      </w:r>
      <w:r>
        <w:rPr>
          <w:rFonts w:hint="eastAsia" w:ascii="华文细黑" w:hAnsi="华文细黑" w:eastAsia="华文细黑"/>
          <w:sz w:val="28"/>
          <w:szCs w:val="28"/>
        </w:rPr>
        <w:t>00套，按实际交货数量结算。成交人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按需提供生日蛋糕慰问券</w:t>
      </w:r>
      <w:r>
        <w:rPr>
          <w:rFonts w:hint="eastAsia" w:ascii="华文细黑" w:hAnsi="华文细黑" w:eastAsia="华文细黑"/>
          <w:sz w:val="28"/>
          <w:szCs w:val="28"/>
        </w:rPr>
        <w:t>送至四川外国语大学工会指定地点。中标人不得将本项目以任何方式进行转包或分包；</w:t>
      </w:r>
    </w:p>
    <w:p>
      <w:pPr>
        <w:adjustRightInd w:val="0"/>
        <w:snapToGrid w:val="0"/>
        <w:spacing w:line="360" w:lineRule="auto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  <w:lang w:val="en-US" w:eastAsia="zh-CN"/>
        </w:rPr>
        <w:t>4</w:t>
      </w:r>
      <w:r>
        <w:rPr>
          <w:rFonts w:hint="eastAsia" w:ascii="华文细黑" w:hAnsi="华文细黑" w:eastAsia="华文细黑"/>
          <w:sz w:val="28"/>
          <w:szCs w:val="28"/>
        </w:rPr>
        <w:t>、成交原则：完全符合采购需求且综合评审得分最高。报价为闭口价，报价人只能提供一个报价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（单价</w:t>
      </w:r>
      <w:r>
        <w:rPr>
          <w:rFonts w:hint="eastAsia" w:ascii="华文细黑" w:hAnsi="华文细黑" w:eastAsia="华文细黑"/>
          <w:sz w:val="28"/>
          <w:szCs w:val="28"/>
          <w:lang w:val="en-US" w:eastAsia="zh-CN"/>
        </w:rPr>
        <w:t>300，券值自定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）</w:t>
      </w:r>
      <w:r>
        <w:rPr>
          <w:rFonts w:hint="eastAsia" w:ascii="华文细黑" w:hAnsi="华文细黑" w:eastAsia="华文细黑"/>
          <w:sz w:val="28"/>
          <w:szCs w:val="28"/>
        </w:rPr>
        <w:t xml:space="preserve">；报价不符合要求，视为自动放弃。采购人所作的一切有效的书面通知、修改及补充，都是询价文件不可分割的部分。若有报价人的综合评审分数相同，将视情况组织多轮评审； </w:t>
      </w:r>
    </w:p>
    <w:p>
      <w:pPr>
        <w:adjustRightInd w:val="0"/>
        <w:snapToGrid w:val="0"/>
        <w:spacing w:line="360" w:lineRule="auto"/>
        <w:rPr>
          <w:rFonts w:hint="eastAsia" w:ascii="华文细黑" w:hAnsi="华文细黑" w:eastAsia="华文细黑"/>
          <w:sz w:val="28"/>
          <w:szCs w:val="28"/>
          <w:lang w:eastAsia="zh-CN"/>
        </w:rPr>
      </w:pPr>
      <w:r>
        <w:rPr>
          <w:rFonts w:hint="eastAsia" w:ascii="华文细黑" w:hAnsi="华文细黑" w:eastAsia="华文细黑"/>
          <w:sz w:val="28"/>
          <w:szCs w:val="28"/>
          <w:lang w:val="en-US" w:eastAsia="zh-CN"/>
        </w:rPr>
        <w:t>5</w:t>
      </w:r>
      <w:r>
        <w:rPr>
          <w:rFonts w:hint="eastAsia" w:ascii="华文细黑" w:hAnsi="华文细黑" w:eastAsia="华文细黑"/>
          <w:sz w:val="28"/>
          <w:szCs w:val="28"/>
        </w:rPr>
        <w:t>、综合评审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为无记名投票，得票数最高的三家公司中标，同时成为供货商。</w:t>
      </w:r>
    </w:p>
    <w:p>
      <w:pPr>
        <w:adjustRightInd w:val="0"/>
        <w:snapToGrid w:val="0"/>
        <w:spacing w:line="360" w:lineRule="auto"/>
        <w:rPr>
          <w:rFonts w:hint="eastAsia"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、公示时间：201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年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月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日-4</w:t>
      </w:r>
      <w:r>
        <w:rPr>
          <w:rFonts w:hint="eastAsia" w:ascii="华文细黑" w:hAnsi="华文细黑" w:eastAsia="华文细黑"/>
          <w:sz w:val="28"/>
          <w:szCs w:val="28"/>
          <w:highlight w:val="none"/>
          <w:lang w:eastAsia="zh-CN"/>
        </w:rPr>
        <w:t>月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日</w:t>
      </w:r>
    </w:p>
    <w:p>
      <w:pPr>
        <w:adjustRightInd w:val="0"/>
        <w:snapToGrid w:val="0"/>
        <w:spacing w:line="360" w:lineRule="auto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、报价文件递交起止时间：</w:t>
      </w:r>
      <w:r>
        <w:rPr>
          <w:rFonts w:ascii="华文细黑" w:hAnsi="华文细黑" w:eastAsia="华文细黑"/>
          <w:sz w:val="28"/>
          <w:szCs w:val="28"/>
          <w:highlight w:val="none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文件递交起止时间：</w:t>
      </w:r>
      <w:r>
        <w:rPr>
          <w:rFonts w:ascii="华文细黑" w:hAnsi="华文细黑" w:eastAsia="华文细黑"/>
          <w:sz w:val="28"/>
          <w:szCs w:val="28"/>
          <w:highlight w:val="none"/>
        </w:rPr>
        <w:t>20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年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月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日北京时间 16</w:t>
      </w:r>
      <w:r>
        <w:rPr>
          <w:rFonts w:ascii="华文细黑" w:hAnsi="华文细黑" w:eastAsia="华文细黑"/>
          <w:sz w:val="28"/>
          <w:szCs w:val="28"/>
          <w:highlight w:val="none"/>
        </w:rPr>
        <w:t>: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2</w:t>
      </w:r>
      <w:r>
        <w:rPr>
          <w:rFonts w:ascii="华文细黑" w:hAnsi="华文细黑" w:eastAsia="华文细黑"/>
          <w:sz w:val="28"/>
          <w:szCs w:val="28"/>
          <w:highlight w:val="none"/>
        </w:rPr>
        <w:t>0—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1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6</w:t>
      </w:r>
      <w:r>
        <w:rPr>
          <w:rFonts w:ascii="华文细黑" w:hAnsi="华文细黑" w:eastAsia="华文细黑"/>
          <w:sz w:val="28"/>
          <w:szCs w:val="28"/>
          <w:highlight w:val="none"/>
        </w:rPr>
        <w:t>: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4</w:t>
      </w:r>
      <w:r>
        <w:rPr>
          <w:rFonts w:ascii="华文细黑" w:hAnsi="华文细黑" w:eastAsia="华文细黑"/>
          <w:sz w:val="28"/>
          <w:szCs w:val="28"/>
          <w:highlight w:val="none"/>
        </w:rPr>
        <w:t>0</w:t>
      </w:r>
    </w:p>
    <w:p>
      <w:pPr>
        <w:adjustRightInd w:val="0"/>
        <w:snapToGrid w:val="0"/>
        <w:spacing w:line="360" w:lineRule="auto"/>
        <w:rPr>
          <w:rFonts w:hint="eastAsia"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综合评审时间：</w:t>
      </w:r>
      <w:r>
        <w:rPr>
          <w:rFonts w:ascii="华文细黑" w:hAnsi="华文细黑" w:eastAsia="华文细黑"/>
          <w:sz w:val="28"/>
          <w:szCs w:val="28"/>
          <w:highlight w:val="none"/>
        </w:rPr>
        <w:t>201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年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月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日北京时间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16</w:t>
      </w:r>
      <w:r>
        <w:rPr>
          <w:rFonts w:ascii="华文细黑" w:hAnsi="华文细黑" w:eastAsia="华文细黑"/>
          <w:sz w:val="28"/>
          <w:szCs w:val="28"/>
          <w:highlight w:val="none"/>
        </w:rPr>
        <w:t>: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5</w:t>
      </w:r>
      <w:r>
        <w:rPr>
          <w:rFonts w:ascii="华文细黑" w:hAnsi="华文细黑" w:eastAsia="华文细黑"/>
          <w:sz w:val="28"/>
          <w:szCs w:val="28"/>
          <w:highlight w:val="none"/>
        </w:rPr>
        <w:t>0</w:t>
      </w:r>
    </w:p>
    <w:p>
      <w:pPr>
        <w:adjustRightInd w:val="0"/>
        <w:snapToGrid w:val="0"/>
        <w:spacing w:line="360" w:lineRule="auto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开标时间：</w:t>
      </w:r>
      <w:r>
        <w:rPr>
          <w:rFonts w:ascii="华文细黑" w:hAnsi="华文细黑" w:eastAsia="华文细黑"/>
          <w:sz w:val="28"/>
          <w:szCs w:val="28"/>
          <w:highlight w:val="none"/>
        </w:rPr>
        <w:t>201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年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月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华文细黑" w:hAnsi="华文细黑" w:eastAsia="华文细黑"/>
          <w:sz w:val="28"/>
          <w:szCs w:val="28"/>
          <w:highlight w:val="none"/>
        </w:rPr>
        <w:t>日北京时间17</w:t>
      </w:r>
      <w:r>
        <w:rPr>
          <w:rFonts w:ascii="华文细黑" w:hAnsi="华文细黑" w:eastAsia="华文细黑"/>
          <w:sz w:val="28"/>
          <w:szCs w:val="28"/>
          <w:highlight w:val="none"/>
        </w:rPr>
        <w:t>:</w:t>
      </w:r>
      <w:r>
        <w:rPr>
          <w:rFonts w:hint="eastAsia" w:ascii="华文细黑" w:hAnsi="华文细黑" w:eastAsia="华文细黑"/>
          <w:sz w:val="28"/>
          <w:szCs w:val="28"/>
          <w:highlight w:val="none"/>
          <w:lang w:val="en-US" w:eastAsia="zh-CN"/>
        </w:rPr>
        <w:t>30</w:t>
      </w:r>
      <w:bookmarkStart w:id="0" w:name="_GoBack"/>
      <w:bookmarkEnd w:id="0"/>
    </w:p>
    <w:p>
      <w:pPr>
        <w:spacing w:line="360" w:lineRule="auto"/>
        <w:ind w:firstLine="560" w:firstLineChars="200"/>
        <w:rPr>
          <w:rStyle w:val="4"/>
          <w:rFonts w:hint="eastAsia" w:ascii="华文细黑" w:hAnsi="华文细黑" w:eastAsia="华文细黑" w:cs="宋体"/>
          <w:color w:val="FF0000"/>
          <w:sz w:val="28"/>
          <w:szCs w:val="28"/>
          <w:highlight w:val="none"/>
        </w:rPr>
      </w:pPr>
      <w:r>
        <w:rPr>
          <w:rStyle w:val="4"/>
          <w:rFonts w:hint="eastAsia" w:ascii="华文细黑" w:hAnsi="华文细黑" w:eastAsia="华文细黑" w:cs="宋体"/>
          <w:sz w:val="28"/>
          <w:szCs w:val="28"/>
          <w:highlight w:val="none"/>
        </w:rPr>
        <w:t>文件递交及开标地址：</w:t>
      </w:r>
      <w:r>
        <w:rPr>
          <w:rStyle w:val="4"/>
          <w:rFonts w:hint="eastAsia" w:ascii="华文细黑" w:hAnsi="华文细黑" w:eastAsia="华文细黑" w:cs="宋体"/>
          <w:color w:val="FF0000"/>
          <w:sz w:val="28"/>
          <w:szCs w:val="28"/>
          <w:highlight w:val="none"/>
        </w:rPr>
        <w:t>四川外国语大学工会会议室（东区博文楼二楼）</w:t>
      </w:r>
    </w:p>
    <w:p>
      <w:pPr>
        <w:spacing w:line="360" w:lineRule="auto"/>
        <w:ind w:firstLine="560" w:firstLineChars="200"/>
        <w:rPr>
          <w:rStyle w:val="4"/>
          <w:rFonts w:hint="eastAsia" w:ascii="华文细黑" w:hAnsi="华文细黑" w:eastAsia="华文细黑" w:cs="宋体"/>
          <w:color w:val="FF0000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Style w:val="4"/>
          <w:rFonts w:hint="eastAsia" w:ascii="华文细黑" w:hAnsi="华文细黑" w:eastAsia="华文细黑" w:cs="宋体"/>
          <w:sz w:val="28"/>
          <w:szCs w:val="28"/>
          <w:highlight w:val="none"/>
        </w:rPr>
      </w:pPr>
      <w:r>
        <w:rPr>
          <w:rStyle w:val="4"/>
          <w:rFonts w:hint="eastAsia" w:ascii="华文细黑" w:hAnsi="华文细黑" w:eastAsia="华文细黑" w:cs="宋体"/>
          <w:color w:val="FF0000"/>
          <w:sz w:val="28"/>
          <w:szCs w:val="28"/>
          <w:highlight w:val="none"/>
        </w:rPr>
        <w:t xml:space="preserve">                                                                    </w:t>
      </w:r>
      <w:r>
        <w:rPr>
          <w:rStyle w:val="4"/>
          <w:rFonts w:hint="eastAsia" w:ascii="华文细黑" w:hAnsi="华文细黑" w:eastAsia="华文细黑" w:cs="宋体"/>
          <w:sz w:val="28"/>
          <w:szCs w:val="28"/>
          <w:highlight w:val="none"/>
        </w:rPr>
        <w:t>四川外国语大学工会委员会</w:t>
      </w:r>
    </w:p>
    <w:p>
      <w:pPr>
        <w:spacing w:line="360" w:lineRule="auto"/>
        <w:ind w:firstLine="560" w:firstLineChars="200"/>
        <w:rPr>
          <w:rStyle w:val="4"/>
          <w:rFonts w:hint="eastAsia" w:ascii="华文细黑" w:hAnsi="华文细黑" w:eastAsia="华文细黑" w:cs="宋体"/>
          <w:sz w:val="28"/>
          <w:szCs w:val="28"/>
          <w:highlight w:val="none"/>
        </w:rPr>
      </w:pPr>
      <w:r>
        <w:rPr>
          <w:rStyle w:val="4"/>
          <w:rFonts w:hint="eastAsia" w:ascii="华文细黑" w:hAnsi="华文细黑" w:eastAsia="华文细黑" w:cs="宋体"/>
          <w:sz w:val="28"/>
          <w:szCs w:val="28"/>
          <w:highlight w:val="none"/>
        </w:rPr>
        <w:t xml:space="preserve">                                                                           </w:t>
      </w:r>
      <w:r>
        <w:rPr>
          <w:rStyle w:val="4"/>
          <w:rFonts w:ascii="华文细黑" w:hAnsi="华文细黑" w:eastAsia="华文细黑" w:cs="宋体"/>
          <w:sz w:val="28"/>
          <w:szCs w:val="28"/>
          <w:highlight w:val="none"/>
        </w:rPr>
        <w:t>201</w:t>
      </w:r>
      <w:r>
        <w:rPr>
          <w:rStyle w:val="4"/>
          <w:rFonts w:hint="eastAsia" w:ascii="华文细黑" w:hAnsi="华文细黑" w:eastAsia="华文细黑" w:cs="宋体"/>
          <w:sz w:val="28"/>
          <w:szCs w:val="28"/>
          <w:highlight w:val="none"/>
          <w:lang w:val="en-US" w:eastAsia="zh-CN"/>
        </w:rPr>
        <w:t>8</w:t>
      </w:r>
      <w:r>
        <w:rPr>
          <w:rStyle w:val="4"/>
          <w:rFonts w:ascii="华文细黑" w:hAnsi="华文细黑" w:eastAsia="华文细黑" w:cs="宋体"/>
          <w:sz w:val="28"/>
          <w:szCs w:val="28"/>
          <w:highlight w:val="none"/>
        </w:rPr>
        <w:t>年</w:t>
      </w:r>
      <w:r>
        <w:rPr>
          <w:rStyle w:val="4"/>
          <w:rFonts w:hint="eastAsia" w:ascii="华文细黑" w:hAnsi="华文细黑" w:eastAsia="华文细黑" w:cs="宋体"/>
          <w:sz w:val="28"/>
          <w:szCs w:val="28"/>
          <w:highlight w:val="none"/>
          <w:lang w:val="en-US" w:eastAsia="zh-CN"/>
        </w:rPr>
        <w:t>3</w:t>
      </w:r>
      <w:r>
        <w:rPr>
          <w:rStyle w:val="4"/>
          <w:rFonts w:ascii="华文细黑" w:hAnsi="华文细黑" w:eastAsia="华文细黑" w:cs="宋体"/>
          <w:sz w:val="28"/>
          <w:szCs w:val="28"/>
          <w:highlight w:val="none"/>
        </w:rPr>
        <w:t>月</w:t>
      </w:r>
      <w:r>
        <w:rPr>
          <w:rStyle w:val="4"/>
          <w:rFonts w:hint="eastAsia" w:ascii="华文细黑" w:hAnsi="华文细黑" w:eastAsia="华文细黑" w:cs="宋体"/>
          <w:sz w:val="28"/>
          <w:szCs w:val="28"/>
          <w:highlight w:val="none"/>
          <w:lang w:val="en-US" w:eastAsia="zh-CN"/>
        </w:rPr>
        <w:t>27</w:t>
      </w:r>
      <w:r>
        <w:rPr>
          <w:rStyle w:val="4"/>
          <w:rFonts w:ascii="华文细黑" w:hAnsi="华文细黑" w:eastAsia="华文细黑" w:cs="宋体"/>
          <w:sz w:val="28"/>
          <w:szCs w:val="28"/>
          <w:highlight w:val="none"/>
        </w:rPr>
        <w:t>日</w:t>
      </w:r>
    </w:p>
    <w:p>
      <w:pPr>
        <w:spacing w:line="360" w:lineRule="auto"/>
        <w:rPr>
          <w:rStyle w:val="4"/>
          <w:rFonts w:hint="eastAsia" w:ascii="华文细黑" w:hAnsi="华文细黑" w:eastAsia="华文细黑" w:cs="宋体"/>
          <w:color w:val="FF0000"/>
          <w:sz w:val="28"/>
          <w:szCs w:val="28"/>
          <w:highlight w:val="none"/>
        </w:rPr>
      </w:pPr>
    </w:p>
    <w:p/>
    <w:sectPr>
      <w:pgSz w:w="16838" w:h="11906" w:orient="landscape"/>
      <w:pgMar w:top="623" w:right="1440" w:bottom="4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B3963"/>
    <w:rsid w:val="13993FEB"/>
    <w:rsid w:val="1455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ara1"/>
    <w:qFormat/>
    <w:uiPriority w:val="0"/>
    <w:rPr>
      <w:rFonts w:ascii="Arial" w:hAnsi="Arial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cp:lastPrinted>2018-03-27T09:27:00Z</cp:lastPrinted>
  <dcterms:modified xsi:type="dcterms:W3CDTF">2018-03-28T02:10:37Z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