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8" w:type="dxa"/>
        <w:tblInd w:w="-318" w:type="dxa"/>
        <w:tblLook w:val="00A0"/>
      </w:tblPr>
      <w:tblGrid>
        <w:gridCol w:w="848"/>
        <w:gridCol w:w="2555"/>
        <w:gridCol w:w="992"/>
        <w:gridCol w:w="1843"/>
        <w:gridCol w:w="3119"/>
        <w:gridCol w:w="1842"/>
        <w:gridCol w:w="1560"/>
        <w:gridCol w:w="1701"/>
        <w:gridCol w:w="308"/>
      </w:tblGrid>
      <w:tr w:rsidR="00B30456" w:rsidRPr="003B77F1" w:rsidTr="00F06FBD">
        <w:trPr>
          <w:trHeight w:val="480"/>
        </w:trPr>
        <w:tc>
          <w:tcPr>
            <w:tcW w:w="14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36"/>
                <w:szCs w:val="36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36"/>
                <w:szCs w:val="36"/>
              </w:rPr>
              <w:t>重庆非通用语学院直流变频多联机组空调</w:t>
            </w:r>
            <w:r w:rsidR="0072566C">
              <w:rPr>
                <w:rFonts w:ascii="华文细黑" w:eastAsia="华文细黑" w:hAnsi="华文细黑" w:cs="宋体" w:hint="eastAsia"/>
                <w:kern w:val="0"/>
                <w:sz w:val="36"/>
                <w:szCs w:val="36"/>
              </w:rPr>
              <w:t>项目询</w:t>
            </w:r>
            <w:r w:rsidRPr="00F06FBD">
              <w:rPr>
                <w:rFonts w:ascii="华文细黑" w:eastAsia="华文细黑" w:hAnsi="华文细黑" w:cs="宋体" w:hint="eastAsia"/>
                <w:kern w:val="0"/>
                <w:sz w:val="36"/>
                <w:szCs w:val="36"/>
              </w:rPr>
              <w:t>价单</w:t>
            </w:r>
          </w:p>
          <w:p w:rsidR="00F06FBD" w:rsidRPr="00F06FBD" w:rsidRDefault="00F06FBD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8"/>
                <w:szCs w:val="28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8"/>
                <w:szCs w:val="28"/>
              </w:rPr>
              <w:t>采购执行单号：H2018</w:t>
            </w:r>
            <w:r w:rsidR="00E8196C">
              <w:rPr>
                <w:rFonts w:ascii="华文细黑" w:eastAsia="华文细黑" w:hAnsi="华文细黑" w:cs="宋体" w:hint="eastAsia"/>
                <w:kern w:val="0"/>
                <w:sz w:val="28"/>
                <w:szCs w:val="28"/>
              </w:rPr>
              <w:t>213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数量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型号规格（参数）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单价</w:t>
            </w:r>
            <w:r w:rsidRPr="00F06FBD"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  <w:t>(</w:t>
            </w: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元</w:t>
            </w:r>
            <w:r w:rsidRPr="00F06FBD"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F06FBD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小计</w:t>
            </w:r>
            <w:r w:rsidR="00B30456" w:rsidRPr="00F06FBD"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  <w:t>(</w:t>
            </w:r>
            <w:r w:rsidR="00B30456"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元</w:t>
            </w:r>
            <w:r w:rsidR="00B30456" w:rsidRPr="00F06FBD"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30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直流变频室外机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额定制冷量≥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56kw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；制冷功率≤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16.2kw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额定制热量≥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63kw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；制热功率≤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16.8kw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134D1A">
            <w:pPr>
              <w:widowControl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循环风量≤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16000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 xml:space="preserve"> m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  <w:vertAlign w:val="superscript"/>
              </w:rPr>
              <w:t>3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/h</w:t>
            </w: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t>；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噪声≤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63dB(A)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30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风管式内机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额定制冷量≥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2.5kw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；制冷功率≤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0.065kw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额定制热量≥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2.8kw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；制热功率≤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0.065kw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134D1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循环风量≤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450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 xml:space="preserve"> m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  <w:vertAlign w:val="superscript"/>
              </w:rPr>
              <w:t>3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/h</w:t>
            </w: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t>；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噪声≤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22dB(A)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30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风管式内机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额定制冷量≥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3.2kw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；制冷功率≤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0.065kw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额定制热量≥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3.6kw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；制热功率≤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0.065kw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134D1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循环风量≤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540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 xml:space="preserve"> m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  <w:vertAlign w:val="superscript"/>
              </w:rPr>
              <w:t>3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/h</w:t>
            </w: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t>；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噪声≤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25dB(A)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30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风管式内机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额定制冷量≥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；制冷功率≤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0.08kw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额定制热量≥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5.6kw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；制热功率≤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0.08kw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134D1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循环风量≤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700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m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  <w:vertAlign w:val="superscript"/>
              </w:rPr>
              <w:t>3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/h</w:t>
            </w: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t>；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噪声≤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27dB(A)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风管式内机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额定制冷量≥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11.2kw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；制冷功率≤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0.21kw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额定制热量≥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12.5kw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；制热功率≤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0.21kw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134D1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循环风量≤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1700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m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  <w:vertAlign w:val="superscript"/>
              </w:rPr>
              <w:t>3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/h</w:t>
            </w: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t>；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噪声≤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32dB(A)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分支器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FQ01A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分支器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FQ01B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分支器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FQ02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柜机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额定制冷量≥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7.2kw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；制冷功率≤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2.337kw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F06FBD">
            <w:pPr>
              <w:spacing w:line="360" w:lineRule="auto"/>
              <w:ind w:rightChars="-837" w:right="-1758"/>
              <w:rPr>
                <w:rFonts w:ascii="华文细黑" w:eastAsia="华文细黑" w:hAnsi="华文细黑" w:cs="宋体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额定制热量≥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7.85kw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；制热功率≤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2.35kw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；</w:t>
            </w:r>
          </w:p>
          <w:p w:rsidR="00B30456" w:rsidRPr="00F06FBD" w:rsidRDefault="00B30456" w:rsidP="00134D1A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szCs w:val="21"/>
              </w:rPr>
              <w:t>循环风量≤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1200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m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  <w:vertAlign w:val="superscript"/>
              </w:rPr>
              <w:t>3</w:t>
            </w:r>
            <w:r w:rsidRPr="00F06FBD">
              <w:rPr>
                <w:rFonts w:ascii="华文细黑" w:eastAsia="华文细黑" w:hAnsi="华文细黑" w:cs="宋体"/>
                <w:kern w:val="0"/>
                <w:szCs w:val="21"/>
              </w:rPr>
              <w:t>/h</w:t>
            </w: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t>；</w:t>
            </w:r>
            <w:r w:rsidRPr="00F06FBD">
              <w:rPr>
                <w:rFonts w:ascii="华文细黑" w:eastAsia="华文细黑" w:hAnsi="华文细黑" w:cs="宋体" w:hint="eastAsia"/>
                <w:szCs w:val="21"/>
              </w:rPr>
              <w:t>噪声≤</w:t>
            </w:r>
            <w:r w:rsidRPr="00F06FBD">
              <w:rPr>
                <w:rFonts w:ascii="华文细黑" w:eastAsia="华文细黑" w:hAnsi="华文细黑" w:cs="宋体"/>
                <w:szCs w:val="21"/>
              </w:rPr>
              <w:t>42dB(A)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珠海格力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铜管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9.52X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6.35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（含保温、控制线）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宏泰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铜管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12.7X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6.35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（含保温、控制线）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宏泰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铜管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15.9X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9.52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（含保温、控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lastRenderedPageBreak/>
              <w:t>制线）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宏泰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铜管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19.05X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9.52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（含保温、控制线）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宏泰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铜管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22.2X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9.52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（含保温、控制线）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宏泰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铜管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28.6X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φ</w:t>
            </w: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15.9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（含保温、控制线）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宏泰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UPVC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DN20</w:t>
            </w: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（含保温）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万丰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UPVC</w:t>
            </w: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DN40</w:t>
            </w: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（含保温）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万丰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线管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综合规格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得亿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型材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设备支吊架、管道连接吊架用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重钢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镀锌钢板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0.75mm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攀钢</w:t>
            </w: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/</w:t>
            </w: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武钢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橡塑保温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华美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帆布软接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/>
                <w:kern w:val="0"/>
                <w:sz w:val="24"/>
                <w:szCs w:val="24"/>
              </w:rPr>
              <w:t>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双层活动百叶风口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590X130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重庆华亿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双层活动百叶风口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890X130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重庆华亿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双层活动百叶风口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1150X210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重庆华亿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单百回风口（带网）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590X230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重庆华亿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单百回风口（带网）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890X230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重庆华亿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单百回风口（带网）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1150X230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重庆华亿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辅料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Pr="00CC7C78" w:rsidRDefault="00B30456" w:rsidP="00F06FBD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F06FBD" w:rsidRPr="003B77F1" w:rsidTr="003C573E">
        <w:trPr>
          <w:trHeight w:val="240"/>
        </w:trPr>
        <w:tc>
          <w:tcPr>
            <w:tcW w:w="935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FBD" w:rsidRPr="00F06FBD" w:rsidRDefault="00F06FBD" w:rsidP="00F06FBD">
            <w:pPr>
              <w:widowControl/>
              <w:jc w:val="center"/>
              <w:rPr>
                <w:rFonts w:ascii="华文细黑" w:eastAsia="华文细黑" w:hAnsi="华文细黑" w:cs="宋体"/>
                <w:i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iCs/>
                <w:kern w:val="0"/>
                <w:sz w:val="24"/>
                <w:szCs w:val="24"/>
              </w:rPr>
              <w:t>合计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06FBD" w:rsidRPr="00F06FBD" w:rsidRDefault="00F06FBD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6FBD" w:rsidRPr="00CC7C78" w:rsidRDefault="00F06FBD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rPr>
          <w:trHeight w:val="2117"/>
        </w:trPr>
        <w:tc>
          <w:tcPr>
            <w:tcW w:w="144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456" w:rsidRPr="00F06FBD" w:rsidRDefault="00B30456" w:rsidP="002A61D9">
            <w:pPr>
              <w:spacing w:line="360" w:lineRule="auto"/>
              <w:outlineLvl w:val="1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F06FBD">
              <w:rPr>
                <w:rFonts w:ascii="华文细黑" w:eastAsia="华文细黑" w:hAnsi="华文细黑" w:cs="宋体" w:hint="eastAsia"/>
                <w:kern w:val="0"/>
                <w:szCs w:val="21"/>
              </w:rPr>
              <w:lastRenderedPageBreak/>
              <w:t>注：以上设备报价含整个工程的安装人工、税费等所有费用，空调系统安装所需的的打孔、基础、设备吊装、冷媒长度，请潜在投标人自行实地勘察，不得另行产生费用。</w:t>
            </w:r>
          </w:p>
          <w:p w:rsidR="00B30456" w:rsidRPr="00F06FBD" w:rsidRDefault="00B30456" w:rsidP="00F06FBD">
            <w:pPr>
              <w:spacing w:line="360" w:lineRule="auto"/>
              <w:ind w:leftChars="170" w:left="537" w:hangingChars="75" w:hanging="180"/>
              <w:outlineLvl w:val="1"/>
              <w:rPr>
                <w:rFonts w:ascii="华文细黑" w:eastAsia="华文细黑" w:hAnsi="华文细黑" w:cs="宋体"/>
                <w:b/>
                <w:sz w:val="24"/>
              </w:rPr>
            </w:pPr>
            <w:r w:rsidRPr="00F06FBD">
              <w:rPr>
                <w:rFonts w:ascii="华文细黑" w:eastAsia="华文细黑" w:hAnsi="华文细黑" w:cs="宋体" w:hint="eastAsia"/>
                <w:b/>
                <w:sz w:val="24"/>
              </w:rPr>
              <w:t>（二）多联机设备技术要求</w:t>
            </w:r>
          </w:p>
          <w:p w:rsidR="00B30456" w:rsidRPr="00F06FBD" w:rsidRDefault="00B30456" w:rsidP="00F06FBD">
            <w:pPr>
              <w:spacing w:line="360" w:lineRule="auto"/>
              <w:ind w:firstLineChars="200" w:firstLine="480"/>
              <w:outlineLvl w:val="1"/>
              <w:rPr>
                <w:rFonts w:ascii="华文细黑" w:eastAsia="华文细黑" w:hAnsi="华文细黑" w:cs="宋体"/>
                <w:b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 w:hint="eastAsia"/>
                <w:bCs/>
                <w:kern w:val="0"/>
                <w:sz w:val="24"/>
                <w:szCs w:val="24"/>
              </w:rPr>
              <w:t>本次采购的直流变频多联机品牌要求：国内海尔、格力、美的。</w:t>
            </w:r>
          </w:p>
          <w:p w:rsidR="00B30456" w:rsidRPr="00F06FBD" w:rsidRDefault="00B30456" w:rsidP="00F06FBD">
            <w:pPr>
              <w:spacing w:line="360" w:lineRule="auto"/>
              <w:ind w:firstLineChars="200" w:firstLine="480"/>
              <w:outlineLvl w:val="1"/>
              <w:rPr>
                <w:rFonts w:ascii="华文细黑" w:eastAsia="华文细黑" w:hAnsi="华文细黑" w:cs="宋体"/>
                <w:b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bCs/>
                <w:kern w:val="0"/>
                <w:sz w:val="24"/>
                <w:szCs w:val="24"/>
              </w:rPr>
              <w:t xml:space="preserve">1. </w:t>
            </w:r>
            <w:r w:rsidRPr="00F06FBD">
              <w:rPr>
                <w:rFonts w:ascii="华文细黑" w:eastAsia="华文细黑" w:hAnsi="华文细黑" w:cs="宋体" w:hint="eastAsia"/>
                <w:bCs/>
                <w:kern w:val="0"/>
                <w:sz w:val="24"/>
                <w:szCs w:val="24"/>
              </w:rPr>
              <w:t>投标空调设备必须为全直流变频多联式空调机组，制冷剂类型必须为：</w:t>
            </w:r>
            <w:r w:rsidRPr="00F06FBD">
              <w:rPr>
                <w:rFonts w:ascii="华文细黑" w:eastAsia="华文细黑" w:hAnsi="华文细黑" w:cs="宋体"/>
                <w:bCs/>
                <w:kern w:val="0"/>
                <w:sz w:val="24"/>
                <w:szCs w:val="24"/>
              </w:rPr>
              <w:t>R410A</w:t>
            </w:r>
            <w:r w:rsidRPr="00F06FBD">
              <w:rPr>
                <w:rFonts w:ascii="华文细黑" w:eastAsia="华文细黑" w:hAnsi="华文细黑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B30456" w:rsidRPr="00F06FBD" w:rsidRDefault="00B30456" w:rsidP="00F06FBD">
            <w:pPr>
              <w:spacing w:line="360" w:lineRule="auto"/>
              <w:ind w:firstLineChars="200" w:firstLine="480"/>
              <w:outlineLvl w:val="1"/>
              <w:rPr>
                <w:rFonts w:ascii="华文细黑" w:eastAsia="华文细黑" w:hAnsi="华文细黑" w:cs="宋体"/>
                <w:bCs/>
                <w:kern w:val="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宋体"/>
                <w:bCs/>
                <w:kern w:val="0"/>
                <w:sz w:val="24"/>
                <w:szCs w:val="24"/>
              </w:rPr>
              <w:t xml:space="preserve">2. </w:t>
            </w:r>
            <w:r w:rsidRPr="00F06FBD">
              <w:rPr>
                <w:rFonts w:ascii="华文细黑" w:eastAsia="华文细黑" w:hAnsi="华文细黑" w:cs="宋体" w:hint="eastAsia"/>
                <w:bCs/>
                <w:kern w:val="0"/>
                <w:sz w:val="24"/>
                <w:szCs w:val="24"/>
              </w:rPr>
              <w:t>空调设备技术参数不允许负偏差</w:t>
            </w:r>
            <w:r w:rsidRPr="00F06FBD">
              <w:rPr>
                <w:rFonts w:ascii="华文细黑" w:eastAsia="华文细黑" w:hAnsi="华文细黑" w:cs="宋体" w:hint="eastAsia"/>
                <w:sz w:val="24"/>
                <w:szCs w:val="24"/>
              </w:rPr>
              <w:t>。</w:t>
            </w:r>
          </w:p>
          <w:p w:rsidR="00B30456" w:rsidRPr="00F06FBD" w:rsidRDefault="00B30456" w:rsidP="00F06FBD">
            <w:pPr>
              <w:ind w:firstLineChars="200" w:firstLine="480"/>
              <w:rPr>
                <w:rFonts w:ascii="华文细黑" w:eastAsia="华文细黑" w:hAnsi="华文细黑" w:cs="微软雅黑"/>
                <w:color w:val="00000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微软雅黑"/>
                <w:color w:val="000000"/>
                <w:sz w:val="24"/>
                <w:szCs w:val="24"/>
              </w:rPr>
              <w:t>3.</w:t>
            </w:r>
            <w:r w:rsidRPr="00F06FBD">
              <w:rPr>
                <w:rFonts w:ascii="华文细黑" w:eastAsia="华文细黑" w:hAnsi="华文细黑" w:cs="微软雅黑" w:hint="eastAsia"/>
                <w:color w:val="000000"/>
                <w:sz w:val="24"/>
                <w:szCs w:val="24"/>
              </w:rPr>
              <w:t>直流变频多联机组采用直流变频压缩机，压缩机具有高压腔结构。</w:t>
            </w:r>
          </w:p>
          <w:p w:rsidR="00B30456" w:rsidRPr="00F06FBD" w:rsidRDefault="00B30456" w:rsidP="00F06FBD">
            <w:pPr>
              <w:ind w:firstLineChars="200" w:firstLine="480"/>
              <w:rPr>
                <w:rFonts w:ascii="华文细黑" w:eastAsia="华文细黑" w:hAnsi="华文细黑" w:cs="微软雅黑"/>
                <w:color w:val="00000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微软雅黑"/>
                <w:color w:val="000000"/>
                <w:sz w:val="24"/>
                <w:szCs w:val="24"/>
              </w:rPr>
              <w:t>4.</w:t>
            </w:r>
            <w:r w:rsidRPr="00F06FBD">
              <w:rPr>
                <w:rFonts w:ascii="华文细黑" w:eastAsia="华文细黑" w:hAnsi="华文细黑" w:cs="微软雅黑" w:hint="eastAsia"/>
                <w:color w:val="000000"/>
                <w:sz w:val="24"/>
                <w:szCs w:val="24"/>
              </w:rPr>
              <w:t>直流变频多联机组具有</w:t>
            </w:r>
            <w:r w:rsidRPr="00F06FBD">
              <w:rPr>
                <w:rFonts w:ascii="华文细黑" w:eastAsia="华文细黑" w:hAnsi="华文细黑" w:cs="宋体" w:hint="eastAsia"/>
                <w:color w:val="000000"/>
                <w:sz w:val="24"/>
                <w:szCs w:val="24"/>
              </w:rPr>
              <w:t>两种及以上</w:t>
            </w:r>
            <w:r w:rsidRPr="00F06FBD">
              <w:rPr>
                <w:rFonts w:ascii="华文细黑" w:eastAsia="华文细黑" w:hAnsi="华文细黑" w:cs="微软雅黑" w:hint="eastAsia"/>
                <w:color w:val="000000"/>
                <w:sz w:val="24"/>
                <w:szCs w:val="24"/>
              </w:rPr>
              <w:t>节能模式，最大可实现节能</w:t>
            </w:r>
            <w:r w:rsidRPr="00F06FBD">
              <w:rPr>
                <w:rFonts w:ascii="华文细黑" w:eastAsia="华文细黑" w:hAnsi="华文细黑" w:cs="微软雅黑"/>
                <w:color w:val="000000"/>
                <w:sz w:val="24"/>
                <w:szCs w:val="24"/>
              </w:rPr>
              <w:t>20%</w:t>
            </w:r>
            <w:r w:rsidRPr="00F06FBD">
              <w:rPr>
                <w:rFonts w:ascii="华文细黑" w:eastAsia="华文细黑" w:hAnsi="华文细黑" w:cs="微软雅黑" w:hint="eastAsia"/>
                <w:color w:val="000000"/>
                <w:sz w:val="24"/>
                <w:szCs w:val="24"/>
              </w:rPr>
              <w:t>。</w:t>
            </w:r>
          </w:p>
          <w:p w:rsidR="00B30456" w:rsidRPr="00F06FBD" w:rsidRDefault="00B30456" w:rsidP="00F06FBD">
            <w:pPr>
              <w:ind w:firstLineChars="200" w:firstLine="480"/>
              <w:rPr>
                <w:rFonts w:ascii="华文细黑" w:eastAsia="华文细黑" w:hAnsi="华文细黑" w:cs="微软雅黑"/>
                <w:color w:val="FF0000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微软雅黑"/>
                <w:color w:val="000000"/>
                <w:sz w:val="24"/>
                <w:szCs w:val="24"/>
              </w:rPr>
              <w:t>5.</w:t>
            </w:r>
            <w:r w:rsidRPr="00F06FBD">
              <w:rPr>
                <w:rFonts w:ascii="华文细黑" w:eastAsia="华文细黑" w:hAnsi="华文细黑" w:cs="微软雅黑" w:hint="eastAsia"/>
                <w:color w:val="000000"/>
                <w:sz w:val="24"/>
                <w:szCs w:val="24"/>
              </w:rPr>
              <w:t>直流变频多联机组具有智能化霜模式，可根据室外温度及运行状态选择化霜方式</w:t>
            </w:r>
            <w:r w:rsidRPr="00F06FBD">
              <w:rPr>
                <w:rFonts w:ascii="华文细黑" w:eastAsia="华文细黑" w:hAnsi="华文细黑" w:cs="微软雅黑" w:hint="eastAsia"/>
                <w:color w:val="FF0000"/>
                <w:sz w:val="24"/>
                <w:szCs w:val="24"/>
              </w:rPr>
              <w:t>。</w:t>
            </w:r>
          </w:p>
          <w:p w:rsidR="00B30456" w:rsidRPr="00F06FBD" w:rsidRDefault="00B30456" w:rsidP="00F06FBD">
            <w:pPr>
              <w:ind w:firstLineChars="200" w:firstLine="480"/>
              <w:rPr>
                <w:rFonts w:ascii="华文细黑" w:eastAsia="华文细黑" w:hAnsi="华文细黑" w:cs="微软雅黑"/>
                <w:sz w:val="24"/>
                <w:szCs w:val="24"/>
              </w:rPr>
            </w:pPr>
            <w:r w:rsidRPr="00F06FBD">
              <w:rPr>
                <w:rFonts w:ascii="华文细黑" w:eastAsia="华文细黑" w:hAnsi="华文细黑" w:cs="微软雅黑"/>
                <w:sz w:val="24"/>
                <w:szCs w:val="24"/>
              </w:rPr>
              <w:t>6.</w:t>
            </w:r>
            <w:r w:rsidRPr="00F06FBD">
              <w:rPr>
                <w:rFonts w:ascii="华文细黑" w:eastAsia="华文细黑" w:hAnsi="华文细黑" w:cs="微软雅黑" w:hint="eastAsia"/>
                <w:sz w:val="24"/>
                <w:szCs w:val="24"/>
              </w:rPr>
              <w:t>以上</w:t>
            </w:r>
            <w:r w:rsidRPr="00F06FBD">
              <w:rPr>
                <w:rFonts w:ascii="华文细黑" w:eastAsia="华文细黑" w:hAnsi="华文细黑" w:cs="宋体" w:hint="eastAsia"/>
                <w:bCs/>
                <w:kern w:val="0"/>
                <w:sz w:val="24"/>
                <w:szCs w:val="24"/>
              </w:rPr>
              <w:t>技术参数支撑材料签合同时</w:t>
            </w:r>
            <w:r w:rsidRPr="00F06FBD">
              <w:rPr>
                <w:rFonts w:ascii="华文细黑" w:eastAsia="华文细黑" w:hAnsi="华文细黑" w:cs="微软雅黑" w:hint="eastAsia"/>
                <w:sz w:val="24"/>
                <w:szCs w:val="24"/>
              </w:rPr>
              <w:t>需提供厂家产品样册。</w:t>
            </w:r>
          </w:p>
          <w:p w:rsidR="00B30456" w:rsidRPr="00F06FBD" w:rsidRDefault="00B30456" w:rsidP="00B72536">
            <w:pPr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t>一、供应商资格条件：</w:t>
            </w:r>
          </w:p>
          <w:p w:rsidR="00B30456" w:rsidRPr="00F06FBD" w:rsidRDefault="00B30456" w:rsidP="00F06FBD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/>
                <w:sz w:val="24"/>
              </w:rPr>
              <w:t>1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、具有独立承担民事责任的能力；</w:t>
            </w:r>
            <w:r w:rsidRPr="00F06FBD">
              <w:rPr>
                <w:rFonts w:ascii="华文细黑" w:eastAsia="华文细黑" w:hAnsi="华文细黑"/>
                <w:sz w:val="24"/>
              </w:rPr>
              <w:t>2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、具有良好的商业信誉和健全的财务会计制度；</w:t>
            </w:r>
            <w:r w:rsidRPr="00F06FBD">
              <w:rPr>
                <w:rFonts w:ascii="华文细黑" w:eastAsia="华文细黑" w:hAnsi="华文细黑"/>
                <w:sz w:val="24"/>
              </w:rPr>
              <w:t>3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、具有履行合同所必需的设备和专业技术能力；</w:t>
            </w:r>
          </w:p>
          <w:p w:rsidR="00B30456" w:rsidRPr="00F06FBD" w:rsidRDefault="00B30456" w:rsidP="00F06FBD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/>
                <w:sz w:val="24"/>
              </w:rPr>
              <w:t>4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、有依法缴纳税收和社会保障资金的良好记录；</w:t>
            </w:r>
            <w:r w:rsidRPr="00F06FBD">
              <w:rPr>
                <w:rFonts w:ascii="华文细黑" w:eastAsia="华文细黑" w:hAnsi="华文细黑"/>
                <w:sz w:val="24"/>
              </w:rPr>
              <w:t>5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、参加政府采购活动前三年内，在经营活动中没有重大违法记录；</w:t>
            </w:r>
          </w:p>
          <w:p w:rsidR="00B30456" w:rsidRPr="00F06FBD" w:rsidRDefault="00B30456" w:rsidP="00F06FBD">
            <w:pPr>
              <w:tabs>
                <w:tab w:val="left" w:pos="9900"/>
              </w:tabs>
              <w:adjustRightInd w:val="0"/>
              <w:snapToGrid w:val="0"/>
              <w:ind w:leftChars="228" w:left="839" w:hangingChars="150" w:hanging="36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/>
                <w:sz w:val="24"/>
              </w:rPr>
              <w:t>6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、法律、行政法规规定的其他条件。</w:t>
            </w:r>
          </w:p>
          <w:p w:rsidR="00B30456" w:rsidRPr="00F06FBD" w:rsidRDefault="00B30456" w:rsidP="00B72536">
            <w:pPr>
              <w:tabs>
                <w:tab w:val="left" w:pos="9900"/>
              </w:tabs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t>二、实施时间</w:t>
            </w:r>
          </w:p>
          <w:p w:rsidR="00B30456" w:rsidRPr="00F06FBD" w:rsidRDefault="00B30456" w:rsidP="00F06FBD">
            <w:pPr>
              <w:tabs>
                <w:tab w:val="left" w:pos="9900"/>
              </w:tabs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t>合同签订后</w:t>
            </w:r>
            <w:r w:rsidRPr="00F06FBD">
              <w:rPr>
                <w:rFonts w:ascii="华文细黑" w:eastAsia="华文细黑" w:hAnsi="华文细黑"/>
                <w:sz w:val="24"/>
              </w:rPr>
              <w:t xml:space="preserve"> </w:t>
            </w:r>
            <w:r w:rsidRPr="00F06FBD">
              <w:rPr>
                <w:rFonts w:ascii="华文细黑" w:eastAsia="华文细黑" w:hAnsi="华文细黑"/>
                <w:sz w:val="24"/>
                <w:u w:val="single"/>
              </w:rPr>
              <w:t xml:space="preserve"> 5 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个日历日内完成供货及安装调试。</w:t>
            </w:r>
          </w:p>
          <w:p w:rsidR="00B30456" w:rsidRPr="00F06FBD" w:rsidRDefault="00B30456" w:rsidP="00B72536">
            <w:pPr>
              <w:tabs>
                <w:tab w:val="left" w:pos="9900"/>
              </w:tabs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t>三、质保、售后要求：</w:t>
            </w:r>
          </w:p>
          <w:p w:rsidR="00B30456" w:rsidRPr="00F06FBD" w:rsidRDefault="00B30456" w:rsidP="00F06FBD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lastRenderedPageBreak/>
              <w:t>自验收之日起，本项目产品应提供至少</w:t>
            </w:r>
            <w:r w:rsidRPr="00F06FBD">
              <w:rPr>
                <w:rFonts w:ascii="华文细黑" w:eastAsia="华文细黑" w:hAnsi="华文细黑"/>
                <w:sz w:val="24"/>
                <w:u w:val="single"/>
              </w:rPr>
              <w:t xml:space="preserve"> 2 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年的免费质保。</w:t>
            </w:r>
            <w:r w:rsidRPr="00F06FBD">
              <w:rPr>
                <w:rFonts w:ascii="华文细黑" w:eastAsia="华文细黑" w:hAnsi="华文细黑"/>
                <w:sz w:val="24"/>
              </w:rPr>
              <w:t xml:space="preserve"> 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>（产品属于国家规定“三包”范围的，其产品质量保证期不得低于“三包”规定。质量保证期承诺优于国家“三包”规定的，按投标人实际承诺执行）</w:t>
            </w:r>
          </w:p>
          <w:p w:rsidR="00B30456" w:rsidRPr="00F06FBD" w:rsidRDefault="00B30456" w:rsidP="00B72536">
            <w:pPr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t>四、付款方式：</w:t>
            </w:r>
          </w:p>
          <w:p w:rsidR="00B30456" w:rsidRPr="00F06FBD" w:rsidRDefault="00B30456" w:rsidP="00B72536">
            <w:pPr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sz w:val="24"/>
              </w:rPr>
              <w:t>项目验收合格后</w:t>
            </w:r>
            <w:r w:rsidR="00F06FBD" w:rsidRPr="00F06FBD">
              <w:rPr>
                <w:rFonts w:ascii="华文细黑" w:eastAsia="华文细黑" w:hAnsi="华文细黑" w:hint="eastAsia"/>
                <w:sz w:val="24"/>
              </w:rPr>
              <w:t>，乙方开具正式发票，</w:t>
            </w:r>
            <w:r w:rsidRPr="00F06FBD">
              <w:rPr>
                <w:rFonts w:ascii="华文细黑" w:eastAsia="华文细黑" w:hAnsi="华文细黑" w:hint="eastAsia"/>
                <w:sz w:val="24"/>
              </w:rPr>
              <w:t xml:space="preserve">甲方一次性支付合同全额。　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  <w:p w:rsidR="00B30456" w:rsidRPr="00CC7C78" w:rsidRDefault="00B30456" w:rsidP="00CC7C78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B30456" w:rsidRPr="003B77F1" w:rsidTr="00F06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308" w:type="dxa"/>
        </w:trPr>
        <w:tc>
          <w:tcPr>
            <w:tcW w:w="14460" w:type="dxa"/>
            <w:gridSpan w:val="8"/>
          </w:tcPr>
          <w:p w:rsidR="00B30456" w:rsidRPr="00F06FBD" w:rsidRDefault="00B30456" w:rsidP="00F06FBD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 w:cs="Tahoma"/>
                <w:color w:val="000000"/>
                <w:sz w:val="24"/>
              </w:rPr>
            </w:pP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lastRenderedPageBreak/>
              <w:t>本项目最高限价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 xml:space="preserve"> 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元。报价人须在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2019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年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1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月</w:t>
            </w:r>
            <w:r w:rsidR="00F06FBD">
              <w:rPr>
                <w:rFonts w:ascii="华文细黑" w:eastAsia="华文细黑" w:hAnsi="华文细黑" w:hint="eastAsia"/>
                <w:color w:val="000000"/>
                <w:sz w:val="24"/>
              </w:rPr>
              <w:t>10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日（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09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：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00-11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：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00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，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15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：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00-17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：</w:t>
            </w:r>
            <w:r w:rsidRPr="00F06FBD">
              <w:rPr>
                <w:rFonts w:ascii="华文细黑" w:eastAsia="华文细黑" w:hAnsi="华文细黑"/>
                <w:color w:val="000000"/>
                <w:sz w:val="24"/>
              </w:rPr>
              <w:t>00</w:t>
            </w:r>
            <w:r w:rsidRPr="00F06FBD">
              <w:rPr>
                <w:rFonts w:ascii="华文细黑" w:eastAsia="华文细黑" w:hAnsi="华文细黑" w:hint="eastAsia"/>
                <w:color w:val="000000"/>
                <w:sz w:val="24"/>
              </w:rPr>
              <w:t>）</w:t>
            </w:r>
            <w:r w:rsidRPr="00F06FBD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将填写完整</w:t>
            </w:r>
            <w:r w:rsidR="00BD39EE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(加盖鲜章)</w:t>
            </w:r>
            <w:r w:rsidRPr="00F06FBD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的报价单及相关资料密封交至四川外国语大学招投标采购办公室（资产楼</w:t>
            </w:r>
            <w:r w:rsidRPr="00F06FBD">
              <w:rPr>
                <w:rStyle w:val="para1"/>
                <w:rFonts w:ascii="华文细黑" w:eastAsia="华文细黑" w:hAnsi="华文细黑" w:cs="华文细黑"/>
                <w:sz w:val="24"/>
                <w:szCs w:val="24"/>
              </w:rPr>
              <w:t>3-6</w:t>
            </w:r>
            <w:r w:rsidRPr="00F06FBD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）。</w:t>
            </w:r>
          </w:p>
        </w:tc>
      </w:tr>
    </w:tbl>
    <w:p w:rsidR="00B30456" w:rsidRDefault="00B30456" w:rsidP="00B72536">
      <w:pPr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报价单位（盖章）：</w:t>
      </w:r>
      <w:r>
        <w:rPr>
          <w:rFonts w:ascii="华文细黑" w:eastAsia="华文细黑" w:hAnsi="华文细黑"/>
          <w:sz w:val="24"/>
        </w:rPr>
        <w:t xml:space="preserve">                                     </w:t>
      </w:r>
      <w:r w:rsidR="001C14D1">
        <w:rPr>
          <w:rFonts w:ascii="华文细黑" w:eastAsia="华文细黑" w:hAnsi="华文细黑" w:hint="eastAsia"/>
          <w:sz w:val="24"/>
        </w:rPr>
        <w:t xml:space="preserve"> </w:t>
      </w:r>
      <w:r>
        <w:rPr>
          <w:rFonts w:ascii="华文细黑" w:eastAsia="华文细黑" w:hAnsi="华文细黑"/>
          <w:sz w:val="24"/>
        </w:rPr>
        <w:t xml:space="preserve"> </w:t>
      </w:r>
      <w:r>
        <w:rPr>
          <w:rFonts w:ascii="华文细黑" w:eastAsia="华文细黑" w:hAnsi="华文细黑" w:hint="eastAsia"/>
          <w:sz w:val="24"/>
        </w:rPr>
        <w:t>报价时间：</w:t>
      </w:r>
    </w:p>
    <w:p w:rsidR="00B30456" w:rsidRDefault="00B30456" w:rsidP="00B72536">
      <w:pPr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联系人：</w:t>
      </w:r>
      <w:r>
        <w:rPr>
          <w:rFonts w:ascii="华文细黑" w:eastAsia="华文细黑" w:hAnsi="华文细黑"/>
          <w:sz w:val="24"/>
        </w:rPr>
        <w:t xml:space="preserve">                                                </w:t>
      </w:r>
      <w:r>
        <w:rPr>
          <w:rFonts w:ascii="华文细黑" w:eastAsia="华文细黑" w:hAnsi="华文细黑" w:hint="eastAsia"/>
          <w:sz w:val="24"/>
        </w:rPr>
        <w:t>联系电话：</w:t>
      </w:r>
    </w:p>
    <w:p w:rsidR="00B30456" w:rsidRPr="00CC7C78" w:rsidRDefault="00B30456">
      <w:pPr>
        <w:rPr>
          <w:rFonts w:ascii="华文细黑" w:eastAsia="华文细黑" w:hAnsi="华文细黑"/>
          <w:sz w:val="24"/>
          <w:szCs w:val="24"/>
        </w:rPr>
      </w:pPr>
    </w:p>
    <w:sectPr w:rsidR="00B30456" w:rsidRPr="00CC7C78" w:rsidSect="00F06F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AA" w:rsidRDefault="00B918AA" w:rsidP="00CC7C78">
      <w:r>
        <w:separator/>
      </w:r>
    </w:p>
  </w:endnote>
  <w:endnote w:type="continuationSeparator" w:id="1">
    <w:p w:rsidR="00B918AA" w:rsidRDefault="00B918AA" w:rsidP="00CC7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Dotum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AA" w:rsidRDefault="00B918AA" w:rsidP="00CC7C78">
      <w:r>
        <w:separator/>
      </w:r>
    </w:p>
  </w:footnote>
  <w:footnote w:type="continuationSeparator" w:id="1">
    <w:p w:rsidR="00B918AA" w:rsidRDefault="00B918AA" w:rsidP="00CC7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C78"/>
    <w:rsid w:val="000B0CDC"/>
    <w:rsid w:val="000F1A41"/>
    <w:rsid w:val="00123FED"/>
    <w:rsid w:val="00134D1A"/>
    <w:rsid w:val="001B514C"/>
    <w:rsid w:val="001C14D1"/>
    <w:rsid w:val="001E651A"/>
    <w:rsid w:val="0020332B"/>
    <w:rsid w:val="00214D18"/>
    <w:rsid w:val="00276963"/>
    <w:rsid w:val="002A61D9"/>
    <w:rsid w:val="002D1A5B"/>
    <w:rsid w:val="003B77F1"/>
    <w:rsid w:val="00450F53"/>
    <w:rsid w:val="004F40FC"/>
    <w:rsid w:val="006A23C3"/>
    <w:rsid w:val="0072566C"/>
    <w:rsid w:val="00771A53"/>
    <w:rsid w:val="00794D43"/>
    <w:rsid w:val="007E3B59"/>
    <w:rsid w:val="00816CAE"/>
    <w:rsid w:val="008C2DBB"/>
    <w:rsid w:val="00906CC4"/>
    <w:rsid w:val="00A56DC5"/>
    <w:rsid w:val="00B30456"/>
    <w:rsid w:val="00B408E3"/>
    <w:rsid w:val="00B72536"/>
    <w:rsid w:val="00B918AA"/>
    <w:rsid w:val="00BD39EE"/>
    <w:rsid w:val="00CC7C78"/>
    <w:rsid w:val="00D045F7"/>
    <w:rsid w:val="00D05E51"/>
    <w:rsid w:val="00D27502"/>
    <w:rsid w:val="00E27E26"/>
    <w:rsid w:val="00E8196C"/>
    <w:rsid w:val="00EC43F9"/>
    <w:rsid w:val="00F05831"/>
    <w:rsid w:val="00F06FBD"/>
    <w:rsid w:val="00F15903"/>
    <w:rsid w:val="00F2531F"/>
    <w:rsid w:val="00FB256B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C7C7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7C78"/>
    <w:rPr>
      <w:rFonts w:cs="Times New Roman"/>
      <w:sz w:val="18"/>
      <w:szCs w:val="18"/>
    </w:rPr>
  </w:style>
  <w:style w:type="character" w:customStyle="1" w:styleId="para1">
    <w:name w:val="para1"/>
    <w:uiPriority w:val="99"/>
    <w:rsid w:val="00B72536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334</Words>
  <Characters>1910</Characters>
  <Application>Microsoft Office Word</Application>
  <DocSecurity>0</DocSecurity>
  <Lines>15</Lines>
  <Paragraphs>4</Paragraphs>
  <ScaleCrop>false</ScaleCrop>
  <Company>HP Inc.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朱米娜</cp:lastModifiedBy>
  <cp:revision>21</cp:revision>
  <dcterms:created xsi:type="dcterms:W3CDTF">2019-01-02T02:15:00Z</dcterms:created>
  <dcterms:modified xsi:type="dcterms:W3CDTF">2019-01-07T08:11:00Z</dcterms:modified>
</cp:coreProperties>
</file>