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897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FFFF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中国区初赛  参赛作品说明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889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Imagine Cup 微软“创新杯”全球学生大赛是目前全球规模最大、影响最广的学生科技大赛。自2003年创办至今，已历时15届，已有超过来自190个国家和地区的200万名学生参与了“创新杯”及相关活动。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参赛学生可以在这个平台上释放他们的创意和技术才能，在最新的技术平台上创建一流的科技解决方案，将创意变为商业现实。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Imagine Cup 2018比赛已经启动。全球总决赛将于 2018 年 7 月底在美国西雅图举行。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2018赛季逢微软“创新杯” 全球学生科技大赛16周年，“创新杯”也将引入许多新的变化，以广泛提升青年学生参与度，鼓励科技创新实践。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0" w:hRule="atLeast"/>
        </w:trPr>
        <w:tc>
          <w:tcPr>
            <w:tcW w:w="889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 w:themeFill="background1"/>
          </w:tcPr>
          <w:p>
            <w:pPr>
              <w:widowControl/>
              <w:spacing w:line="400" w:lineRule="exact"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• 初赛项目计划书提交时间: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北京时间2018年01月30日23:59截止。如果你参加区域选拔赛，则区域赛第一轮的截止日期由所在区域或校区决定。</w:t>
            </w:r>
          </w:p>
          <w:p>
            <w:pPr>
              <w:widowControl/>
              <w:spacing w:line="400" w:lineRule="exact"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• 初赛项目计划书提交流程: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在初赛截止日期前，通过全球站点 https://imagine.microsoft.com 在线提交项目计划书并在</w:t>
            </w:r>
            <w:r>
              <w:rPr>
                <w:rFonts w:hint="eastAsia"/>
              </w:rPr>
              <w:t>重庆区域赛官方网站</w:t>
            </w:r>
            <w:r>
              <w:rPr>
                <w:rFonts w:ascii="微软雅黑" w:hAnsi="微软雅黑" w:eastAsia="微软雅黑"/>
                <w:color w:val="0000FF"/>
                <w:sz w:val="18"/>
                <w:u w:val="single"/>
                <w:shd w:val="clear" w:color="auto" w:fill="FFFBE5"/>
              </w:rPr>
              <w:t>http://ic.dxscj.com/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提交报名信息。</w:t>
            </w:r>
          </w:p>
          <w:p>
            <w:pPr>
              <w:widowControl/>
              <w:spacing w:line="400" w:lineRule="exact"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• 初赛项目计划书评审标准: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Ø项目计划书清晰完整；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Ø明确提出要解决的问题；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Ø有初步且可行的解决方案设计；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注：部分区域赛可能要求提交项目可运行安装包以及其他参赛资料。参加区域选拔赛的同学请遵循各区域或校区的相关规定。</w:t>
            </w:r>
          </w:p>
          <w:p>
            <w:pPr>
              <w:widowControl/>
              <w:spacing w:line="400" w:lineRule="exact"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• 初赛评选流程：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Ø提交初赛项目计划书2-3个工作周后将会收到是否进入复赛的通知。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Ø项目计划书通过后即可开始进入项目开发阶段。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Ø项目开发过程中可以对原计划进行修改。</w:t>
            </w:r>
          </w:p>
          <w:p>
            <w:pPr>
              <w:widowControl/>
              <w:spacing w:before="156" w:beforeLines="50" w:line="400" w:lineRule="exact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除概述部分之外，其他部分使用中文或英文皆可。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9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大赛官方网站：</w:t>
            </w:r>
            <w:r>
              <w:fldChar w:fldCharType="begin"/>
            </w:r>
            <w:r>
              <w:instrText xml:space="preserve"> HYPERLINK "http://www.imaginecup.com/" \t "_blank"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/>
                <w:color w:val="0000FF"/>
                <w:sz w:val="18"/>
                <w:u w:val="single"/>
                <w:shd w:val="clear" w:color="auto" w:fill="FFFBE5"/>
              </w:rPr>
              <w:t>WWW.IMAGINECUP.COM</w:t>
            </w:r>
            <w:r>
              <w:rPr>
                <w:rFonts w:hint="eastAsia" w:ascii="微软雅黑" w:hAnsi="微软雅黑" w:eastAsia="微软雅黑"/>
                <w:color w:val="0000FF"/>
                <w:sz w:val="18"/>
                <w:u w:val="single"/>
                <w:shd w:val="clear" w:color="auto" w:fill="FFFBE5"/>
              </w:rPr>
              <w:fldChar w:fldCharType="end"/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b/>
              </w:rPr>
              <w:t xml:space="preserve">重庆区域赛官方网站 ： </w:t>
            </w:r>
            <w:r>
              <w:rPr>
                <w:rFonts w:ascii="微软雅黑" w:hAnsi="微软雅黑" w:eastAsia="微软雅黑"/>
                <w:color w:val="0000FF"/>
                <w:sz w:val="18"/>
                <w:u w:val="single"/>
                <w:shd w:val="clear" w:color="auto" w:fill="FFFBE5"/>
              </w:rPr>
              <w:t>http://ic.dxscj.com/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联系我们：imaginecup_cq@outlook.com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大赛QQ群：337607202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联系电话：023-67631045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89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重庆区域赛官方微信：大学生创就</w:t>
            </w:r>
          </w:p>
        </w:tc>
      </w:tr>
    </w:tbl>
    <w:p>
      <w:pPr>
        <w:rPr>
          <w:rFonts w:ascii="仿宋" w:hAnsi="仿宋" w:eastAsia="仿宋"/>
          <w:b/>
          <w:sz w:val="28"/>
        </w:rPr>
      </w:pPr>
      <w:bookmarkStart w:id="3" w:name="_GoBack"/>
      <w:bookmarkEnd w:id="3"/>
    </w:p>
    <w:p>
      <w:pPr>
        <w:spacing w:before="100" w:beforeAutospacing="1" w:line="360" w:lineRule="auto"/>
        <w:ind w:firstLine="221" w:firstLineChars="5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201</w:t>
      </w:r>
      <w:r>
        <w:rPr>
          <w:rFonts w:ascii="仿宋" w:hAnsi="仿宋" w:eastAsia="仿宋"/>
          <w:b/>
          <w:sz w:val="44"/>
          <w:szCs w:val="44"/>
        </w:rPr>
        <w:t>8</w:t>
      </w:r>
      <w:r>
        <w:rPr>
          <w:rFonts w:hint="eastAsia" w:ascii="仿宋" w:hAnsi="仿宋" w:eastAsia="仿宋"/>
          <w:b/>
          <w:sz w:val="44"/>
          <w:szCs w:val="44"/>
        </w:rPr>
        <w:t>年微软“创新杯”全球学生科技大赛</w:t>
      </w:r>
    </w:p>
    <w:p>
      <w:pPr>
        <w:spacing w:after="156" w:afterLines="50" w:line="360" w:lineRule="auto"/>
        <w:ind w:firstLine="221" w:firstLineChars="5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评审标准</w:t>
      </w:r>
    </w:p>
    <w:tbl>
      <w:tblPr>
        <w:tblStyle w:val="4"/>
        <w:tblW w:w="8897" w:type="dxa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384"/>
        <w:gridCol w:w="1328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5" w:type="dxa"/>
            <w:tcBorders>
              <w:bottom w:val="single" w:color="666666" w:themeColor="text1" w:themeTint="99" w:sz="12" w:space="0"/>
              <w:insideH w:val="single" w:sz="1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 w:val="0"/>
                <w:kern w:val="0"/>
                <w:sz w:val="28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fr-FR"/>
              </w:rPr>
              <w:t>评审项</w:t>
            </w:r>
          </w:p>
        </w:tc>
        <w:tc>
          <w:tcPr>
            <w:tcW w:w="6384" w:type="dxa"/>
            <w:tcBorders>
              <w:bottom w:val="single" w:color="666666" w:themeColor="text1" w:themeTint="99" w:sz="12" w:space="0"/>
              <w:insideH w:val="single" w:sz="1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 w:val="0"/>
                <w:kern w:val="0"/>
                <w:sz w:val="28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fr-FR"/>
              </w:rPr>
              <w:t>描  述</w:t>
            </w:r>
          </w:p>
        </w:tc>
        <w:tc>
          <w:tcPr>
            <w:tcW w:w="1328" w:type="dxa"/>
            <w:tcBorders>
              <w:bottom w:val="single" w:color="666666" w:themeColor="text1" w:themeTint="99" w:sz="12" w:space="0"/>
              <w:insideH w:val="single" w:sz="12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 w:val="0"/>
                <w:kern w:val="0"/>
                <w:sz w:val="28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fr-FR"/>
              </w:rPr>
              <w:t>比重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11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/>
                <w:bCs w:val="0"/>
                <w:kern w:val="0"/>
                <w:sz w:val="28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fr-FR"/>
              </w:rPr>
              <w:t>概念</w:t>
            </w:r>
          </w:p>
        </w:tc>
        <w:tc>
          <w:tcPr>
            <w:tcW w:w="6384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）项目是否具有清晰的受众或市场定位？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）项目是否解清晰针对或解决了某些机会、需求或问题，项目是否清晰地解释或解决这些问题？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）项目的目的及基本功能是否易于理解？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fr-FR"/>
              </w:rPr>
              <w:t>15%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1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/>
                <w:bCs w:val="0"/>
                <w:kern w:val="0"/>
                <w:sz w:val="28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fr-FR"/>
              </w:rPr>
              <w:t>创新性</w:t>
            </w:r>
          </w:p>
        </w:tc>
        <w:tc>
          <w:tcPr>
            <w:tcW w:w="6384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）项目是否开拓了一个新的产品或服务领域？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）市场上是否已有相同或相似的产品及服务，项目是否具有清晰的意义或超越目前已有产品的突破性？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）项目是否提出了一种新的或有意义的改进方案？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4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）在项目的用户体验方面，是否有创新？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5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）项目的技术设计及实现方面是否具有创新？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fr-FR"/>
              </w:rPr>
              <w:t>50%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11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/>
                <w:bCs w:val="0"/>
                <w:kern w:val="0"/>
                <w:sz w:val="28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fr-FR"/>
              </w:rPr>
              <w:t>执行</w:t>
            </w:r>
          </w:p>
        </w:tc>
        <w:tc>
          <w:tcPr>
            <w:tcW w:w="6384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）项目是否易于使用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）项目在用户界面、视觉效果、声音等方面是否达到了一定的专业程度？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）项目是否能够顺畅运行，对用户输入做出快速响应？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4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）项目是否选择了适当并且高效的技术平台？还有哪些尚未使用，但可能对项目实现有较大帮助的技术、功能或平台吗？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fr-FR"/>
              </w:rPr>
              <w:t>20%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1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/>
                <w:bCs w:val="0"/>
                <w:kern w:val="0"/>
                <w:sz w:val="28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lang w:val="fr-FR"/>
              </w:rPr>
              <w:t>可行性</w:t>
            </w:r>
          </w:p>
        </w:tc>
        <w:tc>
          <w:tcPr>
            <w:tcW w:w="6384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1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）团队是否拥有一个完善的计划和业务模式，以将他们的项目推广到市场？有哪些潜在的合作伙伴、机会或其他因素？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2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）团队是否进行过任何外部验证、调查，如客户反馈、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3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）小组测试或beta实验项目？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bCs/>
                <w:kern w:val="0"/>
                <w:sz w:val="24"/>
                <w:szCs w:val="28"/>
                <w:lang w:val="fr-FR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</w:rPr>
              <w:t>4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8"/>
                <w:lang w:val="fr-FR"/>
              </w:rPr>
              <w:t>）团队现有的项目计划中是否给出了充分合理的赢得市场的理由？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Segoe UI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fr-FR"/>
              </w:rPr>
              <w:t>15%</w:t>
            </w:r>
          </w:p>
        </w:tc>
      </w:tr>
    </w:tbl>
    <w:p>
      <w:pPr>
        <w:spacing w:line="360" w:lineRule="auto"/>
        <w:rPr>
          <w:rFonts w:asciiTheme="minorEastAsia" w:hAnsiTheme="minorEastAsia"/>
          <w:b/>
          <w:sz w:val="28"/>
        </w:rPr>
      </w:pPr>
    </w:p>
    <w:p>
      <w:pPr>
        <w:rPr>
          <w:rFonts w:ascii="仿宋" w:hAnsi="仿宋" w:eastAsia="仿宋"/>
          <w:b/>
          <w:sz w:val="28"/>
        </w:rPr>
      </w:pPr>
    </w:p>
    <w:p>
      <w:pPr>
        <w:spacing w:before="100" w:beforeAutospacing="1"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201</w:t>
      </w:r>
      <w:r>
        <w:rPr>
          <w:rFonts w:ascii="仿宋" w:hAnsi="仿宋" w:eastAsia="仿宋"/>
          <w:b/>
          <w:sz w:val="44"/>
          <w:szCs w:val="44"/>
        </w:rPr>
        <w:t>8</w:t>
      </w:r>
      <w:r>
        <w:rPr>
          <w:rFonts w:hint="eastAsia" w:ascii="仿宋" w:hAnsi="仿宋" w:eastAsia="仿宋"/>
          <w:b/>
          <w:sz w:val="44"/>
          <w:szCs w:val="44"/>
        </w:rPr>
        <w:t>年微软“创新杯”全球学生科技大赛</w:t>
      </w:r>
    </w:p>
    <w:p>
      <w:pPr>
        <w:spacing w:line="360" w:lineRule="auto"/>
        <w:ind w:firstLine="221" w:firstLineChars="5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简 介</w:t>
      </w:r>
    </w:p>
    <w:p>
      <w:pPr>
        <w:spacing w:before="100" w:beforeAutospacing="1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一、微软</w:t>
      </w:r>
      <w:r>
        <w:rPr>
          <w:rFonts w:ascii="仿宋" w:hAnsi="仿宋" w:eastAsia="仿宋"/>
          <w:b/>
          <w:sz w:val="32"/>
        </w:rPr>
        <w:t>“</w:t>
      </w:r>
      <w:r>
        <w:rPr>
          <w:rFonts w:hint="eastAsia" w:ascii="仿宋" w:hAnsi="仿宋" w:eastAsia="仿宋"/>
          <w:b/>
          <w:sz w:val="32"/>
        </w:rPr>
        <w:t>创新杯</w:t>
      </w:r>
      <w:r>
        <w:rPr>
          <w:rFonts w:ascii="仿宋" w:hAnsi="仿宋" w:eastAsia="仿宋"/>
          <w:b/>
          <w:sz w:val="32"/>
        </w:rPr>
        <w:t>”</w:t>
      </w:r>
      <w:r>
        <w:rPr>
          <w:rFonts w:hint="eastAsia" w:ascii="仿宋" w:hAnsi="仿宋" w:eastAsia="仿宋"/>
          <w:b/>
          <w:sz w:val="32"/>
        </w:rPr>
        <w:t>全球学生科技大赛概述</w:t>
      </w:r>
    </w:p>
    <w:p>
      <w:pPr>
        <w:autoSpaceDE w:val="0"/>
        <w:autoSpaceDN w:val="0"/>
        <w:adjustRightInd w:val="0"/>
        <w:spacing w:line="520" w:lineRule="exact"/>
        <w:ind w:firstLine="560" w:firstLineChars="200"/>
        <w:rPr>
          <w:rFonts w:ascii="仿宋" w:hAnsi="仿宋" w:eastAsia="仿宋" w:cs="MicrosoftYaHei"/>
          <w:sz w:val="28"/>
          <w:szCs w:val="28"/>
        </w:rPr>
      </w:pPr>
      <w:bookmarkStart w:id="0" w:name="OLE_LINK5"/>
      <w:r>
        <w:rPr>
          <w:rFonts w:hint="eastAsia" w:ascii="仿宋" w:hAnsi="仿宋" w:eastAsia="仿宋" w:cs="MicrosoftYaHei"/>
          <w:sz w:val="28"/>
          <w:szCs w:val="28"/>
        </w:rPr>
        <w:t>微软</w:t>
      </w:r>
      <w:r>
        <w:rPr>
          <w:rFonts w:ascii="仿宋" w:hAnsi="仿宋" w:eastAsia="仿宋" w:cs="MicrosoftYaHei"/>
          <w:sz w:val="28"/>
          <w:szCs w:val="28"/>
        </w:rPr>
        <w:t>“</w:t>
      </w:r>
      <w:r>
        <w:rPr>
          <w:rFonts w:hint="eastAsia" w:ascii="仿宋" w:hAnsi="仿宋" w:eastAsia="仿宋" w:cs="MicrosoftYaHei"/>
          <w:sz w:val="28"/>
          <w:szCs w:val="28"/>
        </w:rPr>
        <w:t>创新杯</w:t>
      </w:r>
      <w:r>
        <w:rPr>
          <w:rFonts w:ascii="仿宋" w:hAnsi="仿宋" w:eastAsia="仿宋" w:cs="MicrosoftYaHei"/>
          <w:sz w:val="28"/>
          <w:szCs w:val="28"/>
        </w:rPr>
        <w:t>”</w:t>
      </w:r>
      <w:r>
        <w:rPr>
          <w:rFonts w:hint="eastAsia" w:ascii="仿宋" w:hAnsi="仿宋" w:eastAsia="仿宋" w:cs="MicrosoftYaHei"/>
          <w:sz w:val="28"/>
          <w:szCs w:val="28"/>
        </w:rPr>
        <w:t>全球学生科技大赛（以下简称“创新杯”）是全球最有影响力的学生科技活动，自</w:t>
      </w:r>
      <w:r>
        <w:rPr>
          <w:rFonts w:ascii="仿宋" w:hAnsi="仿宋" w:eastAsia="仿宋" w:cs="SegoeUI"/>
          <w:sz w:val="28"/>
          <w:szCs w:val="28"/>
        </w:rPr>
        <w:t>2003</w:t>
      </w:r>
      <w:r>
        <w:rPr>
          <w:rFonts w:hint="eastAsia" w:ascii="仿宋" w:hAnsi="仿宋" w:eastAsia="仿宋" w:cs="MicrosoftYaHei"/>
          <w:sz w:val="28"/>
          <w:szCs w:val="28"/>
        </w:rPr>
        <w:t>年创办至今，已历时1</w:t>
      </w:r>
      <w:r>
        <w:rPr>
          <w:rFonts w:ascii="仿宋" w:hAnsi="仿宋" w:eastAsia="仿宋" w:cs="MicrosoftYaHei"/>
          <w:sz w:val="28"/>
          <w:szCs w:val="28"/>
        </w:rPr>
        <w:t>5</w:t>
      </w:r>
      <w:r>
        <w:rPr>
          <w:rFonts w:hint="eastAsia" w:ascii="仿宋" w:hAnsi="仿宋" w:eastAsia="仿宋" w:cs="MicrosoftYaHei"/>
          <w:sz w:val="28"/>
          <w:szCs w:val="28"/>
        </w:rPr>
        <w:t>届，已有超过来自</w:t>
      </w:r>
      <w:r>
        <w:rPr>
          <w:rFonts w:ascii="仿宋" w:hAnsi="仿宋" w:eastAsia="仿宋" w:cs="SegoeUI"/>
          <w:sz w:val="28"/>
          <w:szCs w:val="28"/>
        </w:rPr>
        <w:t>190</w:t>
      </w:r>
      <w:r>
        <w:rPr>
          <w:rFonts w:hint="eastAsia" w:ascii="仿宋" w:hAnsi="仿宋" w:eastAsia="仿宋" w:cs="MicrosoftYaHei"/>
          <w:sz w:val="28"/>
          <w:szCs w:val="28"/>
        </w:rPr>
        <w:t>个国家和地区的</w:t>
      </w:r>
      <w:r>
        <w:rPr>
          <w:rFonts w:ascii="仿宋" w:hAnsi="仿宋" w:eastAsia="仿宋" w:cs="SegoeUI"/>
          <w:sz w:val="28"/>
          <w:szCs w:val="28"/>
        </w:rPr>
        <w:t>200</w:t>
      </w:r>
      <w:r>
        <w:rPr>
          <w:rFonts w:hint="eastAsia" w:ascii="仿宋" w:hAnsi="仿宋" w:eastAsia="仿宋" w:cs="SegoeUI"/>
          <w:sz w:val="28"/>
          <w:szCs w:val="28"/>
        </w:rPr>
        <w:t>多</w:t>
      </w:r>
      <w:r>
        <w:rPr>
          <w:rFonts w:hint="eastAsia" w:ascii="仿宋" w:hAnsi="仿宋" w:eastAsia="仿宋" w:cs="MicrosoftYaHei"/>
          <w:sz w:val="28"/>
          <w:szCs w:val="28"/>
        </w:rPr>
        <w:t>万名学生参与了“创新杯”及相关活动。中国学生在微软“创新杯”的国际舞台上屡创佳绩，共获得</w:t>
      </w:r>
      <w:r>
        <w:rPr>
          <w:rFonts w:ascii="仿宋" w:hAnsi="仿宋" w:eastAsia="仿宋" w:cs="SegoeUI"/>
          <w:sz w:val="28"/>
          <w:szCs w:val="28"/>
        </w:rPr>
        <w:t>5</w:t>
      </w:r>
      <w:r>
        <w:rPr>
          <w:rFonts w:hint="eastAsia" w:ascii="仿宋" w:hAnsi="仿宋" w:eastAsia="仿宋" w:cs="MicrosoftYaHei"/>
          <w:sz w:val="28"/>
          <w:szCs w:val="28"/>
        </w:rPr>
        <w:t>项一等奖，</w:t>
      </w:r>
      <w:r>
        <w:rPr>
          <w:rFonts w:ascii="仿宋" w:hAnsi="仿宋" w:eastAsia="仿宋" w:cs="SegoeUI"/>
          <w:sz w:val="28"/>
          <w:szCs w:val="28"/>
        </w:rPr>
        <w:t>9</w:t>
      </w:r>
      <w:r>
        <w:rPr>
          <w:rFonts w:hint="eastAsia" w:ascii="仿宋" w:hAnsi="仿宋" w:eastAsia="仿宋" w:cs="MicrosoftYaHei"/>
          <w:sz w:val="28"/>
          <w:szCs w:val="28"/>
        </w:rPr>
        <w:t>项二等奖，</w:t>
      </w:r>
      <w:r>
        <w:rPr>
          <w:rFonts w:ascii="仿宋" w:hAnsi="仿宋" w:eastAsia="仿宋" w:cs="SegoeUI"/>
          <w:sz w:val="28"/>
          <w:szCs w:val="28"/>
        </w:rPr>
        <w:t>11</w:t>
      </w:r>
      <w:r>
        <w:rPr>
          <w:rFonts w:hint="eastAsia" w:ascii="仿宋" w:hAnsi="仿宋" w:eastAsia="仿宋" w:cs="MicrosoftYaHei"/>
          <w:sz w:val="28"/>
          <w:szCs w:val="28"/>
        </w:rPr>
        <w:t>项三等奖以及数次特别奖奖项。</w:t>
      </w:r>
    </w:p>
    <w:bookmarkEnd w:id="0"/>
    <w:p>
      <w:pPr>
        <w:autoSpaceDE w:val="0"/>
        <w:autoSpaceDN w:val="0"/>
        <w:adjustRightInd w:val="0"/>
        <w:spacing w:line="520" w:lineRule="exact"/>
        <w:rPr>
          <w:rFonts w:ascii="仿宋" w:hAnsi="仿宋" w:eastAsia="仿宋" w:cs="SegoeUI"/>
          <w:sz w:val="28"/>
          <w:szCs w:val="28"/>
        </w:rPr>
      </w:pPr>
      <w:r>
        <w:rPr>
          <w:rFonts w:ascii="仿宋" w:hAnsi="仿宋" w:eastAsia="仿宋" w:cs="SegoeUI"/>
          <w:sz w:val="28"/>
          <w:szCs w:val="28"/>
        </w:rPr>
        <w:t>2018</w:t>
      </w:r>
      <w:r>
        <w:rPr>
          <w:rFonts w:hint="eastAsia" w:ascii="仿宋" w:hAnsi="仿宋" w:eastAsia="仿宋" w:cs="SegoeUI"/>
          <w:sz w:val="28"/>
          <w:szCs w:val="28"/>
        </w:rPr>
        <w:t>赛季逢微软“创新杯”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 w:cs="SegoeUI"/>
          <w:sz w:val="28"/>
          <w:szCs w:val="28"/>
        </w:rPr>
        <w:t>全球学生科技大赛16周年</w:t>
      </w:r>
      <w:r>
        <w:rPr>
          <w:rFonts w:ascii="仿宋" w:hAnsi="仿宋" w:eastAsia="仿宋" w:cs="SegoeUI"/>
          <w:sz w:val="28"/>
          <w:szCs w:val="28"/>
        </w:rPr>
        <w:t>，</w:t>
      </w:r>
      <w:r>
        <w:rPr>
          <w:rFonts w:hint="eastAsia" w:ascii="仿宋" w:hAnsi="仿宋" w:eastAsia="仿宋" w:cs="SegoeUI"/>
          <w:sz w:val="28"/>
          <w:szCs w:val="28"/>
        </w:rPr>
        <w:t>“创新杯”将继续致力于广泛提升青年学生参与度，鼓励科技创新实践：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spacing w:after="0" w:line="520" w:lineRule="exact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奖金设立：全球一等奖将获得85,000美元的奖金和其它奖励，全球二等奖将获得15,000美元的奖金和其它奖励；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spacing w:after="0" w:line="520" w:lineRule="exact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为鼓励更多的青年学生项目参赛，任何学生科技创新项目均可报名参赛；大赛额外设立了针对大数据、人工智能以及混合现实三个类别的附加奖，每个类别的第一名将获得15,000美元的奖金和其它奖励；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spacing w:after="0" w:line="520" w:lineRule="exact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 xml:space="preserve">在项目中必须应用 </w:t>
      </w:r>
      <w:r>
        <w:rPr>
          <w:rFonts w:ascii="仿宋" w:hAnsi="仿宋" w:eastAsia="仿宋" w:cs="SegoeUI"/>
          <w:sz w:val="28"/>
          <w:szCs w:val="28"/>
        </w:rPr>
        <w:t>Windows Azure</w:t>
      </w:r>
      <w:r>
        <w:rPr>
          <w:rFonts w:hint="eastAsia" w:ascii="仿宋" w:hAnsi="仿宋" w:eastAsia="仿宋" w:cs="SegoeUI"/>
          <w:sz w:val="28"/>
          <w:szCs w:val="28"/>
        </w:rPr>
        <w:t>，此外可选择其它微软技术作为项目所使用的技术和平台。在项目中需要充分体现微软技术平台的价值和优势；</w:t>
      </w:r>
    </w:p>
    <w:p>
      <w:pPr>
        <w:pStyle w:val="5"/>
        <w:numPr>
          <w:ilvl w:val="0"/>
          <w:numId w:val="1"/>
        </w:numPr>
        <w:autoSpaceDE w:val="0"/>
        <w:autoSpaceDN w:val="0"/>
        <w:adjustRightInd w:val="0"/>
        <w:spacing w:after="0" w:line="520" w:lineRule="exact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每个团队的成员最多三人，仍可指定一名指导教师；</w:t>
      </w:r>
    </w:p>
    <w:p>
      <w:pPr>
        <w:autoSpaceDE w:val="0"/>
        <w:autoSpaceDN w:val="0"/>
        <w:adjustRightInd w:val="0"/>
        <w:snapToGrid w:val="0"/>
        <w:spacing w:after="156" w:afterLines="50" w:line="520" w:lineRule="exact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更多参赛规则及事项，将于2017年11月</w:t>
      </w:r>
      <w:r>
        <w:rPr>
          <w:rFonts w:ascii="仿宋" w:hAnsi="仿宋" w:eastAsia="仿宋" w:cs="SegoeUI"/>
          <w:sz w:val="28"/>
          <w:szCs w:val="28"/>
        </w:rPr>
        <w:t>8</w:t>
      </w:r>
      <w:r>
        <w:rPr>
          <w:rFonts w:hint="eastAsia" w:ascii="仿宋" w:hAnsi="仿宋" w:eastAsia="仿宋" w:cs="SegoeUI"/>
          <w:sz w:val="28"/>
          <w:szCs w:val="28"/>
        </w:rPr>
        <w:t>日公布。与此同时，请仔细阅读以下中国赛区赛程安排及注意事项。</w:t>
      </w:r>
    </w:p>
    <w:p>
      <w:pPr>
        <w:spacing w:before="100" w:beforeAutospacing="1"/>
        <w:rPr>
          <w:rFonts w:ascii="仿宋" w:hAnsi="仿宋" w:eastAsia="仿宋"/>
          <w:sz w:val="28"/>
          <w:szCs w:val="28"/>
        </w:rPr>
      </w:pPr>
      <w:bookmarkStart w:id="1" w:name="OLE_LINK1"/>
      <w:r>
        <w:rPr>
          <w:rFonts w:hint="eastAsia" w:ascii="仿宋" w:hAnsi="仿宋" w:eastAsia="仿宋"/>
          <w:b/>
          <w:sz w:val="32"/>
        </w:rPr>
        <w:t>二、中国区赛程安排</w:t>
      </w:r>
    </w:p>
    <w:bookmarkEnd w:id="1"/>
    <w:p>
      <w:pPr>
        <w:autoSpaceDE w:val="0"/>
        <w:autoSpaceDN w:val="0"/>
        <w:adjustRightInd w:val="0"/>
        <w:snapToGrid w:val="0"/>
        <w:spacing w:after="156" w:afterLines="50" w:line="520" w:lineRule="exact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201</w:t>
      </w:r>
      <w:r>
        <w:rPr>
          <w:rFonts w:ascii="仿宋" w:hAnsi="仿宋" w:eastAsia="仿宋" w:cs="SegoeUI"/>
          <w:sz w:val="28"/>
          <w:szCs w:val="28"/>
        </w:rPr>
        <w:t>8</w:t>
      </w:r>
      <w:r>
        <w:rPr>
          <w:rFonts w:hint="eastAsia" w:ascii="仿宋" w:hAnsi="仿宋" w:eastAsia="仿宋" w:cs="SegoeUI"/>
          <w:sz w:val="28"/>
          <w:szCs w:val="28"/>
        </w:rPr>
        <w:t>年“创新杯”大赛将分为以下赛程阶段：</w:t>
      </w:r>
    </w:p>
    <w:tbl>
      <w:tblPr>
        <w:tblStyle w:val="3"/>
        <w:tblW w:w="873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0"/>
      </w:tblGrid>
      <w:tr>
        <w:tblPrEx>
          <w:tblLayout w:type="fixed"/>
        </w:tblPrEx>
        <w:trPr>
          <w:jc w:val="center"/>
        </w:trPr>
        <w:tc>
          <w:tcPr>
            <w:tcW w:w="8730" w:type="dxa"/>
            <w:vAlign w:val="center"/>
          </w:tcPr>
          <w:tbl>
            <w:tblPr>
              <w:tblStyle w:val="4"/>
              <w:tblW w:w="8730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01"/>
              <w:gridCol w:w="2689"/>
              <w:gridCol w:w="254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9"/>
                </w:tcPr>
                <w:p>
                  <w:pPr>
                    <w:spacing w:line="480" w:lineRule="exact"/>
                    <w:jc w:val="center"/>
                    <w:rPr>
                      <w:rFonts w:ascii="仿宋" w:hAnsi="仿宋" w:eastAsia="仿宋" w:cs="SegoeUI"/>
                      <w:b/>
                      <w:bCs/>
                      <w:kern w:val="0"/>
                      <w:sz w:val="28"/>
                      <w:szCs w:val="28"/>
                    </w:rPr>
                  </w:pPr>
                  <w:bookmarkStart w:id="2" w:name="_Hlk466636768"/>
                  <w:r>
                    <w:rPr>
                      <w:rFonts w:hint="eastAsia" w:ascii="仿宋" w:hAnsi="仿宋" w:eastAsia="仿宋" w:cs="SegoeUI"/>
                      <w:b/>
                      <w:bCs/>
                      <w:kern w:val="0"/>
                      <w:sz w:val="28"/>
                      <w:szCs w:val="28"/>
                    </w:rPr>
                    <w:t>参赛步骤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9"/>
                </w:tcPr>
                <w:p>
                  <w:pPr>
                    <w:spacing w:line="480" w:lineRule="exact"/>
                    <w:jc w:val="center"/>
                    <w:rPr>
                      <w:rFonts w:ascii="仿宋" w:hAnsi="仿宋" w:eastAsia="仿宋" w:cs="SegoeUI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b/>
                      <w:bCs/>
                      <w:kern w:val="0"/>
                      <w:sz w:val="28"/>
                      <w:szCs w:val="28"/>
                    </w:rPr>
                    <w:t>开始时间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9"/>
                </w:tcPr>
                <w:p>
                  <w:pPr>
                    <w:spacing w:line="480" w:lineRule="exact"/>
                    <w:jc w:val="center"/>
                    <w:rPr>
                      <w:rFonts w:ascii="仿宋" w:hAnsi="仿宋" w:eastAsia="仿宋" w:cs="SegoeUI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b/>
                      <w:bCs/>
                      <w:kern w:val="0"/>
                      <w:sz w:val="28"/>
                      <w:szCs w:val="28"/>
                    </w:rPr>
                    <w:t>结束时间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3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5"/>
                    <w:numPr>
                      <w:ilvl w:val="0"/>
                      <w:numId w:val="2"/>
                    </w:numPr>
                    <w:spacing w:after="0" w:line="480" w:lineRule="exact"/>
                    <w:rPr>
                      <w:rFonts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  <w:t>团队注册、报名及第一轮：</w:t>
                  </w:r>
                </w:p>
                <w:p>
                  <w:pPr>
                    <w:pStyle w:val="5"/>
                    <w:spacing w:after="0" w:line="480" w:lineRule="exact"/>
                    <w:ind w:left="360"/>
                    <w:rPr>
                      <w:rFonts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  <w:t>中国区初赛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201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7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年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10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月24日 2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4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201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年1月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30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日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24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: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00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9"/>
                </w:tcPr>
                <w:p>
                  <w:pPr>
                    <w:pStyle w:val="5"/>
                    <w:numPr>
                      <w:ilvl w:val="0"/>
                      <w:numId w:val="2"/>
                    </w:numPr>
                    <w:spacing w:after="0" w:line="480" w:lineRule="exact"/>
                    <w:rPr>
                      <w:rFonts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  <w:t>重庆区域赛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9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2018年3月下旬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9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2018年3月下旬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5"/>
                    <w:numPr>
                      <w:ilvl w:val="0"/>
                      <w:numId w:val="2"/>
                    </w:numPr>
                    <w:spacing w:after="0" w:line="480" w:lineRule="exact"/>
                    <w:rPr>
                      <w:rFonts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  <w:t>第二轮：中国区复赛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收到复赛通知后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201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年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3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月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28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日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24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:00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9"/>
                </w:tcPr>
                <w:p>
                  <w:pPr>
                    <w:pStyle w:val="5"/>
                    <w:numPr>
                      <w:ilvl w:val="0"/>
                      <w:numId w:val="2"/>
                    </w:numPr>
                    <w:spacing w:after="0" w:line="480" w:lineRule="exact"/>
                    <w:rPr>
                      <w:rFonts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  <w:t>第三轮：中国区半决赛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9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201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年4月下旬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9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201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年4月下旬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5"/>
                    <w:numPr>
                      <w:ilvl w:val="0"/>
                      <w:numId w:val="2"/>
                    </w:numPr>
                    <w:spacing w:after="0" w:line="480" w:lineRule="exact"/>
                    <w:rPr>
                      <w:rFonts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  <w:t>第四轮：中国区决赛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201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年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5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月下旬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201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年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5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月下旬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9"/>
                </w:tcPr>
                <w:p>
                  <w:pPr>
                    <w:pStyle w:val="5"/>
                    <w:numPr>
                      <w:ilvl w:val="0"/>
                      <w:numId w:val="2"/>
                    </w:numPr>
                    <w:spacing w:after="0" w:line="480" w:lineRule="exact"/>
                    <w:rPr>
                      <w:rFonts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  <w:t>全球总决赛（西雅图）</w:t>
                  </w:r>
                </w:p>
              </w:tc>
              <w:tc>
                <w:tcPr>
                  <w:tcW w:w="2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9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201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年7月底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8D8D8" w:themeFill="background1" w:themeFillShade="D9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201</w:t>
                  </w:r>
                  <w:r>
                    <w:rPr>
                      <w:rFonts w:ascii="仿宋" w:hAnsi="仿宋" w:eastAsia="仿宋" w:cs="SegoeUI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hint="eastAsia" w:ascii="仿宋" w:hAnsi="仿宋" w:eastAsia="仿宋" w:cs="SegoeUI"/>
                      <w:kern w:val="0"/>
                      <w:sz w:val="28"/>
                      <w:szCs w:val="28"/>
                    </w:rPr>
                    <w:t>年7月底</w:t>
                  </w:r>
                </w:p>
              </w:tc>
            </w:tr>
            <w:bookmarkEnd w:id="2"/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87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spacing w:line="480" w:lineRule="exact"/>
                    <w:jc w:val="right"/>
                    <w:rPr>
                      <w:rFonts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SegoeUI"/>
                      <w:b w:val="0"/>
                      <w:bCs/>
                      <w:kern w:val="0"/>
                      <w:sz w:val="28"/>
                      <w:szCs w:val="28"/>
                    </w:rPr>
                    <w:t>*所有时间为北京时间，上述时间可能会有调整，请以网站公布时间为准</w:t>
                  </w:r>
                </w:p>
              </w:tc>
            </w:tr>
          </w:tbl>
          <w:p>
            <w:pPr>
              <w:spacing w:line="480" w:lineRule="exact"/>
              <w:rPr>
                <w:rFonts w:ascii="仿宋" w:hAnsi="仿宋" w:eastAsia="仿宋" w:cs="SegoeUI"/>
                <w:sz w:val="28"/>
                <w:szCs w:val="28"/>
              </w:rPr>
            </w:pPr>
          </w:p>
        </w:tc>
      </w:tr>
    </w:tbl>
    <w:p>
      <w:pPr>
        <w:pStyle w:val="5"/>
        <w:numPr>
          <w:ilvl w:val="0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b/>
          <w:sz w:val="28"/>
          <w:szCs w:val="28"/>
        </w:rPr>
      </w:pPr>
      <w:r>
        <w:rPr>
          <w:rFonts w:hint="eastAsia" w:ascii="仿宋" w:hAnsi="仿宋" w:eastAsia="仿宋" w:cs="SegoeUI"/>
          <w:b/>
          <w:sz w:val="28"/>
          <w:szCs w:val="28"/>
        </w:rPr>
        <w:t>团队注册及报名：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所有参赛团队的选手均须在规定报名截止日期前，进行团队注册和报名；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请登录中国赛区网站，按照赛程指导进行报名；（2018年比赛的赛制规则以及网站将于2017年11月8日之前通过“大学生创就”微信公众号公布）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参赛团队须填写完整真实的报名信息、团队资料、项目信息以及团队成员等信息；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报名成功后，请关注“大学生创就”微信公众账号，所有Imagine</w:t>
      </w:r>
      <w:r>
        <w:rPr>
          <w:rFonts w:ascii="仿宋" w:hAnsi="仿宋" w:eastAsia="仿宋" w:cs="SegoeUI"/>
          <w:sz w:val="28"/>
          <w:szCs w:val="28"/>
        </w:rPr>
        <w:t xml:space="preserve"> </w:t>
      </w:r>
      <w:r>
        <w:rPr>
          <w:rFonts w:hint="eastAsia" w:ascii="仿宋" w:hAnsi="仿宋" w:eastAsia="仿宋" w:cs="SegoeUI"/>
          <w:sz w:val="28"/>
          <w:szCs w:val="28"/>
        </w:rPr>
        <w:t>Cup赛事信息均将通过此微信账号进行公布；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参加区域赛（含校区赛/城市赛/省赛）的参赛团队也必须通过该网站进行团队注册和报名，否则区域赛成绩将不予承认；参加区域赛的参赛团队报名截止时间以区域赛公布的赛程时间为准。</w:t>
      </w:r>
      <w:r>
        <w:rPr>
          <w:rFonts w:ascii="仿宋" w:hAnsi="仿宋" w:eastAsia="仿宋" w:cs="SegoeUI"/>
          <w:sz w:val="28"/>
          <w:szCs w:val="28"/>
        </w:rPr>
        <w:t xml:space="preserve"> </w:t>
      </w:r>
    </w:p>
    <w:p>
      <w:pPr>
        <w:pStyle w:val="5"/>
        <w:numPr>
          <w:ilvl w:val="0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b/>
          <w:sz w:val="28"/>
          <w:szCs w:val="28"/>
        </w:rPr>
      </w:pPr>
      <w:r>
        <w:rPr>
          <w:rFonts w:hint="eastAsia" w:ascii="仿宋" w:hAnsi="仿宋" w:eastAsia="仿宋" w:cs="SegoeUI"/>
          <w:b/>
          <w:bCs/>
          <w:sz w:val="28"/>
          <w:szCs w:val="28"/>
        </w:rPr>
        <w:t>第一轮：中国区初赛：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参赛团队报名后即可开始准备参赛项目，在初赛截止日期前均可提交；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要获得第一轮的参赛资格，参赛团队必须在第一轮结束之前按照中国区《项目计划书模板》的要求完成并提交项目计划书；</w:t>
      </w:r>
    </w:p>
    <w:p>
      <w:pPr>
        <w:pStyle w:val="5"/>
        <w:numPr>
          <w:ilvl w:val="0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b/>
          <w:bCs/>
          <w:sz w:val="28"/>
          <w:szCs w:val="28"/>
        </w:rPr>
      </w:pPr>
      <w:r>
        <w:rPr>
          <w:rFonts w:hint="eastAsia" w:ascii="仿宋" w:hAnsi="仿宋" w:eastAsia="仿宋" w:cs="SegoeUI"/>
          <w:b/>
          <w:bCs/>
          <w:sz w:val="28"/>
          <w:szCs w:val="28"/>
        </w:rPr>
        <w:t>重庆区域赛：</w:t>
      </w:r>
    </w:p>
    <w:p>
      <w:pPr>
        <w:pStyle w:val="5"/>
        <w:autoSpaceDE w:val="0"/>
        <w:autoSpaceDN w:val="0"/>
        <w:adjustRightInd w:val="0"/>
        <w:snapToGrid w:val="0"/>
        <w:spacing w:after="156" w:afterLines="50" w:line="520" w:lineRule="exact"/>
        <w:ind w:left="980" w:leftChars="200" w:hanging="560" w:hangingChars="200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a)  要获得区域赛资格，参赛团队在微软官网</w:t>
      </w:r>
      <w:r>
        <w:fldChar w:fldCharType="begin"/>
      </w:r>
      <w:r>
        <w:instrText xml:space="preserve"> HYPERLINK "http://www.imaginecup.com/" \t "_blank" </w:instrText>
      </w:r>
      <w:r>
        <w:fldChar w:fldCharType="separate"/>
      </w:r>
      <w:r>
        <w:rPr>
          <w:rFonts w:hint="eastAsia" w:ascii="仿宋" w:hAnsi="仿宋" w:eastAsia="仿宋" w:cs="SegoeUI"/>
          <w:color w:val="0070C0"/>
          <w:sz w:val="28"/>
          <w:szCs w:val="28"/>
        </w:rPr>
        <w:t>WWW.IMAGINECUP.COM</w:t>
      </w:r>
      <w:r>
        <w:rPr>
          <w:rFonts w:hint="eastAsia" w:ascii="仿宋" w:hAnsi="仿宋" w:eastAsia="仿宋" w:cs="SegoeUI"/>
          <w:color w:val="0070C0"/>
          <w:sz w:val="28"/>
          <w:szCs w:val="28"/>
        </w:rPr>
        <w:fldChar w:fldCharType="end"/>
      </w:r>
      <w:r>
        <w:rPr>
          <w:rFonts w:hint="eastAsia" w:ascii="仿宋" w:hAnsi="仿宋" w:eastAsia="仿宋" w:cs="SegoeUI"/>
          <w:color w:val="0070C0"/>
          <w:sz w:val="28"/>
          <w:szCs w:val="28"/>
        </w:rPr>
        <w:t xml:space="preserve"> </w:t>
      </w:r>
      <w:r>
        <w:rPr>
          <w:rFonts w:hint="eastAsia" w:ascii="仿宋" w:hAnsi="仿宋" w:eastAsia="仿宋" w:cs="SegoeUI"/>
          <w:sz w:val="28"/>
          <w:szCs w:val="28"/>
        </w:rPr>
        <w:t>报名后，需在重庆区域赛网站</w:t>
      </w:r>
      <w:r>
        <w:rPr>
          <w:rFonts w:ascii="仿宋" w:hAnsi="仿宋" w:eastAsia="仿宋" w:cs="SegoeUI"/>
          <w:color w:val="0070C0"/>
          <w:sz w:val="28"/>
          <w:szCs w:val="28"/>
        </w:rPr>
        <w:t>ic.dxscj.com</w:t>
      </w:r>
      <w:r>
        <w:rPr>
          <w:rFonts w:hint="eastAsia" w:ascii="仿宋" w:hAnsi="仿宋" w:eastAsia="仿宋" w:cs="SegoeUI"/>
          <w:sz w:val="28"/>
          <w:szCs w:val="28"/>
        </w:rPr>
        <w:t>提交报名资料；</w:t>
      </w:r>
    </w:p>
    <w:p>
      <w:pPr>
        <w:pStyle w:val="5"/>
        <w:autoSpaceDE w:val="0"/>
        <w:autoSpaceDN w:val="0"/>
        <w:adjustRightInd w:val="0"/>
        <w:snapToGrid w:val="0"/>
        <w:spacing w:after="156" w:afterLines="50" w:line="520" w:lineRule="exact"/>
        <w:ind w:left="980" w:leftChars="200" w:hanging="560" w:hangingChars="200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b)  要获得区域赛资格，必须要通过中国区初赛审核；</w:t>
      </w:r>
    </w:p>
    <w:p>
      <w:pPr>
        <w:pStyle w:val="5"/>
        <w:autoSpaceDE w:val="0"/>
        <w:autoSpaceDN w:val="0"/>
        <w:adjustRightInd w:val="0"/>
        <w:snapToGrid w:val="0"/>
        <w:spacing w:after="156" w:afterLines="50" w:line="520" w:lineRule="exact"/>
        <w:ind w:left="980" w:leftChars="200" w:hanging="560" w:hangingChars="200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c)  在初赛前提交完整的《项目计划书》，在区域赛前做到项目可运行、可展示；</w:t>
      </w:r>
    </w:p>
    <w:p>
      <w:pPr>
        <w:pStyle w:val="5"/>
        <w:numPr>
          <w:ilvl w:val="0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b/>
          <w:sz w:val="28"/>
          <w:szCs w:val="28"/>
        </w:rPr>
      </w:pPr>
      <w:r>
        <w:rPr>
          <w:rFonts w:hint="eastAsia" w:ascii="仿宋" w:hAnsi="仿宋" w:eastAsia="仿宋" w:cs="SegoeUI"/>
          <w:b/>
          <w:bCs/>
          <w:sz w:val="28"/>
          <w:szCs w:val="28"/>
        </w:rPr>
        <w:t>第二轮：中国区复赛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 xml:space="preserve">参赛团队必须在第二轮结束之前提交以下参赛材料（可提交zip压缩包，文件不大于100MB）： </w:t>
      </w:r>
    </w:p>
    <w:p>
      <w:pPr>
        <w:pStyle w:val="5"/>
        <w:numPr>
          <w:ilvl w:val="0"/>
          <w:numId w:val="4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作品介绍（需包含对作品的详细介绍）</w:t>
      </w:r>
    </w:p>
    <w:p>
      <w:pPr>
        <w:pStyle w:val="5"/>
        <w:numPr>
          <w:ilvl w:val="0"/>
          <w:numId w:val="4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作品介绍视频（含对作品的场景讲解、技术架构讲解、作品演示及效果评估等内容）</w:t>
      </w:r>
    </w:p>
    <w:p>
      <w:pPr>
        <w:pStyle w:val="5"/>
        <w:numPr>
          <w:ilvl w:val="0"/>
          <w:numId w:val="4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 xml:space="preserve">应用程序（或者应用程序安装包） </w:t>
      </w:r>
    </w:p>
    <w:p>
      <w:pPr>
        <w:pStyle w:val="5"/>
        <w:numPr>
          <w:ilvl w:val="0"/>
          <w:numId w:val="4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应用程序安装使用说明</w:t>
      </w:r>
    </w:p>
    <w:p>
      <w:pPr>
        <w:pStyle w:val="5"/>
        <w:numPr>
          <w:ilvl w:val="0"/>
          <w:numId w:val="4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 xml:space="preserve">团队信息统计表（将由微软提供统计表模版） </w:t>
      </w:r>
    </w:p>
    <w:p>
      <w:pPr>
        <w:pStyle w:val="5"/>
        <w:numPr>
          <w:ilvl w:val="0"/>
          <w:numId w:val="4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作品宣传视频（可选项）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参赛团队提交的资料将由微软评审团成员进行统一评审，评定总成绩前30名将进入中国区半决赛。</w:t>
      </w:r>
    </w:p>
    <w:p>
      <w:pPr>
        <w:pStyle w:val="5"/>
        <w:numPr>
          <w:ilvl w:val="0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b/>
          <w:sz w:val="28"/>
          <w:szCs w:val="28"/>
        </w:rPr>
      </w:pPr>
      <w:r>
        <w:rPr>
          <w:rFonts w:hint="eastAsia" w:ascii="仿宋" w:hAnsi="仿宋" w:eastAsia="仿宋" w:cs="SegoeUI"/>
          <w:b/>
          <w:bCs/>
          <w:sz w:val="28"/>
          <w:szCs w:val="28"/>
        </w:rPr>
        <w:t>第三轮：中国区半决赛</w:t>
      </w:r>
      <w:r>
        <w:rPr>
          <w:rFonts w:hint="eastAsia" w:ascii="仿宋" w:hAnsi="仿宋" w:eastAsia="仿宋" w:cs="SegoeUI"/>
          <w:b/>
          <w:sz w:val="28"/>
          <w:szCs w:val="28"/>
        </w:rPr>
        <w:t xml:space="preserve"> 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中国区半决赛将于2018年4月下旬举行，具体时间请关注“微软学生汇”微信公众账号的通知；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中国区半决赛将由微软评审团成员对参赛团队的作品进行在线评审；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入围中国区半决赛的团队将需要在规定的时间内展示自己的项目，并回答评审团成员针对项目所提出的问题；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中国区半决赛入围团队评定总成绩前</w:t>
      </w:r>
      <w:r>
        <w:rPr>
          <w:rFonts w:ascii="仿宋" w:hAnsi="仿宋" w:eastAsia="仿宋" w:cs="SegoeUI"/>
          <w:sz w:val="28"/>
          <w:szCs w:val="28"/>
        </w:rPr>
        <w:t>15</w:t>
      </w:r>
      <w:r>
        <w:rPr>
          <w:rFonts w:hint="eastAsia" w:ascii="仿宋" w:hAnsi="仿宋" w:eastAsia="仿宋" w:cs="SegoeUI"/>
          <w:sz w:val="28"/>
          <w:szCs w:val="28"/>
        </w:rPr>
        <w:t>名将进入中国区决赛；</w:t>
      </w:r>
    </w:p>
    <w:p>
      <w:pPr>
        <w:pStyle w:val="5"/>
        <w:numPr>
          <w:ilvl w:val="0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b/>
          <w:sz w:val="28"/>
          <w:szCs w:val="28"/>
        </w:rPr>
      </w:pPr>
      <w:r>
        <w:rPr>
          <w:rFonts w:hint="eastAsia" w:ascii="仿宋" w:hAnsi="仿宋" w:eastAsia="仿宋" w:cs="SegoeUI"/>
          <w:b/>
          <w:sz w:val="28"/>
          <w:szCs w:val="28"/>
        </w:rPr>
        <w:t>第四轮：中国区决赛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中国区决赛将在201</w:t>
      </w:r>
      <w:r>
        <w:rPr>
          <w:rFonts w:ascii="仿宋" w:hAnsi="仿宋" w:eastAsia="仿宋" w:cs="SegoeUI"/>
          <w:sz w:val="28"/>
          <w:szCs w:val="28"/>
        </w:rPr>
        <w:t>8</w:t>
      </w:r>
      <w:r>
        <w:rPr>
          <w:rFonts w:hint="eastAsia" w:ascii="仿宋" w:hAnsi="仿宋" w:eastAsia="仿宋" w:cs="SegoeUI"/>
          <w:sz w:val="28"/>
          <w:szCs w:val="28"/>
        </w:rPr>
        <w:t>年</w:t>
      </w:r>
      <w:r>
        <w:rPr>
          <w:rFonts w:ascii="仿宋" w:hAnsi="仿宋" w:eastAsia="仿宋" w:cs="SegoeUI"/>
          <w:sz w:val="28"/>
          <w:szCs w:val="28"/>
        </w:rPr>
        <w:t>5</w:t>
      </w:r>
      <w:r>
        <w:rPr>
          <w:rFonts w:hint="eastAsia" w:ascii="仿宋" w:hAnsi="仿宋" w:eastAsia="仿宋" w:cs="SegoeUI"/>
          <w:sz w:val="28"/>
          <w:szCs w:val="28"/>
        </w:rPr>
        <w:t>月下旬举行，具体时间请关注“微软学生汇”微信公众账号的通知；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中国区决赛采用现场比赛的形式进行，进入决赛的团队将获邀在决赛地点进行为期两天的比赛；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入围中国区决赛的团队将需要在规定的时间内现场展示自己的项目，并回答评审团成员针对项目所提出的问题；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微软将在比赛前向团队提供参与中国区决赛的相关说明；</w:t>
      </w:r>
    </w:p>
    <w:p>
      <w:pPr>
        <w:pStyle w:val="5"/>
        <w:numPr>
          <w:ilvl w:val="0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b/>
          <w:sz w:val="28"/>
          <w:szCs w:val="28"/>
        </w:rPr>
      </w:pPr>
      <w:r>
        <w:rPr>
          <w:rFonts w:hint="eastAsia" w:ascii="仿宋" w:hAnsi="仿宋" w:eastAsia="仿宋" w:cs="SegoeUI"/>
          <w:b/>
          <w:bCs/>
          <w:sz w:val="28"/>
          <w:szCs w:val="28"/>
        </w:rPr>
        <w:t>全球总决赛</w:t>
      </w:r>
      <w:r>
        <w:rPr>
          <w:rFonts w:hint="eastAsia" w:ascii="仿宋" w:hAnsi="仿宋" w:eastAsia="仿宋" w:cs="SegoeUI"/>
          <w:b/>
          <w:sz w:val="28"/>
          <w:szCs w:val="28"/>
        </w:rPr>
        <w:t>（西雅图）</w:t>
      </w:r>
    </w:p>
    <w:p>
      <w:pPr>
        <w:pStyle w:val="5"/>
        <w:numPr>
          <w:ilvl w:val="1"/>
          <w:numId w:val="3"/>
        </w:numPr>
        <w:autoSpaceDE w:val="0"/>
        <w:autoSpaceDN w:val="0"/>
        <w:adjustRightInd w:val="0"/>
        <w:snapToGrid w:val="0"/>
        <w:spacing w:after="156" w:afterLines="50" w:line="520" w:lineRule="exact"/>
        <w:jc w:val="both"/>
        <w:rPr>
          <w:rFonts w:ascii="仿宋" w:hAnsi="仿宋" w:eastAsia="仿宋" w:cs="SegoeUI"/>
          <w:sz w:val="28"/>
          <w:szCs w:val="28"/>
        </w:rPr>
      </w:pPr>
      <w:r>
        <w:rPr>
          <w:rFonts w:hint="eastAsia" w:ascii="仿宋" w:hAnsi="仿宋" w:eastAsia="仿宋" w:cs="SegoeUI"/>
          <w:sz w:val="28"/>
          <w:szCs w:val="28"/>
        </w:rPr>
        <w:t>全球总决赛将于2018年7月在西雅图举行，具体及时间及赛程安排请关注“微软学生汇”微信公众账号的通知；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UI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643C"/>
    <w:multiLevelType w:val="multilevel"/>
    <w:tmpl w:val="0938643C"/>
    <w:lvl w:ilvl="0" w:tentative="0">
      <w:start w:val="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3F0658"/>
    <w:multiLevelType w:val="multilevel"/>
    <w:tmpl w:val="4E3F0658"/>
    <w:lvl w:ilvl="0" w:tentative="0">
      <w:start w:val="0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9D7331"/>
    <w:multiLevelType w:val="multilevel"/>
    <w:tmpl w:val="579D7331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 w:eastAsia="宋体"/>
        <w:b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EC80212"/>
    <w:multiLevelType w:val="multilevel"/>
    <w:tmpl w:val="7EC80212"/>
    <w:lvl w:ilvl="0" w:tentative="0">
      <w:start w:val="1"/>
      <w:numFmt w:val="bullet"/>
      <w:lvlText w:val=""/>
      <w:lvlJc w:val="left"/>
      <w:pPr>
        <w:ind w:left="1260" w:hanging="420"/>
      </w:pPr>
      <w:rPr>
        <w:rFonts w:hint="default" w:ascii="Wingdings" w:hAnsi="Wingdings" w:eastAsia="宋体"/>
        <w:b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82594"/>
    <w:rsid w:val="01282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表 1 浅色1"/>
    <w:basedOn w:val="3"/>
    <w:qFormat/>
    <w:uiPriority w:val="46"/>
    <w:rPr>
      <w:kern w:val="0"/>
      <w:sz w:val="20"/>
      <w:szCs w:val="20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5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sz w:val="22"/>
      <w14:ligatures w14:val="standar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2017-12-21T08:32:00Z</dcterms:created>
  <dc:creator>一瑞</dc:creator>
  <cp:lastModifiedBy>一瑞</cp:lastModifiedBy>
  <dcterms:modified xsi:type="dcterms:W3CDTF">2017-12-21T08:33:34Z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