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tLeast"/>
        <w:rPr>
          <w:rFonts w:ascii="Arial" w:hAnsi="Arial" w:cs="Arial"/>
          <w:sz w:val="21"/>
          <w:szCs w:val="21"/>
          <w:lang w:eastAsia="zh-CN"/>
        </w:rPr>
      </w:pPr>
      <w:r>
        <w:rPr>
          <w:rFonts w:ascii="Arial" w:hAnsi="Arial" w:cs="Arial"/>
          <w:b/>
          <w:bCs/>
          <w:sz w:val="21"/>
          <w:szCs w:val="21"/>
          <w:lang w:eastAsia="zh-CN"/>
        </w:rPr>
        <w:t>附件：</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jc w:val="center"/>
        <w:rPr>
          <w:rFonts w:hint="eastAsia" w:ascii="仿宋_GB2312" w:hAnsi="宋体" w:eastAsia="仿宋_GB2312"/>
          <w:b/>
          <w:sz w:val="36"/>
          <w:szCs w:val="36"/>
        </w:rPr>
      </w:pPr>
      <w:r>
        <w:rPr>
          <w:rFonts w:hint="eastAsia" w:ascii="仿宋_GB2312" w:hAnsi="宋体" w:eastAsia="仿宋_GB2312"/>
          <w:b/>
          <w:sz w:val="36"/>
          <w:szCs w:val="36"/>
        </w:rPr>
        <w:t>2017年度中央电视台“希望之星”英语风采大赛</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jc w:val="center"/>
        <w:rPr>
          <w:rFonts w:hint="eastAsia" w:ascii="仿宋_GB2312" w:hAnsi="宋体" w:eastAsia="仿宋_GB2312"/>
          <w:b/>
          <w:sz w:val="36"/>
          <w:szCs w:val="36"/>
        </w:rPr>
      </w:pPr>
      <w:r>
        <w:rPr>
          <w:rFonts w:hint="eastAsia" w:ascii="仿宋_GB2312" w:hAnsi="宋体" w:eastAsia="仿宋_GB2312"/>
          <w:b/>
          <w:sz w:val="36"/>
          <w:szCs w:val="36"/>
        </w:rPr>
        <w:t>重庆赛区演讲比赛章程</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hint="eastAsia" w:ascii="仿宋_GB2312" w:hAnsi="Lucida Grande" w:eastAsia="仿宋_GB2312"/>
          <w:b/>
          <w:sz w:val="24"/>
          <w:szCs w:val="24"/>
        </w:rPr>
      </w:pPr>
      <w:r>
        <w:rPr>
          <w:rFonts w:hint="eastAsia" w:ascii="仿宋_GB2312" w:hAnsi="Heiti SC Medium" w:eastAsia="仿宋_GB2312"/>
          <w:b/>
          <w:sz w:val="24"/>
          <w:szCs w:val="24"/>
        </w:rPr>
        <w:t>一、比赛宗旨</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Lucida Grande" w:eastAsia="仿宋_GB2312"/>
          <w:sz w:val="24"/>
          <w:szCs w:val="24"/>
        </w:rPr>
      </w:pPr>
      <w:r>
        <w:rPr>
          <w:rFonts w:hint="eastAsia" w:ascii="仿宋_GB2312" w:hAnsi="Heiti SC Light" w:eastAsia="仿宋_GB2312"/>
          <w:sz w:val="24"/>
          <w:szCs w:val="24"/>
        </w:rPr>
        <w:t>1、培养兴趣、增强信心、展示风采、树立榜样</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40"/>
        <w:rPr>
          <w:rFonts w:hint="eastAsia" w:ascii="仿宋_GB2312" w:hAnsi="Heiti SC Light" w:eastAsia="仿宋_GB2312"/>
          <w:sz w:val="24"/>
          <w:szCs w:val="24"/>
        </w:rPr>
      </w:pPr>
      <w:r>
        <w:rPr>
          <w:rFonts w:hint="eastAsia" w:ascii="仿宋_GB2312" w:hAnsi="Heiti SC Light" w:eastAsia="仿宋_GB2312"/>
          <w:sz w:val="24"/>
          <w:szCs w:val="24"/>
        </w:rPr>
        <w:t>2、成长比成绩更重要，体验比名次更珍贵</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hint="eastAsia" w:ascii="仿宋_GB2312" w:hAnsi="Heiti SC Medium" w:eastAsia="仿宋_GB2312"/>
          <w:b/>
          <w:sz w:val="24"/>
          <w:szCs w:val="24"/>
        </w:rPr>
      </w:pPr>
      <w:r>
        <w:rPr>
          <w:rFonts w:hint="eastAsia" w:ascii="仿宋_GB2312" w:hAnsi="Heiti SC Medium" w:eastAsia="仿宋_GB2312"/>
          <w:b/>
          <w:sz w:val="24"/>
          <w:szCs w:val="24"/>
        </w:rPr>
        <w:t>二、比赛原则</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588" w:firstLineChars="196"/>
        <w:rPr>
          <w:rFonts w:hint="eastAsia" w:ascii="仿宋_GB2312" w:hAnsi="Heiti SC Medium" w:eastAsia="仿宋_GB2312"/>
          <w:sz w:val="24"/>
          <w:szCs w:val="24"/>
        </w:rPr>
      </w:pPr>
      <w:r>
        <w:rPr>
          <w:rFonts w:hint="eastAsia" w:ascii="仿宋_GB2312" w:hAnsi="Heiti SC Medium" w:eastAsia="仿宋_GB2312"/>
          <w:sz w:val="24"/>
          <w:szCs w:val="24"/>
        </w:rPr>
        <w:t>公平、公开、公正、公益</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hint="eastAsia" w:ascii="仿宋_GB2312" w:hAnsi="Verdana" w:eastAsia="仿宋_GB2312"/>
          <w:sz w:val="24"/>
          <w:szCs w:val="24"/>
        </w:rPr>
      </w:pPr>
      <w:r>
        <w:rPr>
          <w:rFonts w:hint="eastAsia" w:ascii="仿宋_GB2312" w:hAnsi="Heiti SC Medium" w:eastAsia="仿宋_GB2312"/>
          <w:b/>
          <w:sz w:val="24"/>
          <w:szCs w:val="24"/>
        </w:rPr>
        <w:t>三、组织机构</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585" w:firstLineChars="195"/>
        <w:rPr>
          <w:rFonts w:hint="eastAsia" w:ascii="仿宋_GB2312" w:hAnsi="Verdana" w:eastAsia="仿宋_GB2312"/>
          <w:sz w:val="24"/>
          <w:szCs w:val="24"/>
        </w:rPr>
      </w:pPr>
      <w:r>
        <w:rPr>
          <w:rFonts w:hint="eastAsia" w:ascii="仿宋_GB2312" w:hAnsi="Heiti SC Light" w:eastAsia="仿宋_GB2312"/>
          <w:sz w:val="24"/>
          <w:szCs w:val="24"/>
        </w:rPr>
        <w:t>全国主办单位：中国中央电视台</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Lucida Grande" w:eastAsia="仿宋_GB2312"/>
          <w:sz w:val="24"/>
          <w:szCs w:val="24"/>
        </w:rPr>
      </w:pPr>
      <w:r>
        <w:rPr>
          <w:rFonts w:hint="eastAsia" w:ascii="仿宋_GB2312" w:hAnsi="Heiti SC Light" w:eastAsia="仿宋_GB2312"/>
          <w:sz w:val="24"/>
          <w:szCs w:val="24"/>
        </w:rPr>
        <w:t>重庆主办单位：重庆市教育国际交流协会、重庆市教育学会</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重庆承办单位：重庆渝中阳光外语教育培训中心</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hint="eastAsia" w:ascii="仿宋_GB2312" w:hAnsi="Lucida Grande" w:eastAsia="仿宋_GB2312"/>
          <w:b/>
          <w:sz w:val="24"/>
          <w:szCs w:val="24"/>
        </w:rPr>
      </w:pPr>
      <w:r>
        <w:rPr>
          <w:rFonts w:hint="eastAsia" w:ascii="仿宋_GB2312" w:hAnsi="Heiti SC Medium" w:eastAsia="仿宋_GB2312"/>
          <w:b/>
          <w:sz w:val="24"/>
          <w:szCs w:val="24"/>
        </w:rPr>
        <w:t>四、比赛进程</w:t>
      </w:r>
    </w:p>
    <w:p>
      <w:pPr>
        <w:spacing w:line="360" w:lineRule="auto"/>
        <w:ind w:firstLine="600" w:firstLineChars="200"/>
        <w:rPr>
          <w:rFonts w:hint="eastAsia" w:ascii="仿宋_GB2312" w:hAnsi="Heiti SC Light" w:eastAsia="仿宋_GB2312"/>
          <w:color w:val="000000"/>
          <w:kern w:val="2"/>
          <w:sz w:val="24"/>
          <w:szCs w:val="24"/>
        </w:rPr>
      </w:pPr>
      <w:r>
        <w:rPr>
          <w:rFonts w:hint="eastAsia" w:ascii="仿宋_GB2312" w:hAnsi="Heiti SC Light" w:eastAsia="仿宋_GB2312"/>
          <w:color w:val="000000"/>
          <w:kern w:val="2"/>
          <w:sz w:val="24"/>
          <w:szCs w:val="24"/>
        </w:rPr>
        <w:t>大赛分为赛区选拔赛</w:t>
      </w:r>
      <w:r>
        <w:rPr>
          <w:rFonts w:hint="eastAsia" w:ascii="仿宋_GB2312" w:hAnsi="Heiti SC Light" w:eastAsia="仿宋_GB2312"/>
          <w:color w:val="000000"/>
          <w:kern w:val="2"/>
          <w:sz w:val="24"/>
          <w:szCs w:val="24"/>
          <w:lang w:eastAsia="zh-CN"/>
        </w:rPr>
        <w:t>、全国预选赛</w:t>
      </w:r>
      <w:r>
        <w:rPr>
          <w:rFonts w:hint="eastAsia" w:ascii="仿宋_GB2312" w:hAnsi="Heiti SC Light" w:eastAsia="仿宋_GB2312"/>
          <w:color w:val="000000"/>
          <w:kern w:val="2"/>
          <w:sz w:val="24"/>
          <w:szCs w:val="24"/>
        </w:rPr>
        <w:t>和全国总决赛</w:t>
      </w:r>
      <w:r>
        <w:rPr>
          <w:rFonts w:hint="eastAsia" w:ascii="仿宋_GB2312" w:hAnsi="Heiti SC Light" w:eastAsia="仿宋_GB2312"/>
          <w:color w:val="000000"/>
          <w:kern w:val="2"/>
          <w:sz w:val="24"/>
          <w:szCs w:val="24"/>
          <w:lang w:eastAsia="zh-CN"/>
        </w:rPr>
        <w:t>三</w:t>
      </w:r>
      <w:r>
        <w:rPr>
          <w:rFonts w:hint="eastAsia" w:ascii="仿宋_GB2312" w:hAnsi="Heiti SC Light" w:eastAsia="仿宋_GB2312"/>
          <w:color w:val="000000"/>
          <w:kern w:val="2"/>
          <w:sz w:val="24"/>
          <w:szCs w:val="24"/>
        </w:rPr>
        <w:t>个阶段。</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40"/>
        <w:rPr>
          <w:rFonts w:hint="eastAsia" w:ascii="仿宋_GB2312" w:hAnsi="Lucida Grande" w:eastAsia="仿宋_GB2312"/>
          <w:color w:val="FF0000"/>
          <w:sz w:val="24"/>
          <w:szCs w:val="24"/>
        </w:rPr>
      </w:pPr>
      <w:r>
        <w:rPr>
          <w:rFonts w:hint="eastAsia" w:ascii="仿宋_GB2312" w:hAnsi="Heiti SC Light" w:eastAsia="仿宋_GB2312"/>
          <w:sz w:val="24"/>
          <w:szCs w:val="24"/>
        </w:rPr>
        <w:t>重庆赛区选拔赛由重庆阳光外语教育培训中心负责组织实施。</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hint="eastAsia" w:ascii="仿宋_GB2312" w:hAnsi="Heiti SC Light" w:eastAsia="仿宋_GB2312"/>
          <w:sz w:val="24"/>
          <w:szCs w:val="24"/>
        </w:rPr>
      </w:pPr>
      <w:r>
        <w:rPr>
          <w:rFonts w:hint="eastAsia" w:ascii="仿宋_GB2312" w:hAnsi="Heiti SC Light" w:eastAsia="仿宋_GB2312"/>
          <w:sz w:val="24"/>
          <w:szCs w:val="24"/>
        </w:rPr>
        <w:t>全国预选赛和</w:t>
      </w:r>
      <w:r>
        <w:rPr>
          <w:rFonts w:hint="eastAsia" w:ascii="仿宋_GB2312" w:hAnsi="Heiti SC Light" w:eastAsia="仿宋_GB2312"/>
          <w:color w:val="auto"/>
          <w:sz w:val="24"/>
          <w:szCs w:val="24"/>
        </w:rPr>
        <w:t>全国总决赛</w:t>
      </w:r>
      <w:r>
        <w:rPr>
          <w:rFonts w:hint="eastAsia" w:ascii="仿宋_GB2312" w:hAnsi="Heiti SC Light" w:eastAsia="仿宋_GB2312"/>
          <w:sz w:val="24"/>
          <w:szCs w:val="24"/>
        </w:rPr>
        <w:t>由全国组委会负责组织实施。中央电视台对全国总决赛给予全程录像并播出。</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hint="eastAsia" w:ascii="仿宋_GB2312" w:hAnsi="Lucida Grande" w:eastAsia="仿宋_GB2312"/>
          <w:b/>
          <w:sz w:val="24"/>
          <w:szCs w:val="24"/>
        </w:rPr>
      </w:pPr>
      <w:r>
        <w:rPr>
          <w:rFonts w:hint="eastAsia" w:ascii="仿宋_GB2312" w:hAnsi="Heiti SC Medium" w:eastAsia="仿宋_GB2312"/>
          <w:b/>
          <w:sz w:val="24"/>
          <w:szCs w:val="24"/>
        </w:rPr>
        <w:t>五、报名及参赛办法</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750" w:firstLineChars="250"/>
        <w:rPr>
          <w:rFonts w:hint="eastAsia" w:ascii="仿宋_GB2312" w:hAnsi="Heiti SC Light" w:eastAsia="仿宋_GB2312"/>
          <w:sz w:val="24"/>
          <w:szCs w:val="24"/>
        </w:rPr>
      </w:pPr>
      <w:r>
        <w:rPr>
          <w:rFonts w:hint="eastAsia" w:ascii="仿宋_GB2312" w:hAnsi="Heiti SC Light" w:eastAsia="仿宋_GB2312"/>
          <w:sz w:val="24"/>
          <w:szCs w:val="24"/>
        </w:rPr>
        <w:t>1、全市中国籍在校大、中、小学学生、幼儿园小朋友均可报名参赛。凡曾进入过往届全国总决赛阶段比赛的选手，不得再次报名参加同组别的比赛。参赛选手必须按照自己实际学籍所在地报名，严禁跨区域、跨组别报名。</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eastAsia="仿宋_GB2312"/>
          <w:color w:val="auto"/>
          <w:sz w:val="24"/>
          <w:szCs w:val="24"/>
        </w:rPr>
      </w:pPr>
      <w:r>
        <w:rPr>
          <w:rFonts w:hint="eastAsia" w:ascii="仿宋_GB2312" w:hAnsi="Heiti SC Light" w:eastAsia="仿宋_GB2312"/>
          <w:sz w:val="24"/>
          <w:szCs w:val="24"/>
        </w:rPr>
        <w:t>2、报名可采取集体报名和个人报名两种方式。</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40"/>
        <w:rPr>
          <w:rFonts w:hint="eastAsia" w:eastAsia="宋体"/>
          <w:sz w:val="24"/>
          <w:szCs w:val="24"/>
        </w:rPr>
      </w:pPr>
      <w:r>
        <w:rPr>
          <w:rFonts w:hint="eastAsia" w:ascii="仿宋_GB2312" w:hAnsi="Heiti SC Light" w:eastAsia="仿宋_GB2312"/>
          <w:sz w:val="24"/>
          <w:szCs w:val="24"/>
        </w:rPr>
        <w:t>报名所需资料：参赛费60元，2张1寸彩照，填写完整的报名表，学生证复印件或本人户口薄复印件（学校集体报名的选手不用准备）。集体报名由学校统一组织收取报名表。个人报名由选手将报名表交重庆组委会。</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40"/>
        <w:rPr>
          <w:rFonts w:hint="eastAsia" w:ascii="仿宋_GB2312" w:hAnsi="Lucida Grande" w:eastAsia="仿宋_GB2312"/>
          <w:sz w:val="24"/>
          <w:szCs w:val="24"/>
        </w:rPr>
      </w:pPr>
      <w:r>
        <w:rPr>
          <w:rFonts w:hint="eastAsia" w:ascii="仿宋_GB2312" w:hAnsi="Heiti SC Light" w:eastAsia="仿宋_GB2312"/>
          <w:sz w:val="24"/>
          <w:szCs w:val="24"/>
        </w:rPr>
        <w:t>3</w:t>
      </w:r>
      <w:r>
        <w:rPr>
          <w:rFonts w:hint="eastAsia" w:ascii="仿宋_GB2312" w:hAnsi="Heiti SC Light" w:eastAsia="仿宋_GB2312"/>
          <w:color w:val="auto"/>
          <w:sz w:val="24"/>
          <w:szCs w:val="24"/>
        </w:rPr>
        <w:t>、报名截止日期：2016年12月25日。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43"/>
        <w:rPr>
          <w:rFonts w:hint="eastAsia" w:ascii="仿宋_GB2312" w:hAnsi="Heiti SC Medium" w:eastAsia="仿宋_GB2312"/>
          <w:color w:val="auto"/>
          <w:sz w:val="24"/>
          <w:szCs w:val="24"/>
        </w:rPr>
      </w:pPr>
      <w:r>
        <w:rPr>
          <w:rFonts w:hint="eastAsia" w:ascii="仿宋_GB2312" w:hAnsi="Heiti SC Medium" w:eastAsia="仿宋_GB2312"/>
          <w:sz w:val="24"/>
          <w:szCs w:val="24"/>
        </w:rPr>
        <w:t>4、比赛时间等信息查询网址</w:t>
      </w:r>
      <w:r>
        <w:rPr>
          <w:rFonts w:hint="eastAsia" w:ascii="仿宋_GB2312" w:hAnsi="Heiti SC Medium" w:eastAsia="仿宋_GB2312"/>
          <w:color w:val="auto"/>
          <w:sz w:val="24"/>
          <w:szCs w:val="24"/>
          <w:u w:val="single"/>
        </w:rPr>
        <w:fldChar w:fldCharType="begin"/>
      </w:r>
      <w:r>
        <w:rPr>
          <w:rFonts w:hint="eastAsia" w:ascii="仿宋_GB2312" w:hAnsi="Heiti SC Medium" w:eastAsia="仿宋_GB2312"/>
          <w:color w:val="auto"/>
          <w:sz w:val="24"/>
          <w:szCs w:val="24"/>
          <w:u w:val="single"/>
        </w:rPr>
        <w:instrText xml:space="preserve"> HYPERLINK "http://www.阳光外语.com" </w:instrText>
      </w:r>
      <w:r>
        <w:rPr>
          <w:rFonts w:hint="eastAsia" w:ascii="仿宋_GB2312" w:hAnsi="Heiti SC Medium" w:eastAsia="仿宋_GB2312"/>
          <w:color w:val="auto"/>
          <w:sz w:val="24"/>
          <w:szCs w:val="24"/>
          <w:u w:val="single"/>
        </w:rPr>
        <w:fldChar w:fldCharType="separate"/>
      </w:r>
      <w:r>
        <w:rPr>
          <w:rStyle w:val="3"/>
          <w:rFonts w:hint="eastAsia" w:ascii="仿宋_GB2312" w:hAnsi="Heiti SC Medium" w:eastAsia="仿宋_GB2312"/>
          <w:color w:val="auto"/>
          <w:sz w:val="24"/>
          <w:szCs w:val="24"/>
        </w:rPr>
        <w:t>www.阳光外语.com</w:t>
      </w:r>
      <w:r>
        <w:rPr>
          <w:rFonts w:hint="eastAsia" w:ascii="仿宋_GB2312" w:hAnsi="Heiti SC Medium" w:eastAsia="仿宋_GB2312"/>
          <w:color w:val="auto"/>
          <w:sz w:val="24"/>
          <w:szCs w:val="24"/>
          <w:u w:val="single"/>
        </w:rPr>
        <w:fldChar w:fldCharType="end"/>
      </w:r>
      <w:r>
        <w:rPr>
          <w:rFonts w:hint="eastAsia" w:ascii="仿宋_GB2312" w:hAnsi="Heiti SC Medium" w:eastAsia="仿宋_GB2312"/>
          <w:color w:val="auto"/>
          <w:sz w:val="24"/>
          <w:szCs w:val="24"/>
        </w:rPr>
        <w:t>，并请加入大赛公众微信平台“重庆希望之星”。</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43"/>
        <w:rPr>
          <w:rFonts w:hint="eastAsia" w:ascii="仿宋_GB2312" w:hAnsi="Heiti SC Medium" w:eastAsia="仿宋_GB2312"/>
          <w:sz w:val="24"/>
          <w:szCs w:val="24"/>
        </w:rPr>
      </w:pPr>
      <w:r>
        <w:rPr>
          <w:rFonts w:hint="eastAsia" w:ascii="仿宋_GB2312" w:hAnsi="Heiti SC Medium" w:eastAsia="仿宋_GB2312"/>
          <w:color w:val="auto"/>
          <w:sz w:val="24"/>
          <w:szCs w:val="24"/>
        </w:rPr>
        <w:t>5、选手可同时参加演讲比赛和歌曲比赛。（第一轮预赛后，选手可自行选择继续参加演讲比赛或参加英语歌曲大赛）</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hint="eastAsia" w:ascii="仿宋_GB2312" w:hAnsi="Lucida Grande" w:eastAsia="仿宋_GB2312"/>
          <w:b/>
          <w:sz w:val="24"/>
          <w:szCs w:val="24"/>
        </w:rPr>
      </w:pPr>
      <w:r>
        <w:rPr>
          <w:rFonts w:hint="eastAsia" w:ascii="仿宋_GB2312" w:hAnsi="Heiti SC Medium" w:eastAsia="仿宋_GB2312"/>
          <w:b/>
          <w:sz w:val="24"/>
          <w:szCs w:val="24"/>
        </w:rPr>
        <w:t>六、比赛赛制</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大赛分为学前组、小学A组（小学1－3年级）、小学B组（小学4－6年级）、初中组、高中组、大学组共六个组别。</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重庆赛区选拔赛分为区赛和市赛两级比赛。各区县选手通过区预选赛和区级决赛晋级市赛，晋级比例分别为60%和30%。市赛分为市预选赛和市级决赛两轮比赛，市预选赛的晋级比例为10%，市级决赛中每组前5名选手晋级全国总决赛。</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Lucida Grande" w:eastAsia="仿宋_GB2312"/>
          <w:sz w:val="24"/>
          <w:szCs w:val="24"/>
        </w:rPr>
      </w:pPr>
      <w:r>
        <w:rPr>
          <w:rFonts w:hint="eastAsia" w:ascii="仿宋_GB2312" w:hAnsi="Heiti SC Light" w:eastAsia="仿宋_GB2312"/>
          <w:sz w:val="24"/>
          <w:szCs w:val="24"/>
        </w:rPr>
        <w:t>晋级说明：区赛按区成绩排名确定晋级名单。市赛按市成绩排名确定晋级名单。学前组和大学组不分区比赛。</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hint="eastAsia" w:ascii="仿宋_GB2312" w:hAnsi="Lucida Grande" w:eastAsia="仿宋_GB2312"/>
          <w:b/>
          <w:sz w:val="24"/>
          <w:szCs w:val="24"/>
        </w:rPr>
      </w:pPr>
      <w:r>
        <w:rPr>
          <w:rFonts w:hint="eastAsia" w:ascii="仿宋_GB2312" w:hAnsi="Heiti SC Medium" w:eastAsia="仿宋_GB2312"/>
          <w:b/>
          <w:sz w:val="24"/>
          <w:szCs w:val="24"/>
        </w:rPr>
        <w:t>七、比赛内容</w:t>
      </w:r>
    </w:p>
    <w:p>
      <w:pPr>
        <w:pStyle w:val="5"/>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比赛题型及赛前培训大纲由全国组委会统一制定。</w:t>
      </w:r>
    </w:p>
    <w:p>
      <w:pPr>
        <w:pStyle w:val="5"/>
        <w:tabs>
          <w:tab w:val="left" w:pos="0"/>
          <w:tab w:val="left" w:pos="42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学前组进行初赛和决赛两轮比赛。</w:t>
      </w:r>
    </w:p>
    <w:p>
      <w:pPr>
        <w:pStyle w:val="5"/>
        <w:tabs>
          <w:tab w:val="left" w:pos="0"/>
          <w:tab w:val="left" w:pos="42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学前组初赛：自备故事表演</w:t>
      </w:r>
    </w:p>
    <w:p>
      <w:pPr>
        <w:pStyle w:val="5"/>
        <w:tabs>
          <w:tab w:val="left" w:pos="0"/>
          <w:tab w:val="left" w:pos="42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学前组决赛：亲子故事表演</w:t>
      </w:r>
    </w:p>
    <w:p>
      <w:pPr>
        <w:pStyle w:val="5"/>
        <w:tabs>
          <w:tab w:val="left" w:pos="0"/>
          <w:tab w:val="left" w:pos="42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其他组别进行区预选赛，区级决赛，市预选赛，市级决赛四轮比赛。</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区预选赛：自命题演讲、即兴问答。</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区级决赛：小学A组：看图说词，即兴问答。</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2100" w:firstLineChars="700"/>
        <w:rPr>
          <w:rFonts w:hint="eastAsia" w:ascii="仿宋_GB2312" w:hAnsi="Heiti SC Light" w:eastAsia="仿宋_GB2312"/>
          <w:sz w:val="24"/>
          <w:szCs w:val="24"/>
        </w:rPr>
      </w:pPr>
      <w:r>
        <w:rPr>
          <w:rFonts w:hint="eastAsia" w:ascii="仿宋_GB2312" w:hAnsi="Heiti SC Light" w:eastAsia="仿宋_GB2312"/>
          <w:sz w:val="24"/>
          <w:szCs w:val="24"/>
        </w:rPr>
        <w:t>其他组别：看图说故事、即兴问答</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市预选赛：即兴演讲、即兴问答</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市级决赛：英语能力展示、角色扮演、讨论或辩论</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hint="eastAsia" w:ascii="仿宋_GB2312" w:hAnsi="Lucida Grande" w:eastAsia="仿宋_GB2312"/>
          <w:b/>
          <w:sz w:val="24"/>
          <w:szCs w:val="24"/>
        </w:rPr>
      </w:pPr>
      <w:r>
        <w:rPr>
          <w:rFonts w:hint="eastAsia" w:ascii="仿宋_GB2312" w:hAnsi="Heiti SC Medium" w:eastAsia="仿宋_GB2312"/>
          <w:b/>
          <w:sz w:val="24"/>
          <w:szCs w:val="24"/>
        </w:rPr>
        <w:t>八、评分标准</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588" w:firstLineChars="196"/>
        <w:rPr>
          <w:rFonts w:hint="eastAsia" w:ascii="仿宋_GB2312" w:hAnsi="Lucida Grande" w:eastAsia="仿宋_GB2312"/>
          <w:b/>
          <w:sz w:val="24"/>
          <w:szCs w:val="24"/>
        </w:rPr>
      </w:pPr>
      <w:r>
        <w:rPr>
          <w:rFonts w:hint="eastAsia" w:ascii="仿宋_GB2312" w:hAnsi="Heiti SC Light" w:eastAsia="仿宋_GB2312"/>
          <w:sz w:val="24"/>
          <w:szCs w:val="24"/>
        </w:rPr>
        <w:t>语音清晰、语调自然，语速适中、表达流畅，内容新颖、结构完整，词汇恰当、语法无误，表现生动、反应敏捷。</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rPr>
          <w:rFonts w:hint="eastAsia" w:ascii="仿宋_GB2312" w:hAnsi="Heiti SC Medium" w:eastAsia="仿宋_GB2312"/>
          <w:b/>
          <w:sz w:val="24"/>
          <w:szCs w:val="24"/>
        </w:rPr>
      </w:pPr>
      <w:r>
        <w:rPr>
          <w:rFonts w:hint="eastAsia" w:ascii="仿宋_GB2312" w:hAnsi="Heiti SC Medium" w:eastAsia="仿宋_GB2312"/>
          <w:b/>
          <w:sz w:val="24"/>
          <w:szCs w:val="24"/>
        </w:rPr>
        <w:t>九、比赛赛程</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报名起止日期：</w:t>
      </w:r>
      <w:r>
        <w:rPr>
          <w:rFonts w:hint="eastAsia" w:ascii="宋体" w:hAnsi="宋体" w:eastAsia="宋体"/>
          <w:sz w:val="24"/>
          <w:szCs w:val="24"/>
        </w:rPr>
        <w:t>2016年11月—2016年12月25日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宋体" w:hAnsi="宋体" w:eastAsia="宋体"/>
          <w:sz w:val="24"/>
          <w:szCs w:val="24"/>
        </w:rPr>
      </w:pPr>
      <w:r>
        <w:rPr>
          <w:rFonts w:hint="eastAsia" w:ascii="仿宋_GB2312" w:hAnsi="Heiti SC Light" w:eastAsia="仿宋_GB2312"/>
          <w:color w:val="auto"/>
          <w:sz w:val="24"/>
          <w:szCs w:val="24"/>
        </w:rPr>
        <w:t>区预选赛参赛时间地点网上查询时间：</w:t>
      </w:r>
      <w:r>
        <w:rPr>
          <w:rFonts w:hint="eastAsia" w:ascii="宋体" w:hAnsi="宋体" w:eastAsia="宋体"/>
          <w:sz w:val="24"/>
          <w:szCs w:val="24"/>
        </w:rPr>
        <w:t>2017年1月5日—19日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区预选赛第一期培训（自愿参加）：</w:t>
      </w:r>
      <w:r>
        <w:rPr>
          <w:rFonts w:hint="eastAsia" w:ascii="宋体" w:hAnsi="宋体" w:eastAsia="宋体"/>
          <w:sz w:val="24"/>
          <w:szCs w:val="24"/>
        </w:rPr>
        <w:t>1月19日—25日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区预选赛第二期培训（自愿参加）：</w:t>
      </w:r>
      <w:r>
        <w:rPr>
          <w:rFonts w:hint="eastAsia" w:ascii="宋体" w:hAnsi="宋体" w:eastAsia="宋体"/>
          <w:sz w:val="24"/>
          <w:szCs w:val="24"/>
        </w:rPr>
        <w:t>2月3日—9日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小学组、中学组区预选赛比赛时间：</w:t>
      </w:r>
      <w:r>
        <w:rPr>
          <w:rFonts w:hint="eastAsia" w:ascii="宋体" w:hAnsi="宋体" w:eastAsia="宋体"/>
          <w:sz w:val="24"/>
          <w:szCs w:val="24"/>
        </w:rPr>
        <w:t>2月18日、19日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大学组、学前组区预选赛比赛时间：</w:t>
      </w:r>
      <w:r>
        <w:rPr>
          <w:rFonts w:hint="eastAsia" w:ascii="宋体" w:hAnsi="宋体" w:eastAsia="宋体"/>
          <w:sz w:val="24"/>
          <w:szCs w:val="24"/>
        </w:rPr>
        <w:t>3月12日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小学组、中学组区预选赛成绩网上查询时间：</w:t>
      </w:r>
      <w:r>
        <w:rPr>
          <w:rFonts w:hint="eastAsia" w:ascii="宋体" w:hAnsi="宋体" w:eastAsia="宋体"/>
          <w:sz w:val="24"/>
          <w:szCs w:val="24"/>
        </w:rPr>
        <w:t>3月3日—12日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大学组、学前组区预选赛成绩网上查询时间：</w:t>
      </w:r>
      <w:r>
        <w:rPr>
          <w:rFonts w:hint="eastAsia" w:ascii="宋体" w:hAnsi="宋体" w:eastAsia="宋体"/>
          <w:sz w:val="24"/>
          <w:szCs w:val="24"/>
        </w:rPr>
        <w:t>3月15日-18日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小学组、中学组区级决赛报名时间：</w:t>
      </w:r>
      <w:r>
        <w:rPr>
          <w:rFonts w:hint="eastAsia" w:ascii="宋体" w:hAnsi="宋体" w:eastAsia="宋体"/>
          <w:sz w:val="24"/>
          <w:szCs w:val="24"/>
        </w:rPr>
        <w:t>3月3日—3月19日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大学组、学前组区级决赛报名时间：</w:t>
      </w:r>
      <w:r>
        <w:rPr>
          <w:rFonts w:hint="eastAsia" w:ascii="宋体" w:hAnsi="宋体" w:eastAsia="宋体"/>
          <w:sz w:val="24"/>
          <w:szCs w:val="24"/>
        </w:rPr>
        <w:t>3月15日—3月19日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宋体" w:hAnsi="宋体" w:eastAsia="宋体"/>
          <w:sz w:val="24"/>
          <w:szCs w:val="24"/>
        </w:rPr>
      </w:pPr>
      <w:r>
        <w:rPr>
          <w:rFonts w:hint="eastAsia" w:ascii="仿宋_GB2312" w:hAnsi="Heiti SC Light" w:eastAsia="仿宋_GB2312"/>
          <w:color w:val="auto"/>
          <w:sz w:val="24"/>
          <w:szCs w:val="24"/>
        </w:rPr>
        <w:t>区级决赛培训时间：</w:t>
      </w:r>
      <w:r>
        <w:rPr>
          <w:rFonts w:hint="eastAsia" w:ascii="宋体" w:hAnsi="宋体" w:eastAsia="宋体"/>
          <w:sz w:val="24"/>
          <w:szCs w:val="24"/>
        </w:rPr>
        <w:t>3月18日、19日—4月8日、9日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区级决赛参赛时间地点网上查询时间：</w:t>
      </w:r>
      <w:r>
        <w:rPr>
          <w:rFonts w:hint="eastAsia" w:ascii="宋体" w:hAnsi="宋体" w:eastAsia="宋体"/>
          <w:sz w:val="24"/>
          <w:szCs w:val="24"/>
        </w:rPr>
        <w:t>4月4日—4月14日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区级决赛比赛时间：</w:t>
      </w:r>
      <w:r>
        <w:rPr>
          <w:rFonts w:hint="eastAsia" w:ascii="宋体" w:hAnsi="宋体" w:eastAsia="宋体"/>
          <w:sz w:val="24"/>
          <w:szCs w:val="24"/>
        </w:rPr>
        <w:t>4月15日、16日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区级决赛成绩网上查询时间：</w:t>
      </w:r>
      <w:r>
        <w:rPr>
          <w:rFonts w:hint="eastAsia" w:ascii="宋体" w:hAnsi="宋体" w:eastAsia="宋体"/>
          <w:sz w:val="24"/>
          <w:szCs w:val="24"/>
        </w:rPr>
        <w:t>4月21—28日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市赛培训时间：</w:t>
      </w:r>
      <w:r>
        <w:rPr>
          <w:rFonts w:hint="eastAsia" w:ascii="宋体" w:hAnsi="宋体" w:eastAsia="宋体"/>
          <w:sz w:val="24"/>
          <w:szCs w:val="24"/>
        </w:rPr>
        <w:t>4月29日、30日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市预选赛参赛时间地点网上查询时间：</w:t>
      </w:r>
      <w:r>
        <w:rPr>
          <w:rFonts w:hint="eastAsia" w:ascii="宋体" w:hAnsi="宋体" w:eastAsia="宋体"/>
          <w:sz w:val="24"/>
          <w:szCs w:val="24"/>
        </w:rPr>
        <w:t>4月29日—5月5日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市预选赛比赛时间：</w:t>
      </w:r>
      <w:r>
        <w:rPr>
          <w:rFonts w:hint="eastAsia" w:ascii="宋体" w:hAnsi="宋体" w:eastAsia="宋体"/>
          <w:sz w:val="24"/>
          <w:szCs w:val="24"/>
        </w:rPr>
        <w:t>5月6日、7日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市预选赛晋级、决赛参赛时间地点网上查询时间：</w:t>
      </w:r>
      <w:r>
        <w:rPr>
          <w:rFonts w:hint="eastAsia" w:ascii="宋体" w:hAnsi="宋体" w:eastAsia="宋体"/>
          <w:sz w:val="24"/>
          <w:szCs w:val="24"/>
        </w:rPr>
        <w:t>5月11日—12日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color w:val="auto"/>
          <w:sz w:val="24"/>
          <w:szCs w:val="24"/>
        </w:rPr>
      </w:pPr>
      <w:r>
        <w:rPr>
          <w:rFonts w:hint="eastAsia" w:ascii="仿宋_GB2312" w:hAnsi="Heiti SC Light" w:eastAsia="仿宋_GB2312"/>
          <w:color w:val="auto"/>
          <w:sz w:val="24"/>
          <w:szCs w:val="24"/>
        </w:rPr>
        <w:t>市级决赛比赛时间：</w:t>
      </w:r>
      <w:r>
        <w:rPr>
          <w:rFonts w:hint="eastAsia" w:ascii="宋体" w:hAnsi="宋体" w:eastAsia="宋体"/>
          <w:sz w:val="24"/>
          <w:szCs w:val="24"/>
        </w:rPr>
        <w:t>5月13日、14日</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472"/>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以上时间列表为比赛参考时间，具体比赛时间及细则均以网站</w:t>
      </w:r>
      <w:r>
        <w:rPr>
          <w:rFonts w:hint="eastAsia" w:ascii="仿宋_GB2312" w:hAnsi="Heiti SC Light" w:eastAsia="仿宋_GB2312"/>
          <w:sz w:val="24"/>
          <w:szCs w:val="24"/>
        </w:rPr>
        <w:fldChar w:fldCharType="begin"/>
      </w:r>
      <w:r>
        <w:rPr>
          <w:rFonts w:hint="eastAsia" w:ascii="仿宋_GB2312" w:hAnsi="Heiti SC Light" w:eastAsia="仿宋_GB2312"/>
          <w:sz w:val="24"/>
          <w:szCs w:val="24"/>
        </w:rPr>
        <w:instrText xml:space="preserve"> HYPERLINK "http://www.阳光外语.com" </w:instrText>
      </w:r>
      <w:r>
        <w:rPr>
          <w:rFonts w:hint="eastAsia" w:ascii="仿宋_GB2312" w:hAnsi="Heiti SC Light" w:eastAsia="仿宋_GB2312"/>
          <w:sz w:val="24"/>
          <w:szCs w:val="24"/>
        </w:rPr>
        <w:fldChar w:fldCharType="separate"/>
      </w:r>
      <w:r>
        <w:rPr>
          <w:rFonts w:hint="eastAsia" w:ascii="仿宋_GB2312" w:hAnsi="Heiti SC Light" w:eastAsia="仿宋_GB2312"/>
          <w:sz w:val="24"/>
          <w:szCs w:val="24"/>
        </w:rPr>
        <w:t>www.阳光外语.com</w:t>
      </w:r>
      <w:r>
        <w:rPr>
          <w:rFonts w:hint="eastAsia" w:ascii="仿宋_GB2312" w:hAnsi="Heiti SC Light" w:eastAsia="仿宋_GB2312"/>
          <w:sz w:val="24"/>
          <w:szCs w:val="24"/>
        </w:rPr>
        <w:fldChar w:fldCharType="end"/>
      </w:r>
      <w:r>
        <w:rPr>
          <w:rFonts w:hint="eastAsia" w:ascii="仿宋_GB2312" w:hAnsi="Heiti SC Light" w:eastAsia="仿宋_GB2312"/>
          <w:sz w:val="24"/>
          <w:szCs w:val="24"/>
        </w:rPr>
        <w:t>和大赛公众微信平台“重庆希望之星”上公布的为准。</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hint="eastAsia" w:ascii="仿宋_GB2312" w:hAnsi="Heiti SC Medium" w:eastAsia="仿宋_GB2312"/>
          <w:b/>
          <w:sz w:val="24"/>
          <w:szCs w:val="24"/>
        </w:rPr>
      </w:pPr>
      <w:r>
        <w:rPr>
          <w:rFonts w:hint="eastAsia" w:ascii="仿宋_GB2312" w:hAnsi="Heiti SC Medium" w:eastAsia="仿宋_GB2312"/>
          <w:b/>
          <w:sz w:val="24"/>
          <w:szCs w:val="24"/>
        </w:rPr>
        <w:t>十、奖项设置</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大赛将设置市一、二、三等奖，区一、二、三等奖，优胜奖、星光奖和希望奖；选手将授予相对应的获奖证书。</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区预选赛：希望奖</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区级决赛：区一、二、三等奖、星光奖</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市预选赛：优胜奖</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市级决赛：市一、二、三等奖</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大赛将为区级决赛一、二、三等奖的获奖选手和市级决赛一、二、三等奖的获奖选手的指导老师颁发指导证书。</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大赛将为支持该项赛事的区（县）教委颁发特别贡献奖，并根据参赛人数及选手获奖情况给学校颁发最佳组织奖及贡献奖。</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hint="eastAsia" w:ascii="仿宋_GB2312" w:hAnsi="Lucida Grande" w:eastAsia="仿宋_GB2312"/>
          <w:b/>
          <w:sz w:val="24"/>
          <w:szCs w:val="24"/>
        </w:rPr>
      </w:pPr>
      <w:r>
        <w:rPr>
          <w:rFonts w:hint="eastAsia" w:ascii="仿宋_GB2312" w:hAnsi="Heiti SC Medium" w:eastAsia="仿宋_GB2312"/>
          <w:b/>
          <w:sz w:val="24"/>
          <w:szCs w:val="24"/>
        </w:rPr>
        <w:t>十一、活动经费</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大赛是一项全民文化公益活动，根据全国统一安排：参加区预选赛的选手每人需交纳参赛费六十元 。参加区级决赛的选手每人需交纳参赛费八十元，重庆赛区组委会向参加区级决赛的选手赠送一套由全国组委会编辑出版的《决胜希望之星参赛手册》。进入重庆赛区市赛及以后各级比赛的选手，不再交纳参赛费。</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hint="eastAsia" w:ascii="仿宋_GB2312" w:hAnsi="Lucida Grande" w:eastAsia="仿宋_GB2312"/>
          <w:b/>
          <w:bCs/>
          <w:sz w:val="24"/>
          <w:szCs w:val="24"/>
        </w:rPr>
      </w:pPr>
      <w:r>
        <w:rPr>
          <w:rFonts w:hint="eastAsia" w:ascii="仿宋_GB2312" w:hAnsi="Lucida Grande" w:eastAsia="仿宋_GB2312"/>
          <w:b/>
          <w:bCs/>
          <w:sz w:val="24"/>
          <w:szCs w:val="24"/>
        </w:rPr>
        <w:t>十二、相关活动</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rPr>
          <w:rFonts w:hint="eastAsia" w:ascii="仿宋_GB2312" w:hAnsi="Lucida Grande" w:eastAsia="仿宋_GB2312"/>
          <w:sz w:val="24"/>
          <w:szCs w:val="24"/>
        </w:rPr>
      </w:pPr>
      <w:r>
        <w:rPr>
          <w:rFonts w:hint="eastAsia" w:ascii="仿宋_GB2312" w:hAnsi="Lucida Grande" w:eastAsia="仿宋_GB2312"/>
          <w:sz w:val="24"/>
          <w:szCs w:val="24"/>
        </w:rPr>
        <w:t>重庆组委会将邀请部分中外中学、高等院校到场观摩。晋级市预选赛的选手将有机会被一个或多个中外学校邀请参加学习交流活动。</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hint="eastAsia" w:ascii="仿宋_GB2312" w:hAnsi="Lucida Grande" w:eastAsia="仿宋_GB2312"/>
          <w:color w:val="auto"/>
          <w:sz w:val="24"/>
          <w:szCs w:val="24"/>
        </w:rPr>
      </w:pPr>
      <w:r>
        <w:rPr>
          <w:rFonts w:hint="eastAsia" w:ascii="仿宋_GB2312" w:hAnsi="Lucida Grande" w:eastAsia="仿宋_GB2312"/>
          <w:b/>
          <w:bCs/>
          <w:sz w:val="24"/>
          <w:szCs w:val="24"/>
        </w:rPr>
        <w:t>十三、</w:t>
      </w:r>
      <w:r>
        <w:rPr>
          <w:rFonts w:hint="eastAsia" w:ascii="仿宋_GB2312" w:hAnsi="Heiti SC Light" w:eastAsia="仿宋_GB2312"/>
          <w:b/>
          <w:sz w:val="24"/>
          <w:szCs w:val="24"/>
        </w:rPr>
        <w:t>重庆赛区组委会联系方式</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通信地址：重庆市渝中区市劳动人民文化宫内</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2100" w:firstLineChars="700"/>
        <w:rPr>
          <w:rFonts w:hint="eastAsia" w:ascii="仿宋_GB2312" w:hAnsi="Heiti SC Light" w:eastAsia="仿宋_GB2312"/>
          <w:sz w:val="24"/>
          <w:szCs w:val="24"/>
        </w:rPr>
      </w:pPr>
      <w:r>
        <w:rPr>
          <w:rFonts w:hint="eastAsia" w:ascii="仿宋_GB2312" w:hAnsi="Heiti SC Light" w:eastAsia="仿宋_GB2312"/>
          <w:sz w:val="24"/>
          <w:szCs w:val="24"/>
        </w:rPr>
        <w:t>重庆阳光外语教育中心</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Lucida Grande" w:eastAsia="仿宋_GB2312"/>
          <w:sz w:val="24"/>
          <w:szCs w:val="24"/>
        </w:rPr>
      </w:pPr>
      <w:r>
        <w:rPr>
          <w:rFonts w:hint="eastAsia" w:ascii="仿宋_GB2312" w:hAnsi="Heiti SC Light" w:eastAsia="仿宋_GB2312"/>
          <w:sz w:val="24"/>
          <w:szCs w:val="24"/>
        </w:rPr>
        <w:t xml:space="preserve">联系电话：023－63894628         </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Lucida Grande" w:eastAsia="仿宋_GB2312"/>
          <w:sz w:val="24"/>
          <w:szCs w:val="24"/>
        </w:rPr>
      </w:pPr>
      <w:r>
        <w:rPr>
          <w:rFonts w:hint="eastAsia" w:ascii="仿宋_GB2312" w:hAnsi="Heiti SC Light" w:eastAsia="仿宋_GB2312"/>
          <w:sz w:val="24"/>
          <w:szCs w:val="24"/>
        </w:rPr>
        <w:t>大赛网址：</w:t>
      </w:r>
      <w:r>
        <w:rPr>
          <w:rStyle w:val="6"/>
          <w:rFonts w:hint="eastAsia" w:ascii="仿宋_GB2312" w:hAnsi="Lucida Grande" w:eastAsia="仿宋_GB2312"/>
          <w:color w:val="auto"/>
          <w:sz w:val="24"/>
          <w:szCs w:val="24"/>
        </w:rPr>
        <w:fldChar w:fldCharType="begin"/>
      </w:r>
      <w:r>
        <w:rPr>
          <w:rStyle w:val="6"/>
          <w:rFonts w:hint="eastAsia" w:ascii="仿宋_GB2312" w:hAnsi="Lucida Grande" w:eastAsia="仿宋_GB2312"/>
          <w:color w:val="auto"/>
          <w:sz w:val="24"/>
          <w:szCs w:val="24"/>
        </w:rPr>
        <w:instrText xml:space="preserve"> HYPERLINK "http://www.阳光外语.com" </w:instrText>
      </w:r>
      <w:r>
        <w:rPr>
          <w:rStyle w:val="6"/>
          <w:rFonts w:hint="eastAsia" w:ascii="仿宋_GB2312" w:hAnsi="Lucida Grande" w:eastAsia="仿宋_GB2312"/>
          <w:color w:val="auto"/>
          <w:sz w:val="24"/>
          <w:szCs w:val="24"/>
        </w:rPr>
        <w:fldChar w:fldCharType="separate"/>
      </w:r>
      <w:r>
        <w:rPr>
          <w:rStyle w:val="3"/>
          <w:rFonts w:hint="eastAsia" w:ascii="仿宋_GB2312" w:hAnsi="Lucida Grande" w:eastAsia="仿宋_GB2312"/>
          <w:color w:val="auto"/>
          <w:sz w:val="24"/>
          <w:szCs w:val="24"/>
        </w:rPr>
        <w:t>www.阳光外语.com</w:t>
      </w:r>
      <w:r>
        <w:rPr>
          <w:rStyle w:val="6"/>
          <w:rFonts w:hint="eastAsia" w:ascii="仿宋_GB2312" w:hAnsi="Lucida Grande" w:eastAsia="仿宋_GB2312"/>
          <w:color w:val="auto"/>
          <w:sz w:val="24"/>
          <w:szCs w:val="24"/>
        </w:rPr>
        <w:fldChar w:fldCharType="end"/>
      </w:r>
      <w:r>
        <w:rPr>
          <w:rFonts w:hint="eastAsia" w:ascii="仿宋_GB2312" w:hAnsi="Lucida Grande" w:eastAsia="仿宋_GB2312"/>
          <w:color w:val="auto"/>
          <w:sz w:val="24"/>
          <w:szCs w:val="24"/>
        </w:rPr>
        <w:t xml:space="preserve"> </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电子邮箱：</w:t>
      </w:r>
      <w:r>
        <w:rPr>
          <w:rFonts w:hint="eastAsia" w:ascii="仿宋_GB2312" w:hAnsi="Heiti SC Light" w:eastAsia="仿宋_GB2312"/>
          <w:color w:val="auto"/>
          <w:sz w:val="24"/>
          <w:szCs w:val="24"/>
        </w:rPr>
        <w:fldChar w:fldCharType="begin"/>
      </w:r>
      <w:r>
        <w:rPr>
          <w:rFonts w:hint="eastAsia" w:ascii="仿宋_GB2312" w:hAnsi="Heiti SC Light" w:eastAsia="仿宋_GB2312"/>
          <w:color w:val="auto"/>
          <w:sz w:val="24"/>
          <w:szCs w:val="24"/>
        </w:rPr>
        <w:instrText xml:space="preserve"> HYPERLINK "mailto:cq_sunshine@126.com" </w:instrText>
      </w:r>
      <w:r>
        <w:rPr>
          <w:rFonts w:hint="eastAsia" w:ascii="仿宋_GB2312" w:hAnsi="Heiti SC Light" w:eastAsia="仿宋_GB2312"/>
          <w:color w:val="auto"/>
          <w:sz w:val="24"/>
          <w:szCs w:val="24"/>
        </w:rPr>
        <w:fldChar w:fldCharType="separate"/>
      </w:r>
      <w:r>
        <w:rPr>
          <w:rStyle w:val="3"/>
          <w:rFonts w:hint="eastAsia" w:ascii="仿宋_GB2312" w:hAnsi="Heiti SC Light" w:eastAsia="仿宋_GB2312"/>
          <w:color w:val="auto"/>
          <w:sz w:val="24"/>
          <w:szCs w:val="24"/>
        </w:rPr>
        <w:t>cq_sunshine</w:t>
      </w:r>
      <w:r>
        <w:rPr>
          <w:rStyle w:val="3"/>
          <w:rFonts w:hint="eastAsia" w:ascii="仿宋_GB2312" w:hAnsi="Comic Sans MS" w:eastAsia="仿宋_GB2312"/>
          <w:color w:val="auto"/>
          <w:sz w:val="24"/>
          <w:szCs w:val="24"/>
        </w:rPr>
        <w:t>@</w:t>
      </w:r>
      <w:r>
        <w:rPr>
          <w:rStyle w:val="3"/>
          <w:rFonts w:hint="eastAsia" w:ascii="仿宋_GB2312" w:hAnsi="Heiti SC Light" w:eastAsia="仿宋_GB2312"/>
          <w:color w:val="auto"/>
          <w:sz w:val="24"/>
          <w:szCs w:val="24"/>
        </w:rPr>
        <w:t>126.com</w:t>
      </w:r>
      <w:r>
        <w:rPr>
          <w:rFonts w:hint="eastAsia" w:ascii="仿宋_GB2312" w:hAnsi="Heiti SC Light" w:eastAsia="仿宋_GB2312"/>
          <w:color w:val="auto"/>
          <w:sz w:val="24"/>
          <w:szCs w:val="24"/>
        </w:rPr>
        <w:fldChar w:fldCharType="end"/>
      </w:r>
      <w:bookmarkStart w:id="0" w:name="_GoBack"/>
      <w:bookmarkEnd w:id="0"/>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Lucida Grande" w:eastAsia="仿宋_GB2312"/>
          <w:sz w:val="24"/>
          <w:szCs w:val="24"/>
        </w:rPr>
      </w:pPr>
      <w:r>
        <w:rPr>
          <w:rFonts w:hint="eastAsia" w:ascii="仿宋_GB2312" w:hAnsi="Lucida Grande" w:eastAsia="仿宋_GB2312"/>
          <w:sz w:val="24"/>
          <w:szCs w:val="24"/>
        </w:rPr>
        <w:t>大赛公众微信平台：重庆希望之星</w:t>
      </w:r>
    </w:p>
    <w:p>
      <w:pPr>
        <w:pStyle w:val="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600" w:firstLineChars="200"/>
        <w:rPr>
          <w:rFonts w:hint="eastAsia" w:ascii="仿宋_GB2312" w:hAnsi="Heiti SC Light" w:eastAsia="仿宋_GB2312"/>
          <w:sz w:val="24"/>
          <w:szCs w:val="24"/>
        </w:rPr>
      </w:pPr>
      <w:r>
        <w:rPr>
          <w:rFonts w:hint="eastAsia" w:ascii="仿宋_GB2312" w:hAnsi="Heiti SC Light" w:eastAsia="仿宋_GB2312"/>
          <w:sz w:val="24"/>
          <w:szCs w:val="24"/>
        </w:rPr>
        <w:t>联 系 人：周老师、徐老师</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jc w:val="right"/>
        <w:rPr>
          <w:rFonts w:hint="eastAsia" w:ascii="仿宋_GB2312" w:hAnsi="Heiti SC Medium" w:eastAsia="仿宋_GB2312"/>
          <w:sz w:val="24"/>
          <w:szCs w:val="24"/>
        </w:rPr>
      </w:pPr>
      <w:r>
        <w:rPr>
          <w:rFonts w:hint="eastAsia" w:ascii="仿宋_GB2312" w:hAnsi="Heiti SC Medium" w:eastAsia="仿宋_GB2312"/>
          <w:sz w:val="24"/>
          <w:szCs w:val="24"/>
        </w:rPr>
        <w:t>中央电视台“希望之星”英语风采大赛</w:t>
      </w:r>
    </w:p>
    <w:p>
      <w:pPr>
        <w:pStyle w:val="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ind w:firstLine="5100" w:firstLineChars="1700"/>
        <w:rPr>
          <w:rFonts w:hint="eastAsia" w:ascii="仿宋_GB2312" w:hAnsi="Heiti SC Medium" w:eastAsia="仿宋_GB2312"/>
          <w:sz w:val="24"/>
          <w:szCs w:val="24"/>
        </w:rPr>
      </w:pPr>
      <w:r>
        <w:rPr>
          <w:rFonts w:hint="eastAsia" w:ascii="仿宋_GB2312" w:hAnsi="Heiti SC Light" w:eastAsia="仿宋_GB2312"/>
          <w:sz w:val="24"/>
          <w:szCs w:val="24"/>
        </w:rPr>
        <w:t>重庆赛区</w:t>
      </w:r>
      <w:r>
        <w:rPr>
          <w:rFonts w:hint="eastAsia" w:ascii="仿宋_GB2312" w:hAnsi="Heiti SC Medium" w:eastAsia="仿宋_GB2312"/>
          <w:sz w:val="24"/>
          <w:szCs w:val="24"/>
        </w:rPr>
        <w:t>组委会</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Lucida Grand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Heiti SC Medium">
    <w:altName w:val="Times New Roman"/>
    <w:panose1 w:val="00000000000000000000"/>
    <w:charset w:val="00"/>
    <w:family w:val="roman"/>
    <w:pitch w:val="default"/>
    <w:sig w:usb0="00000000" w:usb1="00000000" w:usb2="00000000" w:usb3="00000000" w:csb0="00040001" w:csb1="00000000"/>
  </w:font>
  <w:font w:name="Heiti SC Ligh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Comic Sans MS">
    <w:panose1 w:val="030F0702030302020204"/>
    <w:charset w:val="00"/>
    <w:family w:val="script"/>
    <w:pitch w:val="default"/>
    <w:sig w:usb0="000002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56CCE"/>
    <w:rsid w:val="0119102E"/>
    <w:rsid w:val="0973031C"/>
    <w:rsid w:val="173D6DFB"/>
    <w:rsid w:val="224C2B68"/>
    <w:rsid w:val="28806845"/>
    <w:rsid w:val="350330CE"/>
    <w:rsid w:val="42D761E2"/>
    <w:rsid w:val="5A0302E3"/>
    <w:rsid w:val="60B56CCE"/>
    <w:rsid w:val="679D35F9"/>
    <w:rsid w:val="7C9743C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qFormat/>
    <w:uiPriority w:val="0"/>
    <w:rPr>
      <w:color w:val="0000FF"/>
      <w:u w:val="single"/>
    </w:rPr>
  </w:style>
  <w:style w:type="paragraph" w:customStyle="1" w:styleId="5">
    <w:name w:val="正文 A"/>
    <w:qFormat/>
    <w:uiPriority w:val="0"/>
    <w:pPr>
      <w:widowControl w:val="0"/>
      <w:jc w:val="both"/>
    </w:pPr>
    <w:rPr>
      <w:rFonts w:eastAsia="ヒラギノ角ゴ Pro W3" w:asciiTheme="minorHAnsi" w:hAnsiTheme="minorHAnsi" w:cstheme="minorBidi"/>
      <w:color w:val="000000"/>
      <w:kern w:val="2"/>
      <w:sz w:val="21"/>
      <w:szCs w:val="22"/>
      <w:lang w:val="en-US" w:eastAsia="zh-CN" w:bidi="ar-SA"/>
    </w:rPr>
  </w:style>
  <w:style w:type="character" w:customStyle="1" w:styleId="6">
    <w:name w:val="超链接1"/>
    <w:qFormat/>
    <w:uiPriority w:val="0"/>
    <w:rPr>
      <w:color w:val="0000FF"/>
      <w:sz w:val="20"/>
      <w:u w:val="single"/>
    </w:rPr>
  </w:style>
  <w:style w:type="paragraph" w:customStyle="1" w:styleId="7">
    <w:name w:val="正文文本缩进 31"/>
    <w:qFormat/>
    <w:uiPriority w:val="0"/>
    <w:pPr>
      <w:widowControl w:val="0"/>
      <w:ind w:firstLine="640"/>
      <w:jc w:val="both"/>
    </w:pPr>
    <w:rPr>
      <w:rFonts w:ascii="Lucida Grande" w:hAnsi="Lucida Grande" w:eastAsia="ヒラギノ角ゴ Pro W3" w:cstheme="minorBidi"/>
      <w:color w:val="000000"/>
      <w:kern w:val="2"/>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2016-11-17T00:20:00Z</dcterms:created>
  <dc:creator>ASUS</dc:creator>
  <cp:lastModifiedBy>ASUS</cp:lastModifiedBy>
  <dcterms:modified xsi:type="dcterms:W3CDTF">2016-11-17T04:18:53Z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