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四川外国语大学202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年春季高等学校教师资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格拟认定人员名单</w:t>
      </w:r>
    </w:p>
    <w:tbl>
      <w:tblPr>
        <w:tblStyle w:val="3"/>
        <w:tblpPr w:leftFromText="181" w:rightFromText="181" w:vertAnchor="text" w:horzAnchor="page" w:tblpXSpec="center" w:tblpY="284"/>
        <w:tblOverlap w:val="never"/>
        <w:tblW w:w="134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25"/>
        <w:gridCol w:w="783"/>
        <w:gridCol w:w="537"/>
        <w:gridCol w:w="600"/>
        <w:gridCol w:w="570"/>
        <w:gridCol w:w="1095"/>
        <w:gridCol w:w="1155"/>
        <w:gridCol w:w="735"/>
        <w:gridCol w:w="882"/>
        <w:gridCol w:w="663"/>
        <w:gridCol w:w="1872"/>
        <w:gridCol w:w="603"/>
        <w:gridCol w:w="750"/>
        <w:gridCol w:w="18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师风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犯罪记录核查情况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话等级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岗前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罗威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德语语言文学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王绝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李丽萍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国际文化交流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国际金融与贸易学院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于洁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★行为经济学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辛梦妮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毕业于葡萄牙米尼奥大学，本科阶段就读于欧洲语言与文学专业，研究生阶段就读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语言智能学院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陈秋桐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王珺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波兰语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波兰语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程晓宇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广播电视新闻学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本科毕业于哈尔滨师范大学西班牙语言文学专业，硕士和博士毕业于西班牙马德里卡洛斯三世大学传媒研究专业。持有西班牙语等级考试DELE最高水平C2等级证书和B1/B2、C1/C2考官资格证书。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张昆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苌丽娟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国际工商管理学院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李帅豪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何渊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邓鸥翔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万姗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段文华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刘晓薇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彭援援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无记录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/>
        <w:adjustRightInd w:val="0"/>
        <w:snapToGrid w:val="0"/>
        <w:spacing w:line="600" w:lineRule="exact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“师德师风”按“良好/其他情况”据实填写;“犯罪记录核查情况”按“无记录/有记录”填写；“普通话等级”按“等级/免测”填写；“岗前培训”按“XXXX年，培训单位xxxx”填写；“体检”按“合格/不合格”填写；“教育教学考核”按“合格/不合格”填写；跨专业申请者需备注说明，并提供相应材料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70A3BA"/>
    <w:multiLevelType w:val="singleLevel"/>
    <w:tmpl w:val="BF70A3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2021-05-14T11:15:00Z</dcterms:created>
  <dc:creator>Incredible。</dc:creator>
  <cp:lastModifiedBy>Mua～</cp:lastModifiedBy>
  <dcterms:modified xsi:type="dcterms:W3CDTF">2021-05-17T11:20:57Z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63B86CF8BE4148C8A15CE09783DC63C5</vt:lpwstr>
  </property>
  <property fmtid="{D5CDD505-2E9C-101B-9397-08002B2CF9AE}" pid="4" name="KSOSaveFontToCloudKey">
    <vt:lpwstr>326527594_cloud</vt:lpwstr>
  </property>
</Properties>
</file>