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2F" w:rsidRDefault="00FD4B8A">
      <w:pPr>
        <w:jc w:val="center"/>
        <w:rPr>
          <w:rFonts w:ascii="华文细黑" w:eastAsia="华文细黑" w:hAnsi="华文细黑"/>
          <w:b/>
          <w:sz w:val="32"/>
          <w:szCs w:val="32"/>
        </w:rPr>
      </w:pPr>
      <w:r>
        <w:rPr>
          <w:rFonts w:ascii="华文细黑" w:eastAsia="华文细黑" w:hAnsi="华文细黑" w:hint="eastAsia"/>
          <w:b/>
          <w:sz w:val="32"/>
          <w:szCs w:val="32"/>
        </w:rPr>
        <w:t>四川外国语大学核算科网络改造及机房设备更新项目询价单</w:t>
      </w:r>
    </w:p>
    <w:p w:rsidR="008B642F" w:rsidRDefault="00FD4B8A">
      <w:pPr>
        <w:jc w:val="center"/>
        <w:rPr>
          <w:rFonts w:ascii="华文细黑" w:eastAsia="华文细黑" w:hAnsi="华文细黑"/>
          <w:b/>
          <w:sz w:val="28"/>
          <w:szCs w:val="28"/>
        </w:rPr>
      </w:pPr>
      <w:r>
        <w:rPr>
          <w:rFonts w:ascii="华文细黑" w:eastAsia="华文细黑" w:hAnsi="华文细黑" w:hint="eastAsia"/>
          <w:b/>
          <w:sz w:val="28"/>
          <w:szCs w:val="28"/>
        </w:rPr>
        <w:t>（采购执行单号：</w:t>
      </w:r>
      <w:r>
        <w:rPr>
          <w:rFonts w:ascii="华文细黑" w:eastAsia="华文细黑" w:hAnsi="华文细黑" w:hint="eastAsia"/>
          <w:b/>
          <w:sz w:val="28"/>
          <w:szCs w:val="28"/>
        </w:rPr>
        <w:t>H2018069</w:t>
      </w:r>
      <w:r>
        <w:rPr>
          <w:rFonts w:ascii="华文细黑" w:eastAsia="华文细黑" w:hAnsi="华文细黑" w:hint="eastAsia"/>
          <w:b/>
          <w:sz w:val="28"/>
          <w:szCs w:val="28"/>
        </w:rPr>
        <w:t>）</w:t>
      </w:r>
    </w:p>
    <w:tbl>
      <w:tblPr>
        <w:tblW w:w="15097" w:type="dxa"/>
        <w:tblInd w:w="-2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6"/>
        <w:gridCol w:w="1414"/>
        <w:gridCol w:w="1050"/>
        <w:gridCol w:w="1008"/>
        <w:gridCol w:w="5532"/>
        <w:gridCol w:w="1035"/>
        <w:gridCol w:w="1230"/>
        <w:gridCol w:w="1155"/>
        <w:gridCol w:w="2047"/>
      </w:tblGrid>
      <w:tr w:rsidR="008B642F">
        <w:trPr>
          <w:trHeight w:val="27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adjustRightInd w:val="0"/>
              <w:snapToGrid w:val="0"/>
              <w:jc w:val="center"/>
              <w:rPr>
                <w:rStyle w:val="para1"/>
                <w:rFonts w:ascii="华文细黑" w:hAnsi="华文细黑" w:cs="华文细黑"/>
                <w:b/>
                <w:bCs/>
                <w:sz w:val="21"/>
                <w:szCs w:val="21"/>
              </w:rPr>
            </w:pPr>
            <w:r>
              <w:rPr>
                <w:rStyle w:val="para1"/>
                <w:rFonts w:ascii="华文细黑" w:hAnsi="华文细黑" w:cs="华文细黑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adjustRightInd w:val="0"/>
              <w:snapToGrid w:val="0"/>
              <w:jc w:val="center"/>
              <w:rPr>
                <w:rStyle w:val="para1"/>
                <w:rFonts w:ascii="华文细黑" w:hAnsi="华文细黑" w:cs="华文细黑"/>
                <w:b/>
                <w:bCs/>
                <w:sz w:val="21"/>
                <w:szCs w:val="21"/>
              </w:rPr>
            </w:pPr>
            <w:r>
              <w:rPr>
                <w:rStyle w:val="para1"/>
                <w:rFonts w:ascii="华文细黑" w:hAnsi="华文细黑" w:cs="华文细黑" w:hint="eastAsia"/>
                <w:b/>
                <w:bCs/>
                <w:sz w:val="21"/>
                <w:szCs w:val="21"/>
              </w:rPr>
              <w:t>设备名称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adjustRightInd w:val="0"/>
              <w:snapToGrid w:val="0"/>
              <w:jc w:val="center"/>
              <w:rPr>
                <w:rStyle w:val="para1"/>
                <w:rFonts w:ascii="华文细黑" w:hAnsi="华文细黑" w:cs="华文细黑"/>
                <w:b/>
                <w:bCs/>
                <w:sz w:val="21"/>
                <w:szCs w:val="21"/>
              </w:rPr>
            </w:pPr>
            <w:r>
              <w:rPr>
                <w:rStyle w:val="para1"/>
                <w:rFonts w:ascii="华文细黑" w:hAnsi="华文细黑" w:cs="华文细黑" w:hint="eastAsia"/>
                <w:b/>
                <w:bCs/>
                <w:sz w:val="21"/>
                <w:szCs w:val="21"/>
              </w:rPr>
              <w:t>品牌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adjustRightInd w:val="0"/>
              <w:snapToGrid w:val="0"/>
              <w:jc w:val="center"/>
              <w:rPr>
                <w:rStyle w:val="para1"/>
                <w:rFonts w:ascii="华文细黑" w:hAnsi="华文细黑" w:cs="华文细黑"/>
                <w:b/>
                <w:bCs/>
                <w:sz w:val="21"/>
                <w:szCs w:val="21"/>
              </w:rPr>
            </w:pPr>
            <w:r>
              <w:rPr>
                <w:rStyle w:val="para1"/>
                <w:rFonts w:ascii="华文细黑" w:hAnsi="华文细黑" w:cs="华文细黑" w:hint="eastAsia"/>
                <w:b/>
                <w:bCs/>
                <w:sz w:val="21"/>
                <w:szCs w:val="21"/>
              </w:rPr>
              <w:t>型号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adjustRightInd w:val="0"/>
              <w:snapToGrid w:val="0"/>
              <w:jc w:val="center"/>
              <w:rPr>
                <w:rStyle w:val="para1"/>
                <w:rFonts w:ascii="华文细黑" w:hAnsi="华文细黑" w:cs="华文细黑"/>
                <w:b/>
                <w:bCs/>
                <w:sz w:val="21"/>
                <w:szCs w:val="21"/>
              </w:rPr>
            </w:pPr>
            <w:r>
              <w:rPr>
                <w:rStyle w:val="para1"/>
                <w:rFonts w:ascii="华文细黑" w:hAnsi="华文细黑" w:cs="华文细黑" w:hint="eastAsia"/>
                <w:b/>
                <w:bCs/>
                <w:sz w:val="21"/>
                <w:szCs w:val="21"/>
              </w:rPr>
              <w:t>技术参数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adjustRightInd w:val="0"/>
              <w:snapToGrid w:val="0"/>
              <w:jc w:val="center"/>
              <w:rPr>
                <w:rStyle w:val="para1"/>
                <w:rFonts w:ascii="华文细黑" w:hAnsi="华文细黑" w:cs="华文细黑"/>
                <w:b/>
                <w:bCs/>
                <w:sz w:val="21"/>
                <w:szCs w:val="21"/>
              </w:rPr>
            </w:pPr>
            <w:r>
              <w:rPr>
                <w:rStyle w:val="para1"/>
                <w:rFonts w:ascii="华文细黑" w:hAnsi="华文细黑" w:cs="华文细黑" w:hint="eastAsia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adjustRightInd w:val="0"/>
              <w:snapToGrid w:val="0"/>
              <w:jc w:val="center"/>
              <w:rPr>
                <w:rStyle w:val="para1"/>
                <w:rFonts w:ascii="华文细黑" w:hAnsi="华文细黑" w:cs="华文细黑"/>
                <w:b/>
                <w:bCs/>
                <w:sz w:val="21"/>
                <w:szCs w:val="21"/>
              </w:rPr>
            </w:pPr>
            <w:r>
              <w:rPr>
                <w:rStyle w:val="para1"/>
                <w:rFonts w:ascii="华文细黑" w:hAnsi="华文细黑" w:cs="华文细黑" w:hint="eastAsia"/>
                <w:b/>
                <w:bCs/>
                <w:sz w:val="21"/>
                <w:szCs w:val="21"/>
              </w:rPr>
              <w:t>单价（元）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adjustRightInd w:val="0"/>
              <w:snapToGrid w:val="0"/>
              <w:jc w:val="center"/>
              <w:rPr>
                <w:rStyle w:val="para1"/>
                <w:rFonts w:ascii="华文细黑" w:hAnsi="华文细黑" w:cs="华文细黑"/>
                <w:b/>
                <w:bCs/>
                <w:sz w:val="21"/>
                <w:szCs w:val="21"/>
              </w:rPr>
            </w:pPr>
            <w:r>
              <w:rPr>
                <w:rStyle w:val="para1"/>
                <w:rFonts w:ascii="华文细黑" w:hAnsi="华文细黑" w:cs="华文细黑" w:hint="eastAsia"/>
                <w:b/>
                <w:bCs/>
                <w:sz w:val="21"/>
                <w:szCs w:val="21"/>
              </w:rPr>
              <w:t>小计（元）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adjustRightInd w:val="0"/>
              <w:snapToGrid w:val="0"/>
              <w:jc w:val="center"/>
              <w:rPr>
                <w:rStyle w:val="para1"/>
                <w:rFonts w:ascii="华文细黑" w:hAnsi="华文细黑" w:cs="华文细黑"/>
                <w:b/>
                <w:bCs/>
                <w:sz w:val="21"/>
                <w:szCs w:val="21"/>
              </w:rPr>
            </w:pPr>
            <w:r>
              <w:rPr>
                <w:rStyle w:val="para1"/>
                <w:rFonts w:ascii="华文细黑" w:hAnsi="华文细黑" w:cs="华文细黑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8B642F">
        <w:trPr>
          <w:trHeight w:val="27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widowControl/>
              <w:jc w:val="center"/>
              <w:textAlignment w:val="center"/>
              <w:rPr>
                <w:rFonts w:ascii="华文细黑" w:eastAsia="华文细黑" w:hAnsi="华文细黑" w:cs="华文细黑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widowControl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汇聚交换机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ind w:firstLineChars="200" w:firstLine="420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42F" w:rsidRDefault="00FD4B8A">
            <w:pPr>
              <w:widowControl/>
              <w:textAlignment w:val="bottom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  <w:r>
              <w:rPr>
                <w:rStyle w:val="para1"/>
                <w:rFonts w:ascii="华文细黑" w:hAnsi="华文细黑" w:cs="华文细黑" w:hint="eastAsia"/>
                <w:sz w:val="21"/>
                <w:szCs w:val="21"/>
              </w:rPr>
              <w:t>48</w:t>
            </w:r>
            <w:r>
              <w:rPr>
                <w:rStyle w:val="para1"/>
                <w:rFonts w:ascii="华文细黑" w:hAnsi="华文细黑" w:cs="华文细黑" w:hint="eastAsia"/>
                <w:sz w:val="21"/>
                <w:szCs w:val="21"/>
              </w:rPr>
              <w:t>个</w:t>
            </w:r>
            <w:r>
              <w:rPr>
                <w:rStyle w:val="para1"/>
                <w:rFonts w:ascii="华文细黑" w:hAnsi="华文细黑" w:cs="华文细黑" w:hint="eastAsia"/>
                <w:sz w:val="21"/>
                <w:szCs w:val="21"/>
              </w:rPr>
              <w:t>10/100/1000Base-T</w:t>
            </w:r>
            <w:r>
              <w:rPr>
                <w:rStyle w:val="para1"/>
                <w:rFonts w:ascii="华文细黑" w:hAnsi="华文细黑" w:cs="华文细黑" w:hint="eastAsia"/>
                <w:sz w:val="21"/>
                <w:szCs w:val="21"/>
              </w:rPr>
              <w:t>以太网端口</w:t>
            </w:r>
            <w:r>
              <w:rPr>
                <w:rStyle w:val="para1"/>
                <w:rFonts w:ascii="华文细黑" w:hAnsi="华文细黑" w:cs="华文细黑" w:hint="eastAsia"/>
                <w:sz w:val="21"/>
                <w:szCs w:val="21"/>
              </w:rPr>
              <w:t>,4</w:t>
            </w:r>
            <w:r>
              <w:rPr>
                <w:rStyle w:val="para1"/>
                <w:rFonts w:ascii="华文细黑" w:hAnsi="华文细黑" w:cs="华文细黑" w:hint="eastAsia"/>
                <w:sz w:val="21"/>
                <w:szCs w:val="21"/>
              </w:rPr>
              <w:t>个千兆</w:t>
            </w:r>
            <w:r>
              <w:rPr>
                <w:rStyle w:val="para1"/>
                <w:rFonts w:ascii="华文细黑" w:hAnsi="华文细黑" w:cs="华文细黑" w:hint="eastAsia"/>
                <w:sz w:val="21"/>
                <w:szCs w:val="21"/>
              </w:rPr>
              <w:t>SFP,</w:t>
            </w:r>
            <w:r>
              <w:rPr>
                <w:rStyle w:val="para1"/>
                <w:rFonts w:ascii="华文细黑" w:hAnsi="华文细黑" w:cs="华文细黑" w:hint="eastAsia"/>
                <w:sz w:val="21"/>
                <w:szCs w:val="21"/>
              </w:rPr>
              <w:t>背板带宽</w:t>
            </w:r>
            <w:r>
              <w:rPr>
                <w:rStyle w:val="para1"/>
                <w:rFonts w:ascii="华文细黑" w:hAnsi="华文细黑" w:cs="华文细黑" w:hint="eastAsia"/>
                <w:sz w:val="21"/>
                <w:szCs w:val="21"/>
              </w:rPr>
              <w:t>598Gbps/5.98Tbps</w:t>
            </w:r>
            <w:r>
              <w:rPr>
                <w:rStyle w:val="para1"/>
                <w:rFonts w:ascii="华文细黑" w:hAnsi="华文细黑" w:cs="华文细黑" w:hint="eastAsia"/>
                <w:sz w:val="21"/>
                <w:szCs w:val="21"/>
              </w:rPr>
              <w:t>，包转发率</w:t>
            </w:r>
            <w:r>
              <w:rPr>
                <w:rStyle w:val="para1"/>
                <w:rFonts w:ascii="华文细黑" w:hAnsi="华文细黑" w:cs="华文细黑" w:hint="eastAsia"/>
                <w:sz w:val="21"/>
                <w:szCs w:val="21"/>
              </w:rPr>
              <w:t>198Mpps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widowControl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adjustRightInd w:val="0"/>
              <w:snapToGrid w:val="0"/>
              <w:jc w:val="left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中心机房</w:t>
            </w:r>
            <w:r>
              <w:rPr>
                <w:rFonts w:ascii="华文细黑" w:eastAsia="华文细黑" w:hAnsi="华文细黑" w:cs="华文细黑" w:hint="eastAsia"/>
              </w:rPr>
              <w:t>-</w:t>
            </w:r>
            <w:r>
              <w:rPr>
                <w:rFonts w:ascii="华文细黑" w:eastAsia="华文细黑" w:hAnsi="华文细黑" w:cs="华文细黑" w:hint="eastAsia"/>
              </w:rPr>
              <w:t>财务处机柜，财务处网络进行</w:t>
            </w:r>
            <w:r>
              <w:rPr>
                <w:rFonts w:ascii="华文细黑" w:eastAsia="华文细黑" w:hAnsi="华文细黑" w:cs="华文细黑" w:hint="eastAsia"/>
              </w:rPr>
              <w:t>VLAN</w:t>
            </w:r>
            <w:r>
              <w:rPr>
                <w:rFonts w:ascii="华文细黑" w:eastAsia="华文细黑" w:hAnsi="华文细黑" w:cs="华文细黑" w:hint="eastAsia"/>
              </w:rPr>
              <w:t>重新规划，</w:t>
            </w:r>
            <w:r>
              <w:rPr>
                <w:rFonts w:ascii="华文细黑" w:eastAsia="华文细黑" w:hAnsi="华文细黑" w:cs="华文细黑" w:hint="eastAsia"/>
              </w:rPr>
              <w:t>IP</w:t>
            </w:r>
            <w:r>
              <w:rPr>
                <w:rFonts w:ascii="华文细黑" w:eastAsia="华文细黑" w:hAnsi="华文细黑" w:cs="华文细黑" w:hint="eastAsia"/>
              </w:rPr>
              <w:t>地址规划，防火墙，核心调试工作，与原校园网整个网络规划一致，并且符合校园上网认证方式。</w:t>
            </w:r>
          </w:p>
        </w:tc>
      </w:tr>
      <w:tr w:rsidR="008B642F">
        <w:trPr>
          <w:trHeight w:val="27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widowControl/>
              <w:jc w:val="center"/>
              <w:textAlignment w:val="center"/>
              <w:rPr>
                <w:rFonts w:ascii="华文细黑" w:eastAsia="华文细黑" w:hAnsi="华文细黑" w:cs="华文细黑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widowControl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光纤模块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ind w:firstLineChars="200" w:firstLine="420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42F" w:rsidRDefault="00FD4B8A">
            <w:pPr>
              <w:widowControl/>
              <w:jc w:val="left"/>
              <w:textAlignment w:val="bottom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  <w:r>
              <w:rPr>
                <w:rStyle w:val="para1"/>
                <w:rFonts w:ascii="华文细黑" w:hAnsi="华文细黑" w:cs="华文细黑" w:hint="eastAsia"/>
                <w:sz w:val="21"/>
                <w:szCs w:val="21"/>
              </w:rPr>
              <w:t>光模块</w:t>
            </w:r>
            <w:r>
              <w:rPr>
                <w:rStyle w:val="para1"/>
                <w:rFonts w:ascii="华文细黑" w:hAnsi="华文细黑" w:cs="华文细黑" w:hint="eastAsia"/>
                <w:sz w:val="21"/>
                <w:szCs w:val="21"/>
              </w:rPr>
              <w:t>-eSFP-GE-</w:t>
            </w:r>
            <w:r>
              <w:rPr>
                <w:rStyle w:val="para1"/>
                <w:rFonts w:ascii="华文细黑" w:hAnsi="华文细黑" w:cs="华文细黑" w:hint="eastAsia"/>
                <w:sz w:val="21"/>
                <w:szCs w:val="21"/>
              </w:rPr>
              <w:t>单模模块</w:t>
            </w:r>
            <w:r>
              <w:rPr>
                <w:rStyle w:val="para1"/>
                <w:rFonts w:ascii="华文细黑" w:hAnsi="华文细黑" w:cs="华文细黑" w:hint="eastAsia"/>
                <w:sz w:val="21"/>
                <w:szCs w:val="21"/>
              </w:rPr>
              <w:t>(1310nm,10km,LC)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widowControl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jc w:val="center"/>
              <w:rPr>
                <w:rFonts w:ascii="华文细黑" w:eastAsia="华文细黑" w:hAnsi="华文细黑" w:cs="华文细黑"/>
              </w:rPr>
            </w:pPr>
          </w:p>
        </w:tc>
      </w:tr>
      <w:tr w:rsidR="008B642F">
        <w:trPr>
          <w:trHeight w:val="27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widowControl/>
              <w:jc w:val="center"/>
              <w:textAlignment w:val="center"/>
              <w:rPr>
                <w:rFonts w:ascii="华文细黑" w:eastAsia="华文细黑" w:hAnsi="华文细黑" w:cs="华文细黑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b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widowControl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网络布线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ind w:firstLineChars="200" w:firstLine="420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widowControl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widowControl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箱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adjustRightInd w:val="0"/>
              <w:snapToGrid w:val="0"/>
              <w:jc w:val="left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>财务报帐大厅布</w:t>
            </w:r>
            <w:r>
              <w:rPr>
                <w:rFonts w:ascii="华文细黑" w:eastAsia="华文细黑" w:hAnsi="华文细黑" w:cs="华文细黑" w:hint="eastAsia"/>
              </w:rPr>
              <w:t>24</w:t>
            </w:r>
            <w:r>
              <w:rPr>
                <w:rFonts w:ascii="华文细黑" w:eastAsia="华文细黑" w:hAnsi="华文细黑" w:cs="华文细黑" w:hint="eastAsia"/>
              </w:rPr>
              <w:t>个</w:t>
            </w:r>
            <w:r>
              <w:rPr>
                <w:rFonts w:ascii="华文细黑" w:eastAsia="华文细黑" w:hAnsi="华文细黑" w:cs="华文细黑" w:hint="eastAsia"/>
              </w:rPr>
              <w:t>6</w:t>
            </w:r>
            <w:r>
              <w:rPr>
                <w:rFonts w:ascii="华文细黑" w:eastAsia="华文细黑" w:hAnsi="华文细黑" w:cs="华文细黑" w:hint="eastAsia"/>
              </w:rPr>
              <w:t>类网络布线</w:t>
            </w:r>
            <w:r>
              <w:rPr>
                <w:rFonts w:ascii="华文细黑" w:eastAsia="华文细黑" w:hAnsi="华文细黑" w:cs="华文细黑" w:hint="eastAsia"/>
              </w:rPr>
              <w:t>,2</w:t>
            </w:r>
            <w:r>
              <w:rPr>
                <w:rFonts w:ascii="华文细黑" w:eastAsia="华文细黑" w:hAnsi="华文细黑" w:cs="华文细黑" w:hint="eastAsia"/>
              </w:rPr>
              <w:t>个电话信息点</w:t>
            </w:r>
          </w:p>
        </w:tc>
      </w:tr>
      <w:tr w:rsidR="008B642F">
        <w:trPr>
          <w:trHeight w:val="27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widowControl/>
              <w:jc w:val="center"/>
              <w:textAlignment w:val="center"/>
              <w:rPr>
                <w:rFonts w:ascii="华文细黑" w:eastAsia="华文细黑" w:hAnsi="华文细黑" w:cs="华文细黑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b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widowControl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网络模块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ind w:firstLineChars="200" w:firstLine="420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widowControl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widowControl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jc w:val="center"/>
            </w:pPr>
          </w:p>
        </w:tc>
      </w:tr>
      <w:tr w:rsidR="008B642F">
        <w:trPr>
          <w:trHeight w:val="27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widowControl/>
              <w:jc w:val="center"/>
              <w:textAlignment w:val="center"/>
              <w:rPr>
                <w:rFonts w:ascii="华文细黑" w:eastAsia="华文细黑" w:hAnsi="华文细黑" w:cs="华文细黑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b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widowControl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网络面板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ind w:firstLineChars="200" w:firstLine="420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widowControl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widowControl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双口</w:t>
            </w:r>
          </w:p>
        </w:tc>
      </w:tr>
      <w:tr w:rsidR="008B642F">
        <w:trPr>
          <w:trHeight w:val="27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widowControl/>
              <w:jc w:val="center"/>
              <w:textAlignment w:val="center"/>
              <w:rPr>
                <w:rFonts w:ascii="华文细黑" w:eastAsia="华文细黑" w:hAnsi="华文细黑" w:cs="华文细黑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b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widowControl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网络跳线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ind w:firstLineChars="200" w:firstLine="420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widowControl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widowControl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米跳线，现场加工</w:t>
            </w:r>
          </w:p>
        </w:tc>
      </w:tr>
      <w:tr w:rsidR="008B642F">
        <w:trPr>
          <w:trHeight w:val="27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widowControl/>
              <w:jc w:val="center"/>
              <w:textAlignment w:val="center"/>
              <w:rPr>
                <w:rFonts w:ascii="华文细黑" w:eastAsia="华文细黑" w:hAnsi="华文细黑" w:cs="华文细黑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华文细黑" w:eastAsia="华文细黑" w:hAnsi="华文细黑" w:cs="华文细黑" w:hint="eastAsia"/>
                <w:b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widowControl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PVC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ind w:firstLineChars="200" w:firstLine="420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642F" w:rsidRDefault="008B642F">
            <w:pPr>
              <w:widowControl/>
              <w:jc w:val="left"/>
              <w:textAlignment w:val="bottom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widowControl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批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8B642F">
            <w:pPr>
              <w:adjustRightInd w:val="0"/>
              <w:snapToGrid w:val="0"/>
              <w:jc w:val="center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42F" w:rsidRDefault="00FD4B8A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个点的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类网络布线，施工布线，财务网络规划调试</w:t>
            </w:r>
          </w:p>
        </w:tc>
      </w:tr>
      <w:tr w:rsidR="008B6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/>
        </w:trPr>
        <w:tc>
          <w:tcPr>
            <w:tcW w:w="9630" w:type="dxa"/>
            <w:gridSpan w:val="5"/>
            <w:vAlign w:val="center"/>
          </w:tcPr>
          <w:p w:rsidR="008B642F" w:rsidRDefault="00FD4B8A">
            <w:pPr>
              <w:jc w:val="center"/>
              <w:rPr>
                <w:rFonts w:ascii="华文细黑" w:eastAsia="华文细黑" w:hAnsi="华文细黑" w:cs="华文细黑"/>
                <w:sz w:val="24"/>
              </w:rPr>
            </w:pPr>
            <w:r>
              <w:rPr>
                <w:rFonts w:ascii="华文细黑" w:eastAsia="华文细黑" w:hAnsi="华文细黑" w:cs="华文细黑" w:hint="eastAsia"/>
                <w:sz w:val="24"/>
              </w:rPr>
              <w:t>总价小写：</w:t>
            </w:r>
          </w:p>
        </w:tc>
        <w:tc>
          <w:tcPr>
            <w:tcW w:w="5467" w:type="dxa"/>
            <w:gridSpan w:val="4"/>
            <w:vAlign w:val="center"/>
          </w:tcPr>
          <w:p w:rsidR="008B642F" w:rsidRDefault="008B642F">
            <w:pPr>
              <w:jc w:val="center"/>
              <w:rPr>
                <w:rFonts w:ascii="华文细黑" w:eastAsia="华文细黑" w:hAnsi="华文细黑" w:cs="华文细黑"/>
                <w:sz w:val="24"/>
              </w:rPr>
            </w:pPr>
          </w:p>
        </w:tc>
      </w:tr>
      <w:tr w:rsidR="008B6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9630" w:type="dxa"/>
            <w:gridSpan w:val="5"/>
          </w:tcPr>
          <w:p w:rsidR="008B642F" w:rsidRDefault="00FD4B8A">
            <w:pPr>
              <w:jc w:val="center"/>
              <w:rPr>
                <w:rFonts w:ascii="华文细黑" w:eastAsia="华文细黑" w:hAnsi="华文细黑" w:cs="华文细黑"/>
                <w:sz w:val="24"/>
              </w:rPr>
            </w:pPr>
            <w:r>
              <w:rPr>
                <w:rFonts w:ascii="华文细黑" w:eastAsia="华文细黑" w:hAnsi="华文细黑" w:cs="华文细黑" w:hint="eastAsia"/>
                <w:sz w:val="24"/>
              </w:rPr>
              <w:t>总价大写：</w:t>
            </w:r>
          </w:p>
        </w:tc>
        <w:tc>
          <w:tcPr>
            <w:tcW w:w="5467" w:type="dxa"/>
            <w:gridSpan w:val="4"/>
          </w:tcPr>
          <w:p w:rsidR="008B642F" w:rsidRDefault="008B642F">
            <w:pPr>
              <w:jc w:val="left"/>
              <w:rPr>
                <w:rFonts w:ascii="华文细黑" w:eastAsia="华文细黑" w:hAnsi="华文细黑" w:cs="华文细黑"/>
                <w:sz w:val="24"/>
              </w:rPr>
            </w:pPr>
          </w:p>
        </w:tc>
      </w:tr>
      <w:tr w:rsidR="008B6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/>
        </w:trPr>
        <w:tc>
          <w:tcPr>
            <w:tcW w:w="15097" w:type="dxa"/>
            <w:gridSpan w:val="9"/>
            <w:vAlign w:val="center"/>
          </w:tcPr>
          <w:p w:rsidR="008B642F" w:rsidRDefault="00FD4B8A">
            <w:pPr>
              <w:adjustRightInd w:val="0"/>
              <w:snapToGrid w:val="0"/>
              <w:ind w:firstLineChars="200" w:firstLine="420"/>
              <w:rPr>
                <w:rStyle w:val="para1"/>
                <w:rFonts w:ascii="华文细黑" w:eastAsia="华文细黑" w:hAnsi="华文细黑" w:cs="华文细黑"/>
                <w:sz w:val="21"/>
                <w:szCs w:val="21"/>
              </w:rPr>
            </w:pP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>一、供应商资格条件：</w:t>
            </w:r>
          </w:p>
          <w:p w:rsidR="008B642F" w:rsidRDefault="00FD4B8A">
            <w:pPr>
              <w:adjustRightInd w:val="0"/>
              <w:snapToGrid w:val="0"/>
              <w:ind w:firstLineChars="200" w:firstLine="420"/>
              <w:rPr>
                <w:rStyle w:val="para1"/>
                <w:rFonts w:ascii="华文细黑" w:eastAsia="华文细黑" w:hAnsi="华文细黑" w:cs="华文细黑"/>
                <w:sz w:val="21"/>
                <w:szCs w:val="21"/>
              </w:rPr>
            </w:pP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>1</w:t>
            </w: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>、具有独立承担民事责任的能力；</w:t>
            </w: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>2</w:t>
            </w: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>、具有良好的商业信誉和健全的财务会计制度；</w:t>
            </w: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>3</w:t>
            </w: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>、具有履行合同所必需的设备和专业技术能力；</w:t>
            </w: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>4</w:t>
            </w: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>、有依法缴纳税收和社会保障资金的良好记录；</w:t>
            </w: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>5</w:t>
            </w: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>、在经营活动中没有重大违法记录；</w:t>
            </w: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>6</w:t>
            </w: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>、法律、行政法规规定的其他条件</w:t>
            </w: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>。</w:t>
            </w:r>
          </w:p>
          <w:p w:rsidR="008B642F" w:rsidRDefault="00FD4B8A">
            <w:pPr>
              <w:adjustRightInd w:val="0"/>
              <w:snapToGrid w:val="0"/>
              <w:ind w:firstLineChars="200" w:firstLine="420"/>
              <w:rPr>
                <w:rStyle w:val="para1"/>
                <w:rFonts w:ascii="华文细黑" w:eastAsia="华文细黑" w:hAnsi="华文细黑" w:cs="华文细黑"/>
                <w:sz w:val="21"/>
                <w:szCs w:val="21"/>
              </w:rPr>
            </w:pP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>二、实施时间、地点、要求：</w:t>
            </w:r>
          </w:p>
          <w:p w:rsidR="008B642F" w:rsidRDefault="00FD4B8A">
            <w:pPr>
              <w:adjustRightInd w:val="0"/>
              <w:snapToGrid w:val="0"/>
              <w:rPr>
                <w:rStyle w:val="para1"/>
                <w:rFonts w:ascii="华文细黑" w:eastAsia="华文细黑" w:hAnsi="华文细黑" w:cs="华文细黑"/>
                <w:sz w:val="21"/>
                <w:szCs w:val="21"/>
              </w:rPr>
            </w:pP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>1.</w:t>
            </w: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>实施时间：</w:t>
            </w:r>
            <w:r>
              <w:rPr>
                <w:rStyle w:val="para1"/>
                <w:rFonts w:ascii="华文细黑" w:eastAsia="华文细黑" w:hAnsi="华文细黑" w:cs="华文细黑" w:hint="eastAsia"/>
                <w:b/>
                <w:sz w:val="21"/>
                <w:szCs w:val="21"/>
              </w:rPr>
              <w:t>2018</w:t>
            </w:r>
            <w:r>
              <w:rPr>
                <w:rStyle w:val="para1"/>
                <w:rFonts w:ascii="华文细黑" w:eastAsia="华文细黑" w:hAnsi="华文细黑" w:cs="华文细黑" w:hint="eastAsia"/>
                <w:b/>
                <w:sz w:val="21"/>
                <w:szCs w:val="21"/>
              </w:rPr>
              <w:t>年</w:t>
            </w:r>
            <w:r>
              <w:rPr>
                <w:rStyle w:val="para1"/>
                <w:rFonts w:ascii="华文细黑" w:eastAsia="华文细黑" w:hAnsi="华文细黑" w:cs="华文细黑" w:hint="eastAsia"/>
                <w:b/>
                <w:sz w:val="21"/>
                <w:szCs w:val="21"/>
              </w:rPr>
              <w:t>6</w:t>
            </w:r>
            <w:r>
              <w:rPr>
                <w:rStyle w:val="para1"/>
                <w:rFonts w:ascii="华文细黑" w:eastAsia="华文细黑" w:hAnsi="华文细黑" w:cs="华文细黑" w:hint="eastAsia"/>
                <w:b/>
                <w:sz w:val="21"/>
                <w:szCs w:val="21"/>
              </w:rPr>
              <w:t>月</w:t>
            </w:r>
            <w:r>
              <w:rPr>
                <w:rStyle w:val="para1"/>
                <w:rFonts w:ascii="华文细黑" w:eastAsia="华文细黑" w:hAnsi="华文细黑" w:cs="华文细黑" w:hint="eastAsia"/>
                <w:b/>
                <w:sz w:val="21"/>
                <w:szCs w:val="21"/>
              </w:rPr>
              <w:t>25</w:t>
            </w:r>
            <w:r>
              <w:rPr>
                <w:rStyle w:val="para1"/>
                <w:rFonts w:ascii="华文细黑" w:eastAsia="华文细黑" w:hAnsi="华文细黑" w:cs="华文细黑" w:hint="eastAsia"/>
                <w:b/>
                <w:sz w:val="21"/>
                <w:szCs w:val="21"/>
              </w:rPr>
              <w:t>日开始实施，</w:t>
            </w:r>
            <w:r>
              <w:rPr>
                <w:rStyle w:val="para1"/>
                <w:rFonts w:ascii="华文细黑" w:eastAsia="华文细黑" w:hAnsi="华文细黑" w:cs="华文细黑" w:hint="eastAsia"/>
                <w:b/>
                <w:sz w:val="21"/>
                <w:szCs w:val="21"/>
              </w:rPr>
              <w:t>7</w:t>
            </w:r>
            <w:r>
              <w:rPr>
                <w:rStyle w:val="para1"/>
                <w:rFonts w:ascii="华文细黑" w:eastAsia="华文细黑" w:hAnsi="华文细黑" w:cs="华文细黑" w:hint="eastAsia"/>
                <w:b/>
                <w:sz w:val="21"/>
                <w:szCs w:val="21"/>
              </w:rPr>
              <w:t>月</w:t>
            </w:r>
            <w:r>
              <w:rPr>
                <w:rStyle w:val="para1"/>
                <w:rFonts w:ascii="华文细黑" w:eastAsia="华文细黑" w:hAnsi="华文细黑" w:cs="华文细黑" w:hint="eastAsia"/>
                <w:b/>
                <w:sz w:val="21"/>
                <w:szCs w:val="21"/>
              </w:rPr>
              <w:t xml:space="preserve">18 </w:t>
            </w:r>
            <w:r>
              <w:rPr>
                <w:rStyle w:val="para1"/>
                <w:rFonts w:ascii="华文细黑" w:eastAsia="华文细黑" w:hAnsi="华文细黑" w:cs="华文细黑" w:hint="eastAsia"/>
                <w:b/>
                <w:sz w:val="21"/>
                <w:szCs w:val="21"/>
              </w:rPr>
              <w:t>日</w:t>
            </w:r>
            <w:r>
              <w:rPr>
                <w:rStyle w:val="para1"/>
                <w:rFonts w:ascii="华文细黑" w:eastAsia="华文细黑" w:hAnsi="华文细黑" w:cs="华文细黑" w:hint="eastAsia"/>
                <w:b/>
                <w:sz w:val="21"/>
                <w:szCs w:val="21"/>
              </w:rPr>
              <w:t>前完成项目实施。</w:t>
            </w:r>
          </w:p>
          <w:p w:rsidR="008B642F" w:rsidRDefault="00FD4B8A">
            <w:pPr>
              <w:adjustRightInd w:val="0"/>
              <w:snapToGrid w:val="0"/>
              <w:rPr>
                <w:rStyle w:val="para1"/>
                <w:rFonts w:ascii="华文细黑" w:eastAsia="华文细黑" w:hAnsi="华文细黑" w:cs="华文细黑"/>
                <w:b/>
                <w:sz w:val="21"/>
                <w:szCs w:val="21"/>
              </w:rPr>
            </w:pP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>2.</w:t>
            </w: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>实施地点：</w:t>
            </w:r>
            <w:r>
              <w:rPr>
                <w:rStyle w:val="para1"/>
                <w:rFonts w:ascii="华文细黑" w:eastAsia="华文细黑" w:hAnsi="华文细黑" w:cs="华文细黑" w:hint="eastAsia"/>
                <w:b/>
                <w:sz w:val="21"/>
                <w:szCs w:val="21"/>
              </w:rPr>
              <w:t>四川外国语大学校内</w:t>
            </w:r>
          </w:p>
          <w:p w:rsidR="008B642F" w:rsidRDefault="00FD4B8A">
            <w:pPr>
              <w:adjustRightInd w:val="0"/>
              <w:snapToGrid w:val="0"/>
              <w:rPr>
                <w:rStyle w:val="para1"/>
                <w:rFonts w:ascii="华文细黑" w:eastAsia="华文细黑" w:hAnsi="华文细黑" w:cs="华文细黑"/>
                <w:sz w:val="21"/>
                <w:szCs w:val="21"/>
              </w:rPr>
            </w:pP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>3.</w:t>
            </w: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>实施要求：</w:t>
            </w: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 xml:space="preserve"> </w:t>
            </w: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>施工及验收标准：按照《综合布线系统工程设计规范》</w:t>
            </w: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>GB50311-2007</w:t>
            </w: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>、《综合布线系统工程验收规范》</w:t>
            </w: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 xml:space="preserve">GB </w:t>
            </w: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>50312-2007</w:t>
            </w: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>执行；</w:t>
            </w:r>
          </w:p>
          <w:p w:rsidR="008B642F" w:rsidRDefault="00FD4B8A">
            <w:pPr>
              <w:adjustRightInd w:val="0"/>
              <w:snapToGrid w:val="0"/>
              <w:ind w:firstLineChars="200" w:firstLine="420"/>
              <w:rPr>
                <w:rStyle w:val="para1"/>
                <w:rFonts w:ascii="华文细黑" w:eastAsia="华文细黑" w:hAnsi="华文细黑" w:cs="华文细黑"/>
                <w:sz w:val="21"/>
                <w:szCs w:val="21"/>
              </w:rPr>
            </w:pP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lastRenderedPageBreak/>
              <w:t>三、</w:t>
            </w: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技术培训：防火墙、交换机配置培训等内容</w:t>
            </w:r>
            <w:r>
              <w:rPr>
                <w:rStyle w:val="para1"/>
                <w:rFonts w:ascii="华文细黑" w:eastAsia="华文细黑" w:hAnsi="华文细黑" w:cs="华文细黑" w:hint="eastAsia"/>
                <w:sz w:val="21"/>
                <w:szCs w:val="21"/>
              </w:rPr>
              <w:t>；</w:t>
            </w:r>
          </w:p>
          <w:p w:rsidR="008B642F" w:rsidRDefault="00FD4B8A">
            <w:pPr>
              <w:adjustRightInd w:val="0"/>
              <w:snapToGrid w:val="0"/>
              <w:ind w:firstLineChars="200" w:firstLine="440"/>
              <w:rPr>
                <w:rStyle w:val="para1"/>
                <w:rFonts w:ascii="华文细黑" w:eastAsia="华文细黑" w:hAnsi="华文细黑" w:cs="华文细黑"/>
                <w:sz w:val="21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四、售后服务：交换机及配件质保按照厂家规定执行，布线系统质保</w:t>
            </w: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 xml:space="preserve">  10  </w:t>
            </w: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年。防火墙、交换机、网络主线发生故障，</w:t>
            </w: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2</w:t>
            </w: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两小时响应；</w:t>
            </w:r>
          </w:p>
          <w:p w:rsidR="008B642F" w:rsidRDefault="00FD4B8A">
            <w:pPr>
              <w:adjustRightInd w:val="0"/>
              <w:snapToGrid w:val="0"/>
              <w:ind w:firstLineChars="200" w:firstLine="440"/>
              <w:rPr>
                <w:rStyle w:val="para1"/>
                <w:rFonts w:ascii="华文细黑" w:hAnsi="华文细黑" w:cs="华文细黑"/>
                <w:sz w:val="21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五、付款方式：项目验收合格后支付合同金额的</w:t>
            </w: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95%</w:t>
            </w: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，余下</w:t>
            </w: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5%</w:t>
            </w:r>
            <w:r>
              <w:rPr>
                <w:rFonts w:ascii="华文细黑" w:eastAsia="华文细黑" w:hAnsi="华文细黑" w:cs="华文细黑" w:hint="eastAsia"/>
                <w:kern w:val="0"/>
                <w:sz w:val="22"/>
                <w:szCs w:val="22"/>
              </w:rPr>
              <w:t>在验收合同之日起一年后项目无重大质量问题再无息支付。</w:t>
            </w:r>
          </w:p>
        </w:tc>
      </w:tr>
      <w:tr w:rsidR="008B64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7" w:type="dxa"/>
            <w:gridSpan w:val="9"/>
          </w:tcPr>
          <w:p w:rsidR="008B642F" w:rsidRDefault="00FD4B8A">
            <w:pPr>
              <w:adjustRightInd w:val="0"/>
              <w:snapToGrid w:val="0"/>
              <w:ind w:firstLineChars="200" w:firstLine="480"/>
              <w:rPr>
                <w:rFonts w:ascii="华文细黑" w:eastAsia="华文细黑" w:hAnsi="华文细黑" w:cs="华文细黑"/>
                <w:color w:val="000000"/>
                <w:sz w:val="24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sz w:val="24"/>
              </w:rPr>
              <w:lastRenderedPageBreak/>
              <w:t>本项目</w:t>
            </w:r>
            <w:r>
              <w:rPr>
                <w:rFonts w:ascii="华文细黑" w:eastAsia="华文细黑" w:hAnsi="华文细黑" w:cs="华文细黑" w:hint="eastAsia"/>
                <w:sz w:val="24"/>
              </w:rPr>
              <w:t>最高限价</w:t>
            </w:r>
            <w:r>
              <w:rPr>
                <w:rFonts w:ascii="华文细黑" w:eastAsia="华文细黑" w:hAnsi="华文细黑" w:cs="华文细黑" w:hint="eastAsia"/>
                <w:sz w:val="24"/>
              </w:rPr>
              <w:t>33675</w:t>
            </w:r>
            <w:r>
              <w:rPr>
                <w:rFonts w:ascii="华文细黑" w:eastAsia="华文细黑" w:hAnsi="华文细黑" w:cs="华文细黑" w:hint="eastAsia"/>
                <w:sz w:val="24"/>
              </w:rPr>
              <w:t>元，报价为项目包干价（包含货物、税费、运输费、安装费、电线开关等辅材、施工和集成等全部费用）。报价人须在</w:t>
            </w:r>
            <w:r>
              <w:rPr>
                <w:rFonts w:ascii="华文细黑" w:eastAsia="华文细黑" w:hAnsi="华文细黑" w:cs="华文细黑" w:hint="eastAsia"/>
                <w:sz w:val="24"/>
              </w:rPr>
              <w:t>201</w:t>
            </w:r>
            <w:r>
              <w:rPr>
                <w:rFonts w:ascii="华文细黑" w:eastAsia="华文细黑" w:hAnsi="华文细黑" w:cs="华文细黑" w:hint="eastAsia"/>
                <w:sz w:val="24"/>
              </w:rPr>
              <w:t>8</w:t>
            </w:r>
            <w:r>
              <w:rPr>
                <w:rFonts w:ascii="华文细黑" w:eastAsia="华文细黑" w:hAnsi="华文细黑" w:cs="华文细黑" w:hint="eastAsia"/>
                <w:sz w:val="24"/>
              </w:rPr>
              <w:t>年</w:t>
            </w:r>
            <w:r>
              <w:rPr>
                <w:rFonts w:ascii="华文细黑" w:eastAsia="华文细黑" w:hAnsi="华文细黑" w:cs="华文细黑" w:hint="eastAsia"/>
                <w:sz w:val="24"/>
              </w:rPr>
              <w:t>6</w:t>
            </w:r>
            <w:r>
              <w:rPr>
                <w:rFonts w:ascii="华文细黑" w:eastAsia="华文细黑" w:hAnsi="华文细黑" w:cs="华文细黑" w:hint="eastAsia"/>
                <w:sz w:val="24"/>
              </w:rPr>
              <w:t>月</w:t>
            </w:r>
            <w:r>
              <w:rPr>
                <w:rFonts w:ascii="华文细黑" w:eastAsia="华文细黑" w:hAnsi="华文细黑" w:cs="华文细黑" w:hint="eastAsia"/>
                <w:sz w:val="24"/>
              </w:rPr>
              <w:t>12</w:t>
            </w:r>
            <w:r>
              <w:rPr>
                <w:rFonts w:ascii="华文细黑" w:eastAsia="华文细黑" w:hAnsi="华文细黑" w:cs="华文细黑" w:hint="eastAsia"/>
                <w:sz w:val="24"/>
              </w:rPr>
              <w:t>日（</w:t>
            </w:r>
            <w:r>
              <w:rPr>
                <w:rFonts w:ascii="华文细黑" w:eastAsia="华文细黑" w:hAnsi="华文细黑" w:cs="华文细黑" w:hint="eastAsia"/>
                <w:sz w:val="24"/>
              </w:rPr>
              <w:t>09:00-11:00</w:t>
            </w:r>
            <w:r>
              <w:rPr>
                <w:rFonts w:ascii="华文细黑" w:eastAsia="华文细黑" w:hAnsi="华文细黑" w:cs="华文细黑" w:hint="eastAsia"/>
                <w:sz w:val="24"/>
              </w:rPr>
              <w:t>，</w:t>
            </w:r>
            <w:r>
              <w:rPr>
                <w:rFonts w:ascii="华文细黑" w:eastAsia="华文细黑" w:hAnsi="华文细黑" w:cs="华文细黑" w:hint="eastAsia"/>
                <w:sz w:val="24"/>
              </w:rPr>
              <w:t>15:00-17:</w:t>
            </w:r>
            <w:r>
              <w:rPr>
                <w:rFonts w:ascii="华文细黑" w:eastAsia="华文细黑" w:hAnsi="华文细黑" w:cs="华文细黑" w:hint="eastAsia"/>
                <w:color w:val="000000"/>
                <w:sz w:val="24"/>
              </w:rPr>
              <w:t>00</w:t>
            </w:r>
            <w:bookmarkStart w:id="0" w:name="_GoBack"/>
            <w:bookmarkEnd w:id="0"/>
            <w:r>
              <w:rPr>
                <w:rFonts w:ascii="华文细黑" w:eastAsia="华文细黑" w:hAnsi="华文细黑" w:cs="华文细黑" w:hint="eastAsia"/>
                <w:color w:val="000000"/>
                <w:sz w:val="24"/>
              </w:rPr>
              <w:t>）将填写完整</w:t>
            </w:r>
            <w:r w:rsidR="009729F6">
              <w:rPr>
                <w:rFonts w:ascii="华文细黑" w:eastAsia="华文细黑" w:hAnsi="华文细黑" w:cs="华文细黑" w:hint="eastAsia"/>
                <w:color w:val="000000"/>
                <w:sz w:val="24"/>
              </w:rPr>
              <w:t>(加盖鲜章)</w:t>
            </w:r>
            <w:r>
              <w:rPr>
                <w:rFonts w:ascii="华文细黑" w:eastAsia="华文细黑" w:hAnsi="华文细黑" w:cs="华文细黑" w:hint="eastAsia"/>
                <w:color w:val="000000"/>
                <w:sz w:val="24"/>
              </w:rPr>
              <w:t>的报价单密封交至四川外国语大学招投标采购办公室（资产楼</w:t>
            </w:r>
            <w:r>
              <w:rPr>
                <w:rFonts w:ascii="华文细黑" w:eastAsia="华文细黑" w:hAnsi="华文细黑" w:cs="华文细黑" w:hint="eastAsia"/>
                <w:color w:val="000000"/>
                <w:sz w:val="24"/>
              </w:rPr>
              <w:t>3-6</w:t>
            </w:r>
            <w:r>
              <w:rPr>
                <w:rFonts w:ascii="华文细黑" w:eastAsia="华文细黑" w:hAnsi="华文细黑" w:cs="华文细黑" w:hint="eastAsia"/>
                <w:color w:val="000000"/>
                <w:sz w:val="24"/>
              </w:rPr>
              <w:t>）。</w:t>
            </w:r>
          </w:p>
        </w:tc>
      </w:tr>
    </w:tbl>
    <w:p w:rsidR="008B642F" w:rsidRDefault="00FD4B8A">
      <w:pPr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>报价单位（盖章）：</w:t>
      </w:r>
      <w:r>
        <w:rPr>
          <w:rFonts w:ascii="华文细黑" w:eastAsia="华文细黑" w:hAnsi="华文细黑" w:cs="华文细黑" w:hint="eastAsia"/>
          <w:sz w:val="24"/>
        </w:rPr>
        <w:t xml:space="preserve">                                                   </w:t>
      </w:r>
      <w:r>
        <w:rPr>
          <w:rFonts w:ascii="华文细黑" w:eastAsia="华文细黑" w:hAnsi="华文细黑" w:cs="华文细黑" w:hint="eastAsia"/>
          <w:sz w:val="24"/>
        </w:rPr>
        <w:t>报价时间：</w:t>
      </w:r>
    </w:p>
    <w:p w:rsidR="008B642F" w:rsidRDefault="00FD4B8A">
      <w:pPr>
        <w:rPr>
          <w:rFonts w:ascii="华文细黑" w:eastAsia="华文细黑" w:hAnsi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>联系人：</w:t>
      </w:r>
      <w:r>
        <w:rPr>
          <w:rFonts w:ascii="华文细黑" w:eastAsia="华文细黑" w:hAnsi="华文细黑" w:cs="华文细黑" w:hint="eastAsia"/>
          <w:sz w:val="24"/>
        </w:rPr>
        <w:t xml:space="preserve">                                                             </w:t>
      </w:r>
      <w:r>
        <w:rPr>
          <w:rFonts w:ascii="华文细黑" w:eastAsia="华文细黑" w:hAnsi="华文细黑" w:cs="华文细黑" w:hint="eastAsia"/>
          <w:sz w:val="24"/>
        </w:rPr>
        <w:t>联系电话：</w:t>
      </w:r>
    </w:p>
    <w:sectPr w:rsidR="008B642F" w:rsidSect="008B642F">
      <w:pgSz w:w="16838" w:h="11906" w:orient="landscape"/>
      <w:pgMar w:top="488" w:right="1440" w:bottom="779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B8A" w:rsidRDefault="00FD4B8A" w:rsidP="009729F6">
      <w:r>
        <w:separator/>
      </w:r>
    </w:p>
  </w:endnote>
  <w:endnote w:type="continuationSeparator" w:id="1">
    <w:p w:rsidR="00FD4B8A" w:rsidRDefault="00FD4B8A" w:rsidP="00972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B8A" w:rsidRDefault="00FD4B8A" w:rsidP="009729F6">
      <w:r>
        <w:separator/>
      </w:r>
    </w:p>
  </w:footnote>
  <w:footnote w:type="continuationSeparator" w:id="1">
    <w:p w:rsidR="00FD4B8A" w:rsidRDefault="00FD4B8A" w:rsidP="009729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0ABE"/>
    <w:rsid w:val="00004D8D"/>
    <w:rsid w:val="00026C24"/>
    <w:rsid w:val="00037CA6"/>
    <w:rsid w:val="000E54A0"/>
    <w:rsid w:val="001423C7"/>
    <w:rsid w:val="001903AD"/>
    <w:rsid w:val="001D77CB"/>
    <w:rsid w:val="00212388"/>
    <w:rsid w:val="0021659B"/>
    <w:rsid w:val="00242EC7"/>
    <w:rsid w:val="00266FFD"/>
    <w:rsid w:val="002A04A2"/>
    <w:rsid w:val="002A0F65"/>
    <w:rsid w:val="003212B8"/>
    <w:rsid w:val="00345A6F"/>
    <w:rsid w:val="00381CA7"/>
    <w:rsid w:val="00444D90"/>
    <w:rsid w:val="0046520A"/>
    <w:rsid w:val="00477FEB"/>
    <w:rsid w:val="004A5256"/>
    <w:rsid w:val="004B3685"/>
    <w:rsid w:val="004B6104"/>
    <w:rsid w:val="0051658B"/>
    <w:rsid w:val="0054598E"/>
    <w:rsid w:val="00562AA1"/>
    <w:rsid w:val="00596A47"/>
    <w:rsid w:val="005D6E59"/>
    <w:rsid w:val="006238C2"/>
    <w:rsid w:val="006547E6"/>
    <w:rsid w:val="00656BD8"/>
    <w:rsid w:val="00657BE8"/>
    <w:rsid w:val="00666A8C"/>
    <w:rsid w:val="00671087"/>
    <w:rsid w:val="00691B95"/>
    <w:rsid w:val="007B24EB"/>
    <w:rsid w:val="007E2F53"/>
    <w:rsid w:val="0080371C"/>
    <w:rsid w:val="0080585D"/>
    <w:rsid w:val="00821992"/>
    <w:rsid w:val="008B642F"/>
    <w:rsid w:val="009017F4"/>
    <w:rsid w:val="009729F6"/>
    <w:rsid w:val="00980E7B"/>
    <w:rsid w:val="0099692E"/>
    <w:rsid w:val="009C28EF"/>
    <w:rsid w:val="00A172D8"/>
    <w:rsid w:val="00AE0ABE"/>
    <w:rsid w:val="00AF4BA1"/>
    <w:rsid w:val="00B120F8"/>
    <w:rsid w:val="00B2460E"/>
    <w:rsid w:val="00B351B1"/>
    <w:rsid w:val="00B55F2F"/>
    <w:rsid w:val="00B72F21"/>
    <w:rsid w:val="00B81A9E"/>
    <w:rsid w:val="00C0795D"/>
    <w:rsid w:val="00C5211A"/>
    <w:rsid w:val="00D54241"/>
    <w:rsid w:val="00DC31D9"/>
    <w:rsid w:val="00DE03A6"/>
    <w:rsid w:val="00E561AD"/>
    <w:rsid w:val="00E61C65"/>
    <w:rsid w:val="00E92884"/>
    <w:rsid w:val="00E9456B"/>
    <w:rsid w:val="00E97ED4"/>
    <w:rsid w:val="00EC3F1B"/>
    <w:rsid w:val="00EF572A"/>
    <w:rsid w:val="00F00B9B"/>
    <w:rsid w:val="00F03953"/>
    <w:rsid w:val="00F13CFC"/>
    <w:rsid w:val="00FB1F47"/>
    <w:rsid w:val="00FD4B8A"/>
    <w:rsid w:val="00FE7FF1"/>
    <w:rsid w:val="022A62AA"/>
    <w:rsid w:val="031C381E"/>
    <w:rsid w:val="0C0F258E"/>
    <w:rsid w:val="0CC41BFF"/>
    <w:rsid w:val="0FF31C6E"/>
    <w:rsid w:val="109A0500"/>
    <w:rsid w:val="19C05DD5"/>
    <w:rsid w:val="1F5C3664"/>
    <w:rsid w:val="219C2C29"/>
    <w:rsid w:val="249B52FC"/>
    <w:rsid w:val="284605FE"/>
    <w:rsid w:val="300D76C5"/>
    <w:rsid w:val="34290496"/>
    <w:rsid w:val="34B5385E"/>
    <w:rsid w:val="3BD51C62"/>
    <w:rsid w:val="40D2020A"/>
    <w:rsid w:val="440C719F"/>
    <w:rsid w:val="4F281A4A"/>
    <w:rsid w:val="504F2035"/>
    <w:rsid w:val="55FF1B56"/>
    <w:rsid w:val="570940F5"/>
    <w:rsid w:val="592A5EDB"/>
    <w:rsid w:val="5B0C572C"/>
    <w:rsid w:val="60836475"/>
    <w:rsid w:val="622F3EF8"/>
    <w:rsid w:val="634C28E5"/>
    <w:rsid w:val="63AE4324"/>
    <w:rsid w:val="641414AD"/>
    <w:rsid w:val="64C54EDD"/>
    <w:rsid w:val="65B4205D"/>
    <w:rsid w:val="68CF5536"/>
    <w:rsid w:val="6C990398"/>
    <w:rsid w:val="71B6240D"/>
    <w:rsid w:val="75EF3547"/>
    <w:rsid w:val="7B766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4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B6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B6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8B642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qFormat/>
    <w:rsid w:val="008B642F"/>
    <w:rPr>
      <w:kern w:val="2"/>
      <w:sz w:val="18"/>
      <w:szCs w:val="18"/>
    </w:rPr>
  </w:style>
  <w:style w:type="character" w:customStyle="1" w:styleId="Char">
    <w:name w:val="页脚 Char"/>
    <w:link w:val="a3"/>
    <w:qFormat/>
    <w:rsid w:val="008B642F"/>
    <w:rPr>
      <w:kern w:val="2"/>
      <w:sz w:val="18"/>
      <w:szCs w:val="18"/>
    </w:rPr>
  </w:style>
  <w:style w:type="character" w:customStyle="1" w:styleId="font21">
    <w:name w:val="font21"/>
    <w:qFormat/>
    <w:rsid w:val="008B642F"/>
    <w:rPr>
      <w:rFonts w:ascii="Wingdings 2" w:eastAsia="Wingdings 2" w:hAnsi="Wingdings 2" w:cs="Wingdings 2"/>
      <w:color w:val="000000"/>
      <w:sz w:val="18"/>
      <w:szCs w:val="18"/>
      <w:u w:val="none"/>
    </w:rPr>
  </w:style>
  <w:style w:type="character" w:customStyle="1" w:styleId="font11">
    <w:name w:val="font11"/>
    <w:qFormat/>
    <w:rsid w:val="008B642F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para1">
    <w:name w:val="para1"/>
    <w:uiPriority w:val="99"/>
    <w:qFormat/>
    <w:rsid w:val="008B642F"/>
    <w:rPr>
      <w:rFonts w:ascii="Arial" w:hAnsi="Arial" w:cs="Arial"/>
      <w:sz w:val="18"/>
      <w:szCs w:val="18"/>
    </w:rPr>
  </w:style>
  <w:style w:type="character" w:customStyle="1" w:styleId="font31">
    <w:name w:val="font31"/>
    <w:qFormat/>
    <w:rsid w:val="008B642F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986</Characters>
  <Application>Microsoft Office Word</Application>
  <DocSecurity>0</DocSecurity>
  <Lines>8</Lines>
  <Paragraphs>2</Paragraphs>
  <ScaleCrop>false</ScaleCrop>
  <Company>China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张祖锐</dc:creator>
  <cp:lastModifiedBy>朱米娜</cp:lastModifiedBy>
  <cp:revision>6</cp:revision>
  <dcterms:created xsi:type="dcterms:W3CDTF">2018-06-07T09:38:00Z</dcterms:created>
  <dcterms:modified xsi:type="dcterms:W3CDTF">2018-06-08T09:37:00Z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