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8BA" w:rsidRDefault="007148BA">
      <w:pPr>
        <w:jc w:val="center"/>
        <w:rPr>
          <w:rFonts w:ascii="宋体" w:hAnsi="宋体"/>
        </w:rPr>
      </w:pPr>
    </w:p>
    <w:p w:rsidR="007148BA" w:rsidRDefault="007148BA">
      <w:pPr>
        <w:jc w:val="center"/>
        <w:rPr>
          <w:rFonts w:ascii="宋体" w:hAnsi="宋体"/>
        </w:rPr>
      </w:pPr>
    </w:p>
    <w:p w:rsidR="007148BA" w:rsidRDefault="009B3AF8">
      <w:pPr>
        <w:jc w:val="center"/>
        <w:outlineLvl w:val="0"/>
        <w:rPr>
          <w:rFonts w:ascii="华文细黑" w:eastAsia="华文细黑" w:hAnsi="华文细黑" w:cs="华文细黑"/>
          <w:spacing w:val="80"/>
          <w:sz w:val="112"/>
          <w:szCs w:val="112"/>
        </w:rPr>
      </w:pPr>
      <w:r>
        <w:rPr>
          <w:rFonts w:ascii="华文细黑" w:eastAsia="华文细黑" w:hAnsi="华文细黑" w:cs="华文细黑" w:hint="eastAsia"/>
          <w:spacing w:val="80"/>
          <w:sz w:val="112"/>
          <w:szCs w:val="112"/>
        </w:rPr>
        <w:t>竞争性谈判文件</w:t>
      </w:r>
    </w:p>
    <w:p w:rsidR="007148BA" w:rsidRDefault="007148BA">
      <w:pPr>
        <w:spacing w:line="700" w:lineRule="exact"/>
        <w:jc w:val="center"/>
        <w:rPr>
          <w:rFonts w:ascii="华文细黑" w:eastAsia="华文细黑" w:hAnsi="华文细黑" w:cs="华文细黑"/>
          <w:sz w:val="32"/>
        </w:rPr>
      </w:pPr>
    </w:p>
    <w:p w:rsidR="007148BA" w:rsidRDefault="007148BA">
      <w:pPr>
        <w:spacing w:line="700" w:lineRule="exact"/>
        <w:jc w:val="center"/>
        <w:rPr>
          <w:rFonts w:ascii="华文细黑" w:eastAsia="华文细黑" w:hAnsi="华文细黑" w:cs="华文细黑"/>
          <w:sz w:val="32"/>
        </w:rPr>
      </w:pPr>
    </w:p>
    <w:p w:rsidR="007148BA" w:rsidRDefault="007148BA">
      <w:pPr>
        <w:spacing w:line="700" w:lineRule="exact"/>
        <w:jc w:val="center"/>
        <w:rPr>
          <w:rFonts w:ascii="华文细黑" w:eastAsia="华文细黑" w:hAnsi="华文细黑" w:cs="华文细黑"/>
          <w:sz w:val="32"/>
        </w:rPr>
      </w:pPr>
    </w:p>
    <w:p w:rsidR="007148BA" w:rsidRDefault="009B3AF8">
      <w:pPr>
        <w:spacing w:line="700" w:lineRule="exact"/>
        <w:ind w:firstLineChars="150" w:firstLine="540"/>
        <w:rPr>
          <w:rFonts w:ascii="华文细黑" w:eastAsia="华文细黑" w:hAnsi="华文细黑" w:cs="华文细黑"/>
          <w:sz w:val="36"/>
          <w:szCs w:val="30"/>
        </w:rPr>
      </w:pPr>
      <w:r>
        <w:rPr>
          <w:rFonts w:ascii="华文细黑" w:eastAsia="华文细黑" w:hAnsi="华文细黑" w:cs="华文细黑" w:hint="eastAsia"/>
          <w:sz w:val="36"/>
          <w:szCs w:val="30"/>
        </w:rPr>
        <w:t>采购执行单号：H2018159</w:t>
      </w:r>
    </w:p>
    <w:p w:rsidR="007148BA" w:rsidRDefault="009B3AF8">
      <w:pPr>
        <w:spacing w:line="700" w:lineRule="exact"/>
        <w:ind w:firstLineChars="150" w:firstLine="540"/>
        <w:rPr>
          <w:rFonts w:ascii="华文细黑" w:eastAsia="华文细黑" w:hAnsi="华文细黑" w:cs="华文细黑"/>
          <w:sz w:val="36"/>
          <w:szCs w:val="30"/>
        </w:rPr>
      </w:pPr>
      <w:r>
        <w:rPr>
          <w:rFonts w:ascii="华文细黑" w:eastAsia="华文细黑" w:hAnsi="华文细黑" w:cs="华文细黑" w:hint="eastAsia"/>
          <w:sz w:val="36"/>
          <w:szCs w:val="30"/>
        </w:rPr>
        <w:t>项目编号：18A4081</w:t>
      </w:r>
    </w:p>
    <w:p w:rsidR="007148BA" w:rsidRDefault="009B3AF8">
      <w:pPr>
        <w:spacing w:line="700" w:lineRule="exact"/>
        <w:ind w:firstLineChars="150" w:firstLine="540"/>
        <w:rPr>
          <w:rFonts w:ascii="华文细黑" w:eastAsia="华文细黑" w:hAnsi="华文细黑" w:cs="华文细黑"/>
          <w:sz w:val="36"/>
          <w:szCs w:val="30"/>
        </w:rPr>
      </w:pPr>
      <w:r>
        <w:rPr>
          <w:rFonts w:ascii="华文细黑" w:eastAsia="华文细黑" w:hAnsi="华文细黑" w:cs="华文细黑" w:hint="eastAsia"/>
          <w:sz w:val="36"/>
          <w:szCs w:val="30"/>
        </w:rPr>
        <w:t>项目名称：</w:t>
      </w:r>
      <w:r w:rsidR="00C47726">
        <w:rPr>
          <w:rFonts w:ascii="华文细黑" w:eastAsia="华文细黑" w:hAnsi="华文细黑" w:cs="华文细黑" w:hint="eastAsia"/>
          <w:sz w:val="36"/>
          <w:szCs w:val="30"/>
        </w:rPr>
        <w:t>学前教育实训室建设</w:t>
      </w:r>
    </w:p>
    <w:p w:rsidR="007148BA" w:rsidRDefault="007148BA">
      <w:pPr>
        <w:spacing w:line="700" w:lineRule="exact"/>
        <w:jc w:val="center"/>
        <w:rPr>
          <w:rFonts w:ascii="华文细黑" w:eastAsia="华文细黑" w:hAnsi="华文细黑" w:cs="华文细黑"/>
          <w:b/>
          <w:sz w:val="30"/>
          <w:szCs w:val="30"/>
        </w:rPr>
      </w:pPr>
    </w:p>
    <w:p w:rsidR="007148BA" w:rsidRDefault="007148BA">
      <w:pPr>
        <w:spacing w:line="700" w:lineRule="exact"/>
        <w:jc w:val="center"/>
        <w:rPr>
          <w:rFonts w:ascii="华文细黑" w:eastAsia="华文细黑" w:hAnsi="华文细黑" w:cs="华文细黑"/>
          <w:b/>
          <w:sz w:val="30"/>
          <w:szCs w:val="30"/>
        </w:rPr>
      </w:pPr>
    </w:p>
    <w:p w:rsidR="007148BA" w:rsidRDefault="007148BA">
      <w:pPr>
        <w:spacing w:line="700" w:lineRule="exact"/>
        <w:jc w:val="center"/>
        <w:rPr>
          <w:rFonts w:ascii="华文细黑" w:eastAsia="华文细黑" w:hAnsi="华文细黑" w:cs="华文细黑"/>
          <w:b/>
          <w:sz w:val="30"/>
          <w:szCs w:val="30"/>
        </w:rPr>
      </w:pPr>
    </w:p>
    <w:p w:rsidR="007148BA" w:rsidRDefault="007148BA">
      <w:pPr>
        <w:spacing w:line="700" w:lineRule="exact"/>
        <w:jc w:val="center"/>
        <w:rPr>
          <w:rFonts w:ascii="华文细黑" w:eastAsia="华文细黑" w:hAnsi="华文细黑" w:cs="华文细黑"/>
          <w:b/>
          <w:sz w:val="30"/>
          <w:szCs w:val="30"/>
        </w:rPr>
      </w:pPr>
    </w:p>
    <w:p w:rsidR="007148BA" w:rsidRDefault="007148BA">
      <w:pPr>
        <w:spacing w:line="700" w:lineRule="exact"/>
        <w:jc w:val="center"/>
        <w:rPr>
          <w:rFonts w:ascii="华文细黑" w:eastAsia="华文细黑" w:hAnsi="华文细黑" w:cs="华文细黑"/>
          <w:b/>
          <w:sz w:val="30"/>
          <w:szCs w:val="30"/>
        </w:rPr>
      </w:pPr>
    </w:p>
    <w:p w:rsidR="007148BA" w:rsidRDefault="009B3AF8" w:rsidP="00CD4AEE">
      <w:pPr>
        <w:spacing w:line="700" w:lineRule="exact"/>
        <w:ind w:firstLineChars="486" w:firstLine="1750"/>
        <w:jc w:val="left"/>
        <w:rPr>
          <w:rFonts w:ascii="华文细黑" w:eastAsia="华文细黑" w:hAnsi="华文细黑" w:cs="华文细黑"/>
          <w:sz w:val="36"/>
          <w:szCs w:val="30"/>
        </w:rPr>
      </w:pPr>
      <w:r>
        <w:rPr>
          <w:rFonts w:ascii="华文细黑" w:eastAsia="华文细黑" w:hAnsi="华文细黑" w:cs="华文细黑" w:hint="eastAsia"/>
          <w:sz w:val="36"/>
          <w:szCs w:val="30"/>
        </w:rPr>
        <w:t>采   购   人：四川外国语大学</w:t>
      </w:r>
    </w:p>
    <w:p w:rsidR="007148BA" w:rsidRDefault="009B3AF8" w:rsidP="00CD4AEE">
      <w:pPr>
        <w:spacing w:line="700" w:lineRule="exact"/>
        <w:ind w:firstLineChars="886" w:firstLine="3190"/>
        <w:jc w:val="left"/>
        <w:rPr>
          <w:rFonts w:ascii="华文细黑" w:eastAsia="华文细黑" w:hAnsi="华文细黑" w:cs="华文细黑"/>
          <w:sz w:val="36"/>
          <w:szCs w:val="30"/>
        </w:rPr>
      </w:pPr>
      <w:r>
        <w:rPr>
          <w:rFonts w:ascii="华文细黑" w:eastAsia="华文细黑" w:hAnsi="华文细黑" w:cs="华文细黑" w:hint="eastAsia"/>
          <w:sz w:val="36"/>
          <w:szCs w:val="30"/>
        </w:rPr>
        <w:t>二〇一八年九月</w:t>
      </w:r>
    </w:p>
    <w:p w:rsidR="007148BA" w:rsidRDefault="007148BA">
      <w:pPr>
        <w:spacing w:line="720" w:lineRule="exact"/>
        <w:jc w:val="center"/>
        <w:outlineLvl w:val="0"/>
        <w:rPr>
          <w:rFonts w:ascii="华文细黑" w:eastAsia="华文细黑" w:hAnsi="华文细黑" w:cs="华文细黑"/>
          <w:sz w:val="48"/>
          <w:szCs w:val="32"/>
        </w:rPr>
      </w:pPr>
    </w:p>
    <w:p w:rsidR="007148BA" w:rsidRDefault="007148BA">
      <w:pPr>
        <w:spacing w:line="720" w:lineRule="exact"/>
        <w:jc w:val="center"/>
        <w:outlineLvl w:val="0"/>
        <w:rPr>
          <w:rFonts w:ascii="华文细黑" w:eastAsia="华文细黑" w:hAnsi="华文细黑" w:cs="华文细黑"/>
          <w:sz w:val="48"/>
          <w:szCs w:val="32"/>
        </w:rPr>
      </w:pPr>
    </w:p>
    <w:p w:rsidR="007148BA" w:rsidRDefault="007148BA">
      <w:pPr>
        <w:spacing w:line="720" w:lineRule="exact"/>
        <w:jc w:val="center"/>
        <w:outlineLvl w:val="0"/>
        <w:rPr>
          <w:rFonts w:ascii="华文细黑" w:eastAsia="华文细黑" w:hAnsi="华文细黑" w:cs="华文细黑"/>
          <w:sz w:val="48"/>
          <w:szCs w:val="32"/>
        </w:rPr>
      </w:pPr>
    </w:p>
    <w:p w:rsidR="007148BA" w:rsidRDefault="007148BA">
      <w:pPr>
        <w:spacing w:line="480" w:lineRule="exact"/>
        <w:jc w:val="center"/>
        <w:outlineLvl w:val="0"/>
        <w:rPr>
          <w:rFonts w:ascii="华文细黑" w:eastAsia="华文细黑" w:hAnsi="华文细黑" w:cs="华文细黑"/>
          <w:sz w:val="44"/>
          <w:szCs w:val="28"/>
        </w:rPr>
      </w:pPr>
    </w:p>
    <w:p w:rsidR="007148BA" w:rsidRDefault="009B3AF8">
      <w:pPr>
        <w:spacing w:line="480" w:lineRule="exact"/>
        <w:jc w:val="center"/>
        <w:outlineLvl w:val="0"/>
        <w:rPr>
          <w:rFonts w:ascii="华文细黑" w:eastAsia="华文细黑" w:hAnsi="华文细黑" w:cs="华文细黑"/>
          <w:sz w:val="44"/>
          <w:szCs w:val="28"/>
        </w:rPr>
      </w:pPr>
      <w:r>
        <w:rPr>
          <w:rFonts w:ascii="华文细黑" w:eastAsia="华文细黑" w:hAnsi="华文细黑" w:cs="华文细黑" w:hint="eastAsia"/>
          <w:sz w:val="44"/>
          <w:szCs w:val="28"/>
        </w:rPr>
        <w:lastRenderedPageBreak/>
        <w:t>目   录</w:t>
      </w:r>
    </w:p>
    <w:p w:rsidR="007148BA" w:rsidRDefault="007148BA">
      <w:pPr>
        <w:spacing w:line="480" w:lineRule="exact"/>
        <w:jc w:val="center"/>
        <w:outlineLvl w:val="0"/>
        <w:rPr>
          <w:rFonts w:ascii="华文细黑" w:eastAsia="华文细黑" w:hAnsi="华文细黑" w:cs="华文细黑"/>
          <w:sz w:val="44"/>
          <w:szCs w:val="28"/>
        </w:rPr>
      </w:pPr>
    </w:p>
    <w:p w:rsidR="007148BA" w:rsidRDefault="00DB665F">
      <w:pPr>
        <w:pStyle w:val="25"/>
        <w:tabs>
          <w:tab w:val="right" w:leader="dot" w:pos="9402"/>
        </w:tabs>
        <w:ind w:left="560"/>
        <w:rPr>
          <w:rFonts w:asciiTheme="minorHAnsi" w:eastAsiaTheme="minorEastAsia" w:hAnsiTheme="minorHAnsi" w:cstheme="minorBidi"/>
          <w:sz w:val="21"/>
          <w:szCs w:val="22"/>
        </w:rPr>
      </w:pPr>
      <w:r w:rsidRPr="00DB665F">
        <w:rPr>
          <w:rFonts w:ascii="华文细黑" w:eastAsia="华文细黑" w:hAnsi="华文细黑" w:cs="华文细黑" w:hint="eastAsia"/>
          <w:sz w:val="21"/>
          <w:szCs w:val="21"/>
        </w:rPr>
        <w:fldChar w:fldCharType="begin"/>
      </w:r>
      <w:r w:rsidR="009B3AF8">
        <w:rPr>
          <w:rFonts w:ascii="华文细黑" w:eastAsia="华文细黑" w:hAnsi="华文细黑" w:cs="华文细黑" w:hint="eastAsia"/>
          <w:sz w:val="21"/>
          <w:szCs w:val="21"/>
        </w:rPr>
        <w:instrText xml:space="preserve"> TOC \o "1-3" \h \z </w:instrText>
      </w:r>
      <w:r w:rsidRPr="00DB665F">
        <w:rPr>
          <w:rFonts w:ascii="华文细黑" w:eastAsia="华文细黑" w:hAnsi="华文细黑" w:cs="华文细黑" w:hint="eastAsia"/>
          <w:sz w:val="21"/>
          <w:szCs w:val="21"/>
        </w:rPr>
        <w:fldChar w:fldCharType="separate"/>
      </w:r>
      <w:hyperlink w:anchor="_Toc517190705" w:history="1">
        <w:r w:rsidR="009B3AF8">
          <w:rPr>
            <w:rStyle w:val="afb"/>
            <w:rFonts w:ascii="华文细黑" w:eastAsia="华文细黑" w:hAnsi="华文细黑" w:cs="华文细黑" w:hint="eastAsia"/>
          </w:rPr>
          <w:t>第一篇竞争性谈判邀请书</w:t>
        </w:r>
        <w:r w:rsidR="009B3AF8">
          <w:tab/>
        </w:r>
        <w:r>
          <w:fldChar w:fldCharType="begin"/>
        </w:r>
        <w:r w:rsidR="009B3AF8">
          <w:instrText xml:space="preserve"> PAGEREF _Toc517190705 \h </w:instrText>
        </w:r>
        <w:r>
          <w:fldChar w:fldCharType="separate"/>
        </w:r>
        <w:r w:rsidR="009B3AF8">
          <w:t>- 3 -</w:t>
        </w:r>
        <w:r>
          <w:fldChar w:fldCharType="end"/>
        </w:r>
      </w:hyperlink>
    </w:p>
    <w:p w:rsidR="007148BA" w:rsidRDefault="00DB665F">
      <w:pPr>
        <w:pStyle w:val="34"/>
        <w:tabs>
          <w:tab w:val="right" w:leader="dot" w:pos="9402"/>
        </w:tabs>
        <w:ind w:left="1120"/>
        <w:rPr>
          <w:rFonts w:asciiTheme="minorHAnsi" w:eastAsiaTheme="minorEastAsia" w:hAnsiTheme="minorHAnsi" w:cstheme="minorBidi"/>
          <w:sz w:val="21"/>
          <w:szCs w:val="22"/>
        </w:rPr>
      </w:pPr>
      <w:hyperlink w:anchor="_Toc517190706" w:history="1">
        <w:r w:rsidR="009B3AF8">
          <w:rPr>
            <w:rStyle w:val="afb"/>
            <w:rFonts w:ascii="华文细黑" w:eastAsia="华文细黑" w:hAnsi="华文细黑" w:cs="华文细黑" w:hint="eastAsia"/>
          </w:rPr>
          <w:t>一、竞争性谈判内容</w:t>
        </w:r>
        <w:r w:rsidR="009B3AF8">
          <w:tab/>
        </w:r>
        <w:r>
          <w:fldChar w:fldCharType="begin"/>
        </w:r>
        <w:r w:rsidR="009B3AF8">
          <w:instrText xml:space="preserve"> PAGEREF _Toc517190706 \h </w:instrText>
        </w:r>
        <w:r>
          <w:fldChar w:fldCharType="separate"/>
        </w:r>
        <w:r w:rsidR="009B3AF8">
          <w:t>- 3 -</w:t>
        </w:r>
        <w:r>
          <w:fldChar w:fldCharType="end"/>
        </w:r>
      </w:hyperlink>
    </w:p>
    <w:p w:rsidR="007148BA" w:rsidRDefault="00DB665F">
      <w:pPr>
        <w:pStyle w:val="34"/>
        <w:tabs>
          <w:tab w:val="right" w:leader="dot" w:pos="9402"/>
        </w:tabs>
        <w:ind w:left="1120"/>
        <w:rPr>
          <w:rFonts w:asciiTheme="minorHAnsi" w:eastAsiaTheme="minorEastAsia" w:hAnsiTheme="minorHAnsi" w:cstheme="minorBidi"/>
          <w:sz w:val="21"/>
          <w:szCs w:val="22"/>
        </w:rPr>
      </w:pPr>
      <w:hyperlink w:anchor="_Toc517190707" w:history="1">
        <w:r w:rsidR="009B3AF8">
          <w:rPr>
            <w:rStyle w:val="afb"/>
            <w:rFonts w:ascii="华文细黑" w:eastAsia="华文细黑" w:hAnsi="华文细黑" w:cs="华文细黑" w:hint="eastAsia"/>
          </w:rPr>
          <w:t>二、资金来源</w:t>
        </w:r>
        <w:r w:rsidR="009B3AF8">
          <w:tab/>
        </w:r>
        <w:r>
          <w:fldChar w:fldCharType="begin"/>
        </w:r>
        <w:r w:rsidR="009B3AF8">
          <w:instrText xml:space="preserve"> PAGEREF _Toc517190707 \h </w:instrText>
        </w:r>
        <w:r>
          <w:fldChar w:fldCharType="separate"/>
        </w:r>
        <w:r w:rsidR="009B3AF8">
          <w:t>- 3 -</w:t>
        </w:r>
        <w:r>
          <w:fldChar w:fldCharType="end"/>
        </w:r>
      </w:hyperlink>
    </w:p>
    <w:p w:rsidR="007148BA" w:rsidRDefault="00DB665F">
      <w:pPr>
        <w:pStyle w:val="34"/>
        <w:tabs>
          <w:tab w:val="right" w:leader="dot" w:pos="9402"/>
        </w:tabs>
        <w:ind w:left="1120"/>
        <w:rPr>
          <w:rFonts w:asciiTheme="minorHAnsi" w:eastAsiaTheme="minorEastAsia" w:hAnsiTheme="minorHAnsi" w:cstheme="minorBidi"/>
          <w:sz w:val="21"/>
          <w:szCs w:val="22"/>
        </w:rPr>
      </w:pPr>
      <w:hyperlink w:anchor="_Toc517190709" w:history="1">
        <w:r w:rsidR="009B3AF8">
          <w:rPr>
            <w:rStyle w:val="afb"/>
            <w:rFonts w:ascii="华文细黑" w:eastAsia="华文细黑" w:hAnsi="华文细黑" w:cs="华文细黑" w:hint="eastAsia"/>
          </w:rPr>
          <w:t>三、谈判资格</w:t>
        </w:r>
        <w:r w:rsidR="009B3AF8">
          <w:tab/>
        </w:r>
        <w:r>
          <w:fldChar w:fldCharType="begin"/>
        </w:r>
        <w:r w:rsidR="009B3AF8">
          <w:instrText xml:space="preserve"> PAGEREF _Toc517190709 \h </w:instrText>
        </w:r>
        <w:r>
          <w:fldChar w:fldCharType="separate"/>
        </w:r>
        <w:r w:rsidR="009B3AF8">
          <w:t>- 3 -</w:t>
        </w:r>
        <w:r>
          <w:fldChar w:fldCharType="end"/>
        </w:r>
      </w:hyperlink>
    </w:p>
    <w:p w:rsidR="007148BA" w:rsidRDefault="00DB665F">
      <w:pPr>
        <w:pStyle w:val="34"/>
        <w:tabs>
          <w:tab w:val="right" w:leader="dot" w:pos="9402"/>
        </w:tabs>
        <w:ind w:left="1120"/>
        <w:rPr>
          <w:rFonts w:asciiTheme="minorHAnsi" w:eastAsiaTheme="minorEastAsia" w:hAnsiTheme="minorHAnsi" w:cstheme="minorBidi"/>
          <w:sz w:val="21"/>
          <w:szCs w:val="22"/>
        </w:rPr>
      </w:pPr>
      <w:hyperlink w:anchor="_Toc517190710" w:history="1">
        <w:r w:rsidR="009B3AF8">
          <w:rPr>
            <w:rStyle w:val="afb"/>
            <w:rFonts w:ascii="华文细黑" w:eastAsia="华文细黑" w:hAnsi="华文细黑" w:cs="华文细黑" w:hint="eastAsia"/>
          </w:rPr>
          <w:t>五、保证金</w:t>
        </w:r>
        <w:r w:rsidR="009B3AF8">
          <w:tab/>
        </w:r>
        <w:r>
          <w:fldChar w:fldCharType="begin"/>
        </w:r>
        <w:r w:rsidR="009B3AF8">
          <w:instrText xml:space="preserve"> PAGEREF _Toc517190710 \h </w:instrText>
        </w:r>
        <w:r>
          <w:fldChar w:fldCharType="separate"/>
        </w:r>
        <w:r w:rsidR="009B3AF8">
          <w:t>- 4 -</w:t>
        </w:r>
        <w:r>
          <w:fldChar w:fldCharType="end"/>
        </w:r>
      </w:hyperlink>
    </w:p>
    <w:p w:rsidR="007148BA" w:rsidRDefault="00DB665F">
      <w:pPr>
        <w:pStyle w:val="34"/>
        <w:tabs>
          <w:tab w:val="right" w:leader="dot" w:pos="9402"/>
        </w:tabs>
        <w:ind w:left="1120"/>
        <w:rPr>
          <w:rFonts w:asciiTheme="minorHAnsi" w:eastAsiaTheme="minorEastAsia" w:hAnsiTheme="minorHAnsi" w:cstheme="minorBidi"/>
          <w:sz w:val="21"/>
          <w:szCs w:val="22"/>
        </w:rPr>
      </w:pPr>
      <w:hyperlink w:anchor="_Toc517190711" w:history="1">
        <w:r w:rsidR="009B3AF8">
          <w:rPr>
            <w:rStyle w:val="afb"/>
            <w:rFonts w:ascii="华文细黑" w:eastAsia="华文细黑" w:hAnsi="华文细黑" w:cs="华文细黑" w:hint="eastAsia"/>
          </w:rPr>
          <w:t>六、采购项目需落实的政府采购政策</w:t>
        </w:r>
        <w:r w:rsidR="009B3AF8">
          <w:tab/>
        </w:r>
        <w:r>
          <w:fldChar w:fldCharType="begin"/>
        </w:r>
        <w:r w:rsidR="009B3AF8">
          <w:instrText xml:space="preserve"> PAGEREF _Toc517190711 \h </w:instrText>
        </w:r>
        <w:r>
          <w:fldChar w:fldCharType="separate"/>
        </w:r>
        <w:r w:rsidR="009B3AF8">
          <w:t>- 5 -</w:t>
        </w:r>
        <w:r>
          <w:fldChar w:fldCharType="end"/>
        </w:r>
      </w:hyperlink>
    </w:p>
    <w:p w:rsidR="007148BA" w:rsidRDefault="00DB665F">
      <w:pPr>
        <w:pStyle w:val="34"/>
        <w:tabs>
          <w:tab w:val="right" w:leader="dot" w:pos="9402"/>
        </w:tabs>
        <w:ind w:left="1120"/>
        <w:rPr>
          <w:rFonts w:asciiTheme="minorHAnsi" w:eastAsiaTheme="minorEastAsia" w:hAnsiTheme="minorHAnsi" w:cstheme="minorBidi"/>
          <w:sz w:val="21"/>
          <w:szCs w:val="22"/>
        </w:rPr>
      </w:pPr>
      <w:hyperlink w:anchor="_Toc517190712" w:history="1">
        <w:r w:rsidR="009B3AF8">
          <w:rPr>
            <w:rStyle w:val="afb"/>
            <w:rFonts w:ascii="华文细黑" w:eastAsia="华文细黑" w:hAnsi="华文细黑" w:cs="华文细黑" w:hint="eastAsia"/>
          </w:rPr>
          <w:t>七、其它有关规定</w:t>
        </w:r>
        <w:r w:rsidR="009B3AF8">
          <w:tab/>
        </w:r>
        <w:r>
          <w:fldChar w:fldCharType="begin"/>
        </w:r>
        <w:r w:rsidR="009B3AF8">
          <w:instrText xml:space="preserve"> PAGEREF _Toc517190712 \h </w:instrText>
        </w:r>
        <w:r>
          <w:fldChar w:fldCharType="separate"/>
        </w:r>
        <w:r w:rsidR="009B3AF8">
          <w:t>- 5 -</w:t>
        </w:r>
        <w:r>
          <w:fldChar w:fldCharType="end"/>
        </w:r>
      </w:hyperlink>
    </w:p>
    <w:p w:rsidR="007148BA" w:rsidRDefault="00DB665F">
      <w:pPr>
        <w:pStyle w:val="34"/>
        <w:tabs>
          <w:tab w:val="right" w:leader="dot" w:pos="9402"/>
        </w:tabs>
        <w:ind w:left="1120"/>
        <w:rPr>
          <w:rFonts w:asciiTheme="minorHAnsi" w:eastAsiaTheme="minorEastAsia" w:hAnsiTheme="minorHAnsi" w:cstheme="minorBidi"/>
          <w:sz w:val="21"/>
          <w:szCs w:val="22"/>
        </w:rPr>
      </w:pPr>
      <w:hyperlink w:anchor="_Toc517190713" w:history="1">
        <w:r w:rsidR="009B3AF8">
          <w:rPr>
            <w:rStyle w:val="afb"/>
            <w:rFonts w:ascii="华文细黑" w:eastAsia="华文细黑" w:hAnsi="华文细黑" w:cs="华文细黑" w:hint="eastAsia"/>
          </w:rPr>
          <w:t>八、联系方式</w:t>
        </w:r>
        <w:r w:rsidR="009B3AF8">
          <w:tab/>
        </w:r>
        <w:r>
          <w:fldChar w:fldCharType="begin"/>
        </w:r>
        <w:r w:rsidR="009B3AF8">
          <w:instrText xml:space="preserve"> PAGEREF _Toc517190713 \h </w:instrText>
        </w:r>
        <w:r>
          <w:fldChar w:fldCharType="separate"/>
        </w:r>
        <w:r w:rsidR="009B3AF8">
          <w:t>- 5 -</w:t>
        </w:r>
        <w:r>
          <w:fldChar w:fldCharType="end"/>
        </w:r>
      </w:hyperlink>
    </w:p>
    <w:p w:rsidR="007148BA" w:rsidRDefault="00DB665F">
      <w:pPr>
        <w:pStyle w:val="25"/>
        <w:tabs>
          <w:tab w:val="right" w:leader="dot" w:pos="9402"/>
        </w:tabs>
        <w:ind w:left="560"/>
        <w:rPr>
          <w:rFonts w:asciiTheme="minorHAnsi" w:eastAsiaTheme="minorEastAsia" w:hAnsiTheme="minorHAnsi" w:cstheme="minorBidi"/>
          <w:sz w:val="21"/>
          <w:szCs w:val="22"/>
        </w:rPr>
      </w:pPr>
      <w:hyperlink w:anchor="_Toc517190714" w:history="1">
        <w:r w:rsidR="009B3AF8">
          <w:rPr>
            <w:rStyle w:val="afb"/>
            <w:rFonts w:ascii="华文细黑" w:eastAsia="华文细黑" w:hAnsi="华文细黑" w:cs="华文细黑" w:hint="eastAsia"/>
          </w:rPr>
          <w:t>第二篇供应商须知</w:t>
        </w:r>
        <w:r w:rsidR="009B3AF8">
          <w:tab/>
        </w:r>
        <w:r>
          <w:fldChar w:fldCharType="begin"/>
        </w:r>
        <w:r w:rsidR="009B3AF8">
          <w:instrText xml:space="preserve"> PAGEREF _Toc517190714 \h </w:instrText>
        </w:r>
        <w:r>
          <w:fldChar w:fldCharType="separate"/>
        </w:r>
        <w:r w:rsidR="009B3AF8">
          <w:t>- 7 -</w:t>
        </w:r>
        <w:r>
          <w:fldChar w:fldCharType="end"/>
        </w:r>
      </w:hyperlink>
    </w:p>
    <w:p w:rsidR="007148BA" w:rsidRDefault="00DB665F">
      <w:pPr>
        <w:pStyle w:val="34"/>
        <w:tabs>
          <w:tab w:val="right" w:leader="dot" w:pos="9402"/>
        </w:tabs>
        <w:ind w:left="1120"/>
        <w:rPr>
          <w:rFonts w:asciiTheme="minorHAnsi" w:eastAsiaTheme="minorEastAsia" w:hAnsiTheme="minorHAnsi" w:cstheme="minorBidi"/>
          <w:sz w:val="21"/>
          <w:szCs w:val="22"/>
        </w:rPr>
      </w:pPr>
      <w:hyperlink w:anchor="_Toc517190715" w:history="1">
        <w:r w:rsidR="009B3AF8">
          <w:rPr>
            <w:rStyle w:val="afb"/>
            <w:rFonts w:ascii="华文细黑" w:eastAsia="华文细黑" w:hAnsi="华文细黑" w:cs="华文细黑" w:hint="eastAsia"/>
          </w:rPr>
          <w:t>一、谈判费用</w:t>
        </w:r>
        <w:r w:rsidR="009B3AF8">
          <w:tab/>
        </w:r>
        <w:r>
          <w:fldChar w:fldCharType="begin"/>
        </w:r>
        <w:r w:rsidR="009B3AF8">
          <w:instrText xml:space="preserve"> PAGEREF _Toc517190715 \h </w:instrText>
        </w:r>
        <w:r>
          <w:fldChar w:fldCharType="separate"/>
        </w:r>
        <w:r w:rsidR="009B3AF8">
          <w:t>- 7 -</w:t>
        </w:r>
        <w:r>
          <w:fldChar w:fldCharType="end"/>
        </w:r>
      </w:hyperlink>
    </w:p>
    <w:p w:rsidR="007148BA" w:rsidRDefault="00DB665F">
      <w:pPr>
        <w:pStyle w:val="34"/>
        <w:tabs>
          <w:tab w:val="right" w:leader="dot" w:pos="9402"/>
        </w:tabs>
        <w:ind w:left="1120"/>
        <w:rPr>
          <w:rFonts w:asciiTheme="minorHAnsi" w:eastAsiaTheme="minorEastAsia" w:hAnsiTheme="minorHAnsi" w:cstheme="minorBidi"/>
          <w:sz w:val="21"/>
          <w:szCs w:val="22"/>
        </w:rPr>
      </w:pPr>
      <w:hyperlink w:anchor="_Toc517190716" w:history="1">
        <w:r w:rsidR="009B3AF8">
          <w:rPr>
            <w:rStyle w:val="afb"/>
            <w:rFonts w:ascii="华文细黑" w:eastAsia="华文细黑" w:hAnsi="华文细黑" w:cs="华文细黑" w:hint="eastAsia"/>
          </w:rPr>
          <w:t>二、竞争性谈判文件</w:t>
        </w:r>
        <w:r w:rsidR="009B3AF8">
          <w:tab/>
        </w:r>
        <w:r>
          <w:fldChar w:fldCharType="begin"/>
        </w:r>
        <w:r w:rsidR="009B3AF8">
          <w:instrText xml:space="preserve"> PAGEREF _Toc517190716 \h </w:instrText>
        </w:r>
        <w:r>
          <w:fldChar w:fldCharType="separate"/>
        </w:r>
        <w:r w:rsidR="009B3AF8">
          <w:t>- 7 -</w:t>
        </w:r>
        <w:r>
          <w:fldChar w:fldCharType="end"/>
        </w:r>
      </w:hyperlink>
    </w:p>
    <w:p w:rsidR="007148BA" w:rsidRDefault="00DB665F">
      <w:pPr>
        <w:pStyle w:val="34"/>
        <w:tabs>
          <w:tab w:val="right" w:leader="dot" w:pos="9402"/>
        </w:tabs>
        <w:ind w:left="1120"/>
        <w:rPr>
          <w:rFonts w:asciiTheme="minorHAnsi" w:eastAsiaTheme="minorEastAsia" w:hAnsiTheme="minorHAnsi" w:cstheme="minorBidi"/>
          <w:sz w:val="21"/>
          <w:szCs w:val="22"/>
        </w:rPr>
      </w:pPr>
      <w:hyperlink w:anchor="_Toc517190717" w:history="1">
        <w:r w:rsidR="009B3AF8">
          <w:rPr>
            <w:rStyle w:val="afb"/>
            <w:rFonts w:ascii="华文细黑" w:eastAsia="华文细黑" w:hAnsi="华文细黑" w:cs="华文细黑" w:hint="eastAsia"/>
          </w:rPr>
          <w:t>三、谈判要求</w:t>
        </w:r>
        <w:r w:rsidR="009B3AF8">
          <w:tab/>
        </w:r>
        <w:r>
          <w:fldChar w:fldCharType="begin"/>
        </w:r>
        <w:r w:rsidR="009B3AF8">
          <w:instrText xml:space="preserve"> PAGEREF _Toc517190717 \h </w:instrText>
        </w:r>
        <w:r>
          <w:fldChar w:fldCharType="separate"/>
        </w:r>
        <w:r w:rsidR="009B3AF8">
          <w:t>- 7 -</w:t>
        </w:r>
        <w:r>
          <w:fldChar w:fldCharType="end"/>
        </w:r>
      </w:hyperlink>
    </w:p>
    <w:p w:rsidR="007148BA" w:rsidRDefault="00DB665F">
      <w:pPr>
        <w:pStyle w:val="34"/>
        <w:tabs>
          <w:tab w:val="right" w:leader="dot" w:pos="9402"/>
        </w:tabs>
        <w:ind w:left="1120"/>
        <w:rPr>
          <w:rFonts w:asciiTheme="minorHAnsi" w:eastAsiaTheme="minorEastAsia" w:hAnsiTheme="minorHAnsi" w:cstheme="minorBidi"/>
          <w:sz w:val="21"/>
          <w:szCs w:val="22"/>
        </w:rPr>
      </w:pPr>
      <w:hyperlink w:anchor="_Toc517190718" w:history="1">
        <w:r w:rsidR="009B3AF8">
          <w:rPr>
            <w:rStyle w:val="afb"/>
            <w:rFonts w:ascii="华文细黑" w:eastAsia="华文细黑" w:hAnsi="华文细黑" w:cs="华文细黑" w:hint="eastAsia"/>
          </w:rPr>
          <w:t>四、谈判程序</w:t>
        </w:r>
        <w:r w:rsidR="009B3AF8">
          <w:tab/>
        </w:r>
        <w:r>
          <w:fldChar w:fldCharType="begin"/>
        </w:r>
        <w:r w:rsidR="009B3AF8">
          <w:instrText xml:space="preserve"> PAGEREF _Toc517190718 \h </w:instrText>
        </w:r>
        <w:r>
          <w:fldChar w:fldCharType="separate"/>
        </w:r>
        <w:r w:rsidR="009B3AF8">
          <w:t>- 9 -</w:t>
        </w:r>
        <w:r>
          <w:fldChar w:fldCharType="end"/>
        </w:r>
      </w:hyperlink>
    </w:p>
    <w:p w:rsidR="007148BA" w:rsidRDefault="00DB665F">
      <w:pPr>
        <w:pStyle w:val="34"/>
        <w:tabs>
          <w:tab w:val="right" w:leader="dot" w:pos="9402"/>
        </w:tabs>
        <w:ind w:left="1120"/>
        <w:rPr>
          <w:rFonts w:asciiTheme="minorHAnsi" w:eastAsiaTheme="minorEastAsia" w:hAnsiTheme="minorHAnsi" w:cstheme="minorBidi"/>
          <w:sz w:val="21"/>
          <w:szCs w:val="22"/>
        </w:rPr>
      </w:pPr>
      <w:hyperlink w:anchor="_Toc517190719" w:history="1">
        <w:r w:rsidR="009B3AF8">
          <w:rPr>
            <w:rStyle w:val="afb"/>
            <w:rFonts w:ascii="华文细黑" w:eastAsia="华文细黑" w:hAnsi="华文细黑" w:cs="华文细黑" w:hint="eastAsia"/>
          </w:rPr>
          <w:t>五、评审依据</w:t>
        </w:r>
        <w:r w:rsidR="009B3AF8">
          <w:tab/>
        </w:r>
        <w:r>
          <w:fldChar w:fldCharType="begin"/>
        </w:r>
        <w:r w:rsidR="009B3AF8">
          <w:instrText xml:space="preserve"> PAGEREF _Toc517190719 \h </w:instrText>
        </w:r>
        <w:r>
          <w:fldChar w:fldCharType="separate"/>
        </w:r>
        <w:r w:rsidR="009B3AF8">
          <w:t>- 12 -</w:t>
        </w:r>
        <w:r>
          <w:fldChar w:fldCharType="end"/>
        </w:r>
      </w:hyperlink>
    </w:p>
    <w:p w:rsidR="007148BA" w:rsidRDefault="00DB665F">
      <w:pPr>
        <w:pStyle w:val="34"/>
        <w:tabs>
          <w:tab w:val="right" w:leader="dot" w:pos="9402"/>
        </w:tabs>
        <w:ind w:left="1120"/>
        <w:rPr>
          <w:rFonts w:asciiTheme="minorHAnsi" w:eastAsiaTheme="minorEastAsia" w:hAnsiTheme="minorHAnsi" w:cstheme="minorBidi"/>
          <w:sz w:val="21"/>
          <w:szCs w:val="22"/>
        </w:rPr>
      </w:pPr>
      <w:hyperlink w:anchor="_Toc517190720" w:history="1">
        <w:r w:rsidR="009B3AF8">
          <w:rPr>
            <w:rStyle w:val="afb"/>
            <w:rFonts w:ascii="华文细黑" w:eastAsia="华文细黑" w:hAnsi="华文细黑" w:cs="华文细黑" w:hint="eastAsia"/>
          </w:rPr>
          <w:t>六、成交原则</w:t>
        </w:r>
        <w:r w:rsidR="009B3AF8">
          <w:tab/>
        </w:r>
        <w:r>
          <w:fldChar w:fldCharType="begin"/>
        </w:r>
        <w:r w:rsidR="009B3AF8">
          <w:instrText xml:space="preserve"> PAGEREF _Toc517190720 \h </w:instrText>
        </w:r>
        <w:r>
          <w:fldChar w:fldCharType="separate"/>
        </w:r>
        <w:r w:rsidR="009B3AF8">
          <w:t>- 12 -</w:t>
        </w:r>
        <w:r>
          <w:fldChar w:fldCharType="end"/>
        </w:r>
      </w:hyperlink>
    </w:p>
    <w:p w:rsidR="007148BA" w:rsidRDefault="00DB665F">
      <w:pPr>
        <w:pStyle w:val="34"/>
        <w:tabs>
          <w:tab w:val="right" w:leader="dot" w:pos="9402"/>
        </w:tabs>
        <w:ind w:left="1120"/>
        <w:rPr>
          <w:rFonts w:asciiTheme="minorHAnsi" w:eastAsiaTheme="minorEastAsia" w:hAnsiTheme="minorHAnsi" w:cstheme="minorBidi"/>
          <w:sz w:val="21"/>
          <w:szCs w:val="22"/>
        </w:rPr>
      </w:pPr>
      <w:hyperlink w:anchor="_Toc517190721" w:history="1">
        <w:r w:rsidR="009B3AF8">
          <w:rPr>
            <w:rStyle w:val="afb"/>
            <w:rFonts w:ascii="华文细黑" w:eastAsia="华文细黑" w:hAnsi="华文细黑" w:cs="华文细黑" w:hint="eastAsia"/>
          </w:rPr>
          <w:t>七、成交通知</w:t>
        </w:r>
        <w:r w:rsidR="009B3AF8">
          <w:tab/>
        </w:r>
        <w:r>
          <w:fldChar w:fldCharType="begin"/>
        </w:r>
        <w:r w:rsidR="009B3AF8">
          <w:instrText xml:space="preserve"> PAGEREF _Toc517190721 \h </w:instrText>
        </w:r>
        <w:r>
          <w:fldChar w:fldCharType="separate"/>
        </w:r>
        <w:r w:rsidR="009B3AF8">
          <w:t>- 14 -</w:t>
        </w:r>
        <w:r>
          <w:fldChar w:fldCharType="end"/>
        </w:r>
      </w:hyperlink>
    </w:p>
    <w:p w:rsidR="007148BA" w:rsidRDefault="00DB665F">
      <w:pPr>
        <w:pStyle w:val="34"/>
        <w:tabs>
          <w:tab w:val="right" w:leader="dot" w:pos="9402"/>
        </w:tabs>
        <w:ind w:left="1120"/>
        <w:rPr>
          <w:rFonts w:asciiTheme="minorHAnsi" w:eastAsiaTheme="minorEastAsia" w:hAnsiTheme="minorHAnsi" w:cstheme="minorBidi"/>
          <w:sz w:val="21"/>
          <w:szCs w:val="22"/>
        </w:rPr>
      </w:pPr>
      <w:hyperlink w:anchor="_Toc517190722" w:history="1">
        <w:r w:rsidR="009B3AF8">
          <w:rPr>
            <w:rStyle w:val="afb"/>
            <w:rFonts w:ascii="华文细黑" w:eastAsia="华文细黑" w:hAnsi="华文细黑" w:cs="华文细黑" w:hint="eastAsia"/>
          </w:rPr>
          <w:t>八、关于质疑和投诉</w:t>
        </w:r>
        <w:r w:rsidR="009B3AF8">
          <w:tab/>
        </w:r>
        <w:r>
          <w:fldChar w:fldCharType="begin"/>
        </w:r>
        <w:r w:rsidR="009B3AF8">
          <w:instrText xml:space="preserve"> PAGEREF _Toc517190722 \h </w:instrText>
        </w:r>
        <w:r>
          <w:fldChar w:fldCharType="separate"/>
        </w:r>
        <w:r w:rsidR="009B3AF8">
          <w:t>- 14 -</w:t>
        </w:r>
        <w:r>
          <w:fldChar w:fldCharType="end"/>
        </w:r>
      </w:hyperlink>
    </w:p>
    <w:p w:rsidR="007148BA" w:rsidRDefault="00DB665F">
      <w:pPr>
        <w:pStyle w:val="34"/>
        <w:tabs>
          <w:tab w:val="right" w:leader="dot" w:pos="9402"/>
        </w:tabs>
        <w:ind w:left="1120"/>
        <w:rPr>
          <w:rFonts w:asciiTheme="minorHAnsi" w:eastAsiaTheme="minorEastAsia" w:hAnsiTheme="minorHAnsi" w:cstheme="minorBidi"/>
          <w:sz w:val="21"/>
          <w:szCs w:val="22"/>
        </w:rPr>
      </w:pPr>
      <w:hyperlink w:anchor="_Toc517190723" w:history="1">
        <w:r w:rsidR="009B3AF8">
          <w:rPr>
            <w:rStyle w:val="afb"/>
            <w:rFonts w:ascii="华文细黑" w:eastAsia="华文细黑" w:hAnsi="华文细黑" w:cs="华文细黑" w:hint="eastAsia"/>
          </w:rPr>
          <w:t>九、签订合同</w:t>
        </w:r>
        <w:r w:rsidR="009B3AF8">
          <w:tab/>
        </w:r>
        <w:r>
          <w:fldChar w:fldCharType="begin"/>
        </w:r>
        <w:r w:rsidR="009B3AF8">
          <w:instrText xml:space="preserve"> PAGEREF _Toc517190723 \h </w:instrText>
        </w:r>
        <w:r>
          <w:fldChar w:fldCharType="separate"/>
        </w:r>
        <w:r w:rsidR="009B3AF8">
          <w:t>- 15 -</w:t>
        </w:r>
        <w:r>
          <w:fldChar w:fldCharType="end"/>
        </w:r>
      </w:hyperlink>
    </w:p>
    <w:p w:rsidR="007148BA" w:rsidRDefault="00DB665F">
      <w:pPr>
        <w:pStyle w:val="34"/>
        <w:tabs>
          <w:tab w:val="right" w:leader="dot" w:pos="9402"/>
        </w:tabs>
        <w:ind w:left="1120"/>
        <w:rPr>
          <w:rFonts w:asciiTheme="minorHAnsi" w:eastAsiaTheme="minorEastAsia" w:hAnsiTheme="minorHAnsi" w:cstheme="minorBidi"/>
          <w:sz w:val="21"/>
          <w:szCs w:val="22"/>
        </w:rPr>
      </w:pPr>
      <w:hyperlink w:anchor="_Toc517190724" w:history="1">
        <w:r w:rsidR="009B3AF8">
          <w:rPr>
            <w:rStyle w:val="afb"/>
            <w:rFonts w:ascii="华文细黑" w:eastAsia="华文细黑" w:hAnsi="华文细黑" w:cs="华文细黑" w:hint="eastAsia"/>
          </w:rPr>
          <w:t>十、政府采购信用融资</w:t>
        </w:r>
        <w:r w:rsidR="009B3AF8">
          <w:tab/>
        </w:r>
        <w:r>
          <w:fldChar w:fldCharType="begin"/>
        </w:r>
        <w:r w:rsidR="009B3AF8">
          <w:instrText xml:space="preserve"> PAGEREF _Toc517190724 \h </w:instrText>
        </w:r>
        <w:r>
          <w:fldChar w:fldCharType="separate"/>
        </w:r>
        <w:r w:rsidR="009B3AF8">
          <w:t>- 16 -</w:t>
        </w:r>
        <w:r>
          <w:fldChar w:fldCharType="end"/>
        </w:r>
      </w:hyperlink>
    </w:p>
    <w:p w:rsidR="007148BA" w:rsidRDefault="00DB665F">
      <w:pPr>
        <w:pStyle w:val="25"/>
        <w:tabs>
          <w:tab w:val="right" w:leader="dot" w:pos="9402"/>
        </w:tabs>
        <w:ind w:left="560"/>
        <w:rPr>
          <w:rFonts w:asciiTheme="minorHAnsi" w:eastAsiaTheme="minorEastAsia" w:hAnsiTheme="minorHAnsi" w:cstheme="minorBidi"/>
          <w:sz w:val="21"/>
          <w:szCs w:val="22"/>
        </w:rPr>
      </w:pPr>
      <w:hyperlink w:anchor="_Toc517190725" w:history="1">
        <w:r w:rsidR="009B3AF8">
          <w:rPr>
            <w:rStyle w:val="afb"/>
            <w:rFonts w:ascii="华文细黑" w:eastAsia="华文细黑" w:hAnsi="华文细黑" w:cs="华文细黑" w:hint="eastAsia"/>
          </w:rPr>
          <w:t>第三篇谈判项目技术需求</w:t>
        </w:r>
        <w:r w:rsidR="009B3AF8">
          <w:tab/>
        </w:r>
        <w:r>
          <w:fldChar w:fldCharType="begin"/>
        </w:r>
        <w:r w:rsidR="009B3AF8">
          <w:instrText xml:space="preserve"> PAGEREF _Toc517190725 \h </w:instrText>
        </w:r>
        <w:r>
          <w:fldChar w:fldCharType="separate"/>
        </w:r>
        <w:r w:rsidR="009B3AF8">
          <w:t>- 17 -</w:t>
        </w:r>
        <w:r>
          <w:fldChar w:fldCharType="end"/>
        </w:r>
      </w:hyperlink>
    </w:p>
    <w:p w:rsidR="007148BA" w:rsidRDefault="00DB665F">
      <w:pPr>
        <w:pStyle w:val="25"/>
        <w:tabs>
          <w:tab w:val="right" w:leader="dot" w:pos="9402"/>
        </w:tabs>
        <w:ind w:left="560"/>
        <w:rPr>
          <w:rFonts w:asciiTheme="minorHAnsi" w:eastAsiaTheme="minorEastAsia" w:hAnsiTheme="minorHAnsi" w:cstheme="minorBidi"/>
          <w:sz w:val="21"/>
          <w:szCs w:val="22"/>
        </w:rPr>
      </w:pPr>
      <w:hyperlink w:anchor="_Toc517190726" w:history="1">
        <w:r w:rsidR="009B3AF8">
          <w:rPr>
            <w:rStyle w:val="afb"/>
            <w:rFonts w:ascii="华文细黑" w:eastAsia="华文细黑" w:hAnsi="华文细黑" w:cs="华文细黑" w:hint="eastAsia"/>
          </w:rPr>
          <w:t>第四篇谈判项目服务需求</w:t>
        </w:r>
        <w:r w:rsidR="009B3AF8">
          <w:tab/>
        </w:r>
        <w:r>
          <w:fldChar w:fldCharType="begin"/>
        </w:r>
        <w:r w:rsidR="009B3AF8">
          <w:instrText xml:space="preserve"> PAGEREF _Toc517190726 \h </w:instrText>
        </w:r>
        <w:r>
          <w:fldChar w:fldCharType="separate"/>
        </w:r>
        <w:r w:rsidR="009B3AF8">
          <w:t>- 18 -</w:t>
        </w:r>
        <w:r>
          <w:fldChar w:fldCharType="end"/>
        </w:r>
      </w:hyperlink>
    </w:p>
    <w:p w:rsidR="007148BA" w:rsidRDefault="00DB665F">
      <w:pPr>
        <w:pStyle w:val="34"/>
        <w:tabs>
          <w:tab w:val="right" w:leader="dot" w:pos="9402"/>
        </w:tabs>
        <w:ind w:left="1120"/>
        <w:rPr>
          <w:rFonts w:asciiTheme="minorHAnsi" w:eastAsiaTheme="minorEastAsia" w:hAnsiTheme="minorHAnsi" w:cstheme="minorBidi"/>
          <w:sz w:val="21"/>
          <w:szCs w:val="22"/>
        </w:rPr>
      </w:pPr>
      <w:hyperlink w:anchor="_Toc517190727" w:history="1">
        <w:r w:rsidR="009B3AF8">
          <w:rPr>
            <w:rStyle w:val="afb"/>
            <w:rFonts w:ascii="华文细黑" w:eastAsia="华文细黑" w:hAnsi="华文细黑" w:cs="华文细黑" w:hint="eastAsia"/>
          </w:rPr>
          <w:t>一、实施时间、地点、方案及验收方式</w:t>
        </w:r>
        <w:r w:rsidR="009B3AF8">
          <w:tab/>
        </w:r>
        <w:r>
          <w:fldChar w:fldCharType="begin"/>
        </w:r>
        <w:r w:rsidR="009B3AF8">
          <w:instrText xml:space="preserve"> PAGEREF _Toc517190727 \h </w:instrText>
        </w:r>
        <w:r>
          <w:fldChar w:fldCharType="separate"/>
        </w:r>
        <w:r w:rsidR="009B3AF8">
          <w:t>- 18 -</w:t>
        </w:r>
        <w:r>
          <w:fldChar w:fldCharType="end"/>
        </w:r>
      </w:hyperlink>
    </w:p>
    <w:p w:rsidR="007148BA" w:rsidRDefault="00DB665F">
      <w:pPr>
        <w:pStyle w:val="34"/>
        <w:tabs>
          <w:tab w:val="right" w:leader="dot" w:pos="9402"/>
        </w:tabs>
        <w:ind w:left="1120"/>
        <w:rPr>
          <w:rFonts w:asciiTheme="minorHAnsi" w:eastAsiaTheme="minorEastAsia" w:hAnsiTheme="minorHAnsi" w:cstheme="minorBidi"/>
          <w:sz w:val="21"/>
          <w:szCs w:val="22"/>
        </w:rPr>
      </w:pPr>
      <w:hyperlink w:anchor="_Toc517190728" w:history="1">
        <w:r w:rsidR="009B3AF8">
          <w:rPr>
            <w:rStyle w:val="afb"/>
            <w:rFonts w:ascii="华文细黑" w:eastAsia="华文细黑" w:hAnsi="华文细黑" w:cs="华文细黑" w:hint="eastAsia"/>
          </w:rPr>
          <w:t>二、质量保证及售后服务</w:t>
        </w:r>
        <w:r w:rsidR="009B3AF8">
          <w:tab/>
        </w:r>
        <w:r>
          <w:fldChar w:fldCharType="begin"/>
        </w:r>
        <w:r w:rsidR="009B3AF8">
          <w:instrText xml:space="preserve"> PAGEREF _Toc517190728 \h </w:instrText>
        </w:r>
        <w:r>
          <w:fldChar w:fldCharType="separate"/>
        </w:r>
        <w:r w:rsidR="009B3AF8">
          <w:t>- 18 -</w:t>
        </w:r>
        <w:r>
          <w:fldChar w:fldCharType="end"/>
        </w:r>
      </w:hyperlink>
    </w:p>
    <w:p w:rsidR="007148BA" w:rsidRDefault="00DB665F">
      <w:pPr>
        <w:pStyle w:val="34"/>
        <w:tabs>
          <w:tab w:val="right" w:leader="dot" w:pos="9402"/>
        </w:tabs>
        <w:ind w:left="1120"/>
        <w:rPr>
          <w:rFonts w:asciiTheme="minorHAnsi" w:eastAsiaTheme="minorEastAsia" w:hAnsiTheme="minorHAnsi" w:cstheme="minorBidi"/>
          <w:sz w:val="21"/>
          <w:szCs w:val="22"/>
        </w:rPr>
      </w:pPr>
      <w:hyperlink w:anchor="_Toc517190729" w:history="1">
        <w:r w:rsidR="009B3AF8">
          <w:rPr>
            <w:rStyle w:val="afb"/>
            <w:rFonts w:ascii="华文细黑" w:eastAsia="华文细黑" w:hAnsi="华文细黑" w:cs="华文细黑" w:hint="eastAsia"/>
          </w:rPr>
          <w:t>三、 付款方式</w:t>
        </w:r>
        <w:r w:rsidR="009B3AF8">
          <w:tab/>
        </w:r>
        <w:r>
          <w:fldChar w:fldCharType="begin"/>
        </w:r>
        <w:r w:rsidR="009B3AF8">
          <w:instrText xml:space="preserve"> PAGEREF _Toc517190729 \h </w:instrText>
        </w:r>
        <w:r>
          <w:fldChar w:fldCharType="separate"/>
        </w:r>
        <w:r w:rsidR="009B3AF8">
          <w:t>- 19 -</w:t>
        </w:r>
        <w:r>
          <w:fldChar w:fldCharType="end"/>
        </w:r>
      </w:hyperlink>
    </w:p>
    <w:p w:rsidR="007148BA" w:rsidRDefault="00DB665F">
      <w:pPr>
        <w:pStyle w:val="34"/>
        <w:tabs>
          <w:tab w:val="right" w:leader="dot" w:pos="9402"/>
        </w:tabs>
        <w:ind w:left="1120"/>
        <w:rPr>
          <w:rFonts w:asciiTheme="minorHAnsi" w:eastAsiaTheme="minorEastAsia" w:hAnsiTheme="minorHAnsi" w:cstheme="minorBidi"/>
          <w:sz w:val="21"/>
          <w:szCs w:val="22"/>
        </w:rPr>
      </w:pPr>
      <w:hyperlink w:anchor="_Toc517190730" w:history="1">
        <w:r w:rsidR="009B3AF8">
          <w:rPr>
            <w:rStyle w:val="afb"/>
            <w:rFonts w:ascii="华文细黑" w:eastAsia="华文细黑" w:hAnsi="华文细黑" w:cs="华文细黑" w:hint="eastAsia"/>
          </w:rPr>
          <w:t>四、知识产权</w:t>
        </w:r>
        <w:r w:rsidR="009B3AF8">
          <w:tab/>
        </w:r>
        <w:r>
          <w:fldChar w:fldCharType="begin"/>
        </w:r>
        <w:r w:rsidR="009B3AF8">
          <w:instrText xml:space="preserve"> PAGEREF _Toc517190730 \h </w:instrText>
        </w:r>
        <w:r>
          <w:fldChar w:fldCharType="separate"/>
        </w:r>
        <w:r w:rsidR="009B3AF8">
          <w:t>- 19 -</w:t>
        </w:r>
        <w:r>
          <w:fldChar w:fldCharType="end"/>
        </w:r>
      </w:hyperlink>
    </w:p>
    <w:p w:rsidR="007148BA" w:rsidRDefault="00DB665F">
      <w:pPr>
        <w:pStyle w:val="34"/>
        <w:tabs>
          <w:tab w:val="right" w:leader="dot" w:pos="9402"/>
        </w:tabs>
        <w:ind w:left="1120"/>
        <w:rPr>
          <w:rFonts w:asciiTheme="minorHAnsi" w:eastAsiaTheme="minorEastAsia" w:hAnsiTheme="minorHAnsi" w:cstheme="minorBidi"/>
          <w:sz w:val="21"/>
          <w:szCs w:val="22"/>
        </w:rPr>
      </w:pPr>
      <w:hyperlink w:anchor="_Toc517190731" w:history="1">
        <w:r w:rsidR="009B3AF8">
          <w:rPr>
            <w:rStyle w:val="afb"/>
            <w:rFonts w:ascii="华文细黑" w:eastAsia="华文细黑" w:hAnsi="华文细黑" w:cs="华文细黑" w:hint="eastAsia"/>
          </w:rPr>
          <w:t>五、 培训</w:t>
        </w:r>
        <w:r w:rsidR="009B3AF8">
          <w:tab/>
        </w:r>
        <w:r>
          <w:fldChar w:fldCharType="begin"/>
        </w:r>
        <w:r w:rsidR="009B3AF8">
          <w:instrText xml:space="preserve"> PAGEREF _Toc517190731 \h </w:instrText>
        </w:r>
        <w:r>
          <w:fldChar w:fldCharType="separate"/>
        </w:r>
        <w:r w:rsidR="009B3AF8">
          <w:t>- 19 -</w:t>
        </w:r>
        <w:r>
          <w:fldChar w:fldCharType="end"/>
        </w:r>
      </w:hyperlink>
    </w:p>
    <w:p w:rsidR="007148BA" w:rsidRDefault="00DB665F">
      <w:pPr>
        <w:pStyle w:val="34"/>
        <w:tabs>
          <w:tab w:val="right" w:leader="dot" w:pos="9402"/>
        </w:tabs>
        <w:ind w:left="1120"/>
        <w:rPr>
          <w:rFonts w:asciiTheme="minorHAnsi" w:eastAsiaTheme="minorEastAsia" w:hAnsiTheme="minorHAnsi" w:cstheme="minorBidi"/>
          <w:sz w:val="21"/>
          <w:szCs w:val="22"/>
        </w:rPr>
      </w:pPr>
      <w:hyperlink w:anchor="_Toc517190732" w:history="1">
        <w:r w:rsidR="009B3AF8">
          <w:rPr>
            <w:rStyle w:val="afb"/>
            <w:rFonts w:ascii="华文细黑" w:eastAsia="华文细黑" w:hAnsi="华文细黑" w:cs="华文细黑" w:hint="eastAsia"/>
          </w:rPr>
          <w:t>六、其他</w:t>
        </w:r>
        <w:r w:rsidR="009B3AF8">
          <w:tab/>
        </w:r>
        <w:r>
          <w:fldChar w:fldCharType="begin"/>
        </w:r>
        <w:r w:rsidR="009B3AF8">
          <w:instrText xml:space="preserve"> PAGEREF _Toc517190732 \h </w:instrText>
        </w:r>
        <w:r>
          <w:fldChar w:fldCharType="separate"/>
        </w:r>
        <w:r w:rsidR="009B3AF8">
          <w:t>- 20 -</w:t>
        </w:r>
        <w:r>
          <w:fldChar w:fldCharType="end"/>
        </w:r>
      </w:hyperlink>
    </w:p>
    <w:p w:rsidR="007148BA" w:rsidRDefault="00DB665F">
      <w:pPr>
        <w:pStyle w:val="25"/>
        <w:tabs>
          <w:tab w:val="right" w:leader="dot" w:pos="9402"/>
        </w:tabs>
        <w:ind w:left="560"/>
        <w:rPr>
          <w:rFonts w:asciiTheme="minorHAnsi" w:eastAsiaTheme="minorEastAsia" w:hAnsiTheme="minorHAnsi" w:cstheme="minorBidi"/>
          <w:sz w:val="21"/>
          <w:szCs w:val="22"/>
        </w:rPr>
      </w:pPr>
      <w:hyperlink w:anchor="_Toc517190733" w:history="1">
        <w:r w:rsidR="009B3AF8">
          <w:rPr>
            <w:rStyle w:val="afb"/>
            <w:rFonts w:ascii="华文细黑" w:eastAsia="华文细黑" w:hAnsi="华文细黑" w:cs="华文细黑" w:hint="eastAsia"/>
          </w:rPr>
          <w:t>第五篇合同草案条款</w:t>
        </w:r>
        <w:r w:rsidR="009B3AF8">
          <w:tab/>
        </w:r>
        <w:r>
          <w:fldChar w:fldCharType="begin"/>
        </w:r>
        <w:r w:rsidR="009B3AF8">
          <w:instrText xml:space="preserve"> PAGEREF _Toc517190733 \h </w:instrText>
        </w:r>
        <w:r>
          <w:fldChar w:fldCharType="separate"/>
        </w:r>
        <w:r w:rsidR="009B3AF8">
          <w:t>- 21 -</w:t>
        </w:r>
        <w:r>
          <w:fldChar w:fldCharType="end"/>
        </w:r>
      </w:hyperlink>
    </w:p>
    <w:p w:rsidR="007148BA" w:rsidRDefault="00DB665F">
      <w:pPr>
        <w:pStyle w:val="25"/>
        <w:tabs>
          <w:tab w:val="right" w:leader="dot" w:pos="9402"/>
        </w:tabs>
        <w:ind w:left="560"/>
        <w:rPr>
          <w:rFonts w:asciiTheme="minorHAnsi" w:eastAsiaTheme="minorEastAsia" w:hAnsiTheme="minorHAnsi" w:cstheme="minorBidi"/>
          <w:sz w:val="21"/>
          <w:szCs w:val="22"/>
        </w:rPr>
      </w:pPr>
      <w:hyperlink w:anchor="_Toc517190734" w:history="1">
        <w:r w:rsidR="009B3AF8">
          <w:rPr>
            <w:rStyle w:val="afb"/>
            <w:rFonts w:ascii="华文细黑" w:eastAsia="华文细黑" w:hAnsi="华文细黑" w:cs="华文细黑" w:hint="eastAsia"/>
          </w:rPr>
          <w:t>第六篇响应文件格式要求</w:t>
        </w:r>
        <w:r w:rsidR="009B3AF8">
          <w:tab/>
        </w:r>
        <w:r>
          <w:fldChar w:fldCharType="begin"/>
        </w:r>
        <w:r w:rsidR="009B3AF8">
          <w:instrText xml:space="preserve"> PAGEREF _Toc517190734 \h </w:instrText>
        </w:r>
        <w:r>
          <w:fldChar w:fldCharType="separate"/>
        </w:r>
        <w:r w:rsidR="009B3AF8">
          <w:t>- 25 -</w:t>
        </w:r>
        <w:r>
          <w:fldChar w:fldCharType="end"/>
        </w:r>
      </w:hyperlink>
    </w:p>
    <w:p w:rsidR="007148BA" w:rsidRDefault="00DB665F">
      <w:pPr>
        <w:pStyle w:val="34"/>
        <w:tabs>
          <w:tab w:val="right" w:leader="dot" w:pos="9402"/>
        </w:tabs>
        <w:ind w:left="1120"/>
        <w:rPr>
          <w:rFonts w:asciiTheme="minorHAnsi" w:eastAsiaTheme="minorEastAsia" w:hAnsiTheme="minorHAnsi" w:cstheme="minorBidi"/>
          <w:sz w:val="21"/>
          <w:szCs w:val="22"/>
        </w:rPr>
      </w:pPr>
      <w:hyperlink w:anchor="_Toc517190735" w:history="1">
        <w:r w:rsidR="009B3AF8">
          <w:rPr>
            <w:rStyle w:val="afb"/>
            <w:rFonts w:ascii="华文细黑" w:eastAsia="华文细黑" w:hAnsi="华文细黑" w:cs="华文细黑" w:hint="eastAsia"/>
          </w:rPr>
          <w:t>一、经济部分</w:t>
        </w:r>
        <w:r w:rsidR="009B3AF8">
          <w:tab/>
        </w:r>
        <w:r>
          <w:fldChar w:fldCharType="begin"/>
        </w:r>
        <w:r w:rsidR="009B3AF8">
          <w:instrText xml:space="preserve"> PAGEREF _Toc517190735 \h </w:instrText>
        </w:r>
        <w:r>
          <w:fldChar w:fldCharType="separate"/>
        </w:r>
        <w:r w:rsidR="009B3AF8">
          <w:t>- 27 -</w:t>
        </w:r>
        <w:r>
          <w:fldChar w:fldCharType="end"/>
        </w:r>
      </w:hyperlink>
    </w:p>
    <w:p w:rsidR="007148BA" w:rsidRDefault="00DB665F">
      <w:pPr>
        <w:pStyle w:val="34"/>
        <w:tabs>
          <w:tab w:val="right" w:leader="dot" w:pos="9402"/>
        </w:tabs>
        <w:ind w:left="1120"/>
        <w:rPr>
          <w:rFonts w:asciiTheme="minorHAnsi" w:eastAsiaTheme="minorEastAsia" w:hAnsiTheme="minorHAnsi" w:cstheme="minorBidi"/>
          <w:sz w:val="21"/>
          <w:szCs w:val="22"/>
        </w:rPr>
      </w:pPr>
      <w:hyperlink w:anchor="_Toc517190736" w:history="1">
        <w:r w:rsidR="009B3AF8">
          <w:rPr>
            <w:rStyle w:val="afb"/>
            <w:rFonts w:ascii="华文细黑" w:eastAsia="华文细黑" w:hAnsi="华文细黑" w:cs="华文细黑" w:hint="eastAsia"/>
          </w:rPr>
          <w:t>二、技术部分</w:t>
        </w:r>
        <w:r w:rsidR="009B3AF8">
          <w:tab/>
        </w:r>
        <w:r>
          <w:fldChar w:fldCharType="begin"/>
        </w:r>
        <w:r w:rsidR="009B3AF8">
          <w:instrText xml:space="preserve"> PAGEREF _Toc517190736 \h </w:instrText>
        </w:r>
        <w:r>
          <w:fldChar w:fldCharType="separate"/>
        </w:r>
        <w:r w:rsidR="009B3AF8">
          <w:t>- 30 -</w:t>
        </w:r>
        <w:r>
          <w:fldChar w:fldCharType="end"/>
        </w:r>
      </w:hyperlink>
    </w:p>
    <w:p w:rsidR="007148BA" w:rsidRDefault="00DB665F">
      <w:pPr>
        <w:pStyle w:val="34"/>
        <w:tabs>
          <w:tab w:val="right" w:leader="dot" w:pos="9402"/>
        </w:tabs>
        <w:ind w:left="1120"/>
        <w:rPr>
          <w:rFonts w:asciiTheme="minorHAnsi" w:eastAsiaTheme="minorEastAsia" w:hAnsiTheme="minorHAnsi" w:cstheme="minorBidi"/>
          <w:sz w:val="21"/>
          <w:szCs w:val="22"/>
        </w:rPr>
      </w:pPr>
      <w:hyperlink w:anchor="_Toc517190737" w:history="1">
        <w:r w:rsidR="009B3AF8">
          <w:rPr>
            <w:rStyle w:val="afb"/>
            <w:rFonts w:ascii="华文细黑" w:eastAsia="华文细黑" w:hAnsi="华文细黑" w:cs="华文细黑" w:hint="eastAsia"/>
          </w:rPr>
          <w:t>三、服务部分</w:t>
        </w:r>
        <w:r w:rsidR="009B3AF8">
          <w:tab/>
        </w:r>
        <w:r>
          <w:fldChar w:fldCharType="begin"/>
        </w:r>
        <w:r w:rsidR="009B3AF8">
          <w:instrText xml:space="preserve"> PAGEREF _Toc517190737 \h </w:instrText>
        </w:r>
        <w:r>
          <w:fldChar w:fldCharType="separate"/>
        </w:r>
        <w:r w:rsidR="009B3AF8">
          <w:t>- 32 -</w:t>
        </w:r>
        <w:r>
          <w:fldChar w:fldCharType="end"/>
        </w:r>
      </w:hyperlink>
    </w:p>
    <w:p w:rsidR="007148BA" w:rsidRDefault="00DB665F">
      <w:pPr>
        <w:pStyle w:val="34"/>
        <w:tabs>
          <w:tab w:val="right" w:leader="dot" w:pos="9402"/>
        </w:tabs>
        <w:ind w:left="1120"/>
        <w:rPr>
          <w:rFonts w:asciiTheme="minorHAnsi" w:eastAsiaTheme="minorEastAsia" w:hAnsiTheme="minorHAnsi" w:cstheme="minorBidi"/>
          <w:sz w:val="21"/>
          <w:szCs w:val="22"/>
        </w:rPr>
      </w:pPr>
      <w:hyperlink w:anchor="_Toc517190738" w:history="1">
        <w:r w:rsidR="009B3AF8">
          <w:rPr>
            <w:rStyle w:val="afb"/>
            <w:rFonts w:ascii="华文细黑" w:eastAsia="华文细黑" w:hAnsi="华文细黑" w:cs="华文细黑" w:hint="eastAsia"/>
          </w:rPr>
          <w:t>四、资格条件及其他</w:t>
        </w:r>
        <w:r w:rsidR="009B3AF8">
          <w:tab/>
        </w:r>
        <w:r>
          <w:fldChar w:fldCharType="begin"/>
        </w:r>
        <w:r w:rsidR="009B3AF8">
          <w:instrText xml:space="preserve"> PAGEREF _Toc517190738 \h </w:instrText>
        </w:r>
        <w:r>
          <w:fldChar w:fldCharType="separate"/>
        </w:r>
        <w:r w:rsidR="009B3AF8">
          <w:t>- 35 -</w:t>
        </w:r>
        <w:r>
          <w:fldChar w:fldCharType="end"/>
        </w:r>
      </w:hyperlink>
    </w:p>
    <w:p w:rsidR="007148BA" w:rsidRDefault="00DB665F">
      <w:pPr>
        <w:pStyle w:val="34"/>
        <w:tabs>
          <w:tab w:val="right" w:leader="dot" w:pos="9402"/>
        </w:tabs>
        <w:ind w:left="1120"/>
        <w:rPr>
          <w:rFonts w:asciiTheme="minorHAnsi" w:eastAsiaTheme="minorEastAsia" w:hAnsiTheme="minorHAnsi" w:cstheme="minorBidi"/>
          <w:sz w:val="21"/>
          <w:szCs w:val="22"/>
        </w:rPr>
      </w:pPr>
      <w:hyperlink w:anchor="_Toc517190739" w:history="1">
        <w:r w:rsidR="009B3AF8">
          <w:rPr>
            <w:rStyle w:val="afb"/>
            <w:rFonts w:ascii="华文细黑" w:eastAsia="华文细黑" w:hAnsi="华文细黑" w:cs="华文细黑" w:hint="eastAsia"/>
          </w:rPr>
          <w:t>五、其他应提供的资料</w:t>
        </w:r>
        <w:r w:rsidR="009B3AF8">
          <w:tab/>
        </w:r>
        <w:r>
          <w:fldChar w:fldCharType="begin"/>
        </w:r>
        <w:r w:rsidR="009B3AF8">
          <w:instrText xml:space="preserve"> PAGEREF _Toc517190739 \h </w:instrText>
        </w:r>
        <w:r>
          <w:fldChar w:fldCharType="separate"/>
        </w:r>
        <w:r w:rsidR="009B3AF8">
          <w:t>- 41 -</w:t>
        </w:r>
        <w:r>
          <w:fldChar w:fldCharType="end"/>
        </w:r>
      </w:hyperlink>
    </w:p>
    <w:p w:rsidR="007148BA" w:rsidRDefault="00DB665F">
      <w:pPr>
        <w:pStyle w:val="25"/>
        <w:tabs>
          <w:tab w:val="right" w:leader="dot" w:pos="9402"/>
        </w:tabs>
        <w:spacing w:line="480" w:lineRule="exact"/>
        <w:ind w:left="560"/>
        <w:rPr>
          <w:rFonts w:ascii="华文细黑" w:eastAsia="华文细黑" w:hAnsi="华文细黑" w:cs="华文细黑"/>
          <w:sz w:val="18"/>
          <w:szCs w:val="22"/>
        </w:rPr>
        <w:sectPr w:rsidR="007148BA">
          <w:headerReference w:type="default" r:id="rId8"/>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r>
        <w:rPr>
          <w:rFonts w:ascii="华文细黑" w:eastAsia="华文细黑" w:hAnsi="华文细黑" w:cs="华文细黑" w:hint="eastAsia"/>
          <w:szCs w:val="21"/>
        </w:rPr>
        <w:fldChar w:fldCharType="end"/>
      </w:r>
    </w:p>
    <w:p w:rsidR="007148BA" w:rsidRDefault="009B3AF8">
      <w:pPr>
        <w:pStyle w:val="2"/>
        <w:spacing w:line="360" w:lineRule="auto"/>
        <w:jc w:val="center"/>
        <w:rPr>
          <w:rFonts w:ascii="华文细黑" w:eastAsia="华文细黑" w:hAnsi="华文细黑" w:cs="华文细黑"/>
          <w:b w:val="0"/>
          <w:szCs w:val="30"/>
        </w:rPr>
      </w:pPr>
      <w:bookmarkStart w:id="0" w:name="_Toc517190705"/>
      <w:bookmarkStart w:id="1" w:name="_Toc12789052"/>
      <w:bookmarkStart w:id="2" w:name="_Toc11641050"/>
      <w:r>
        <w:rPr>
          <w:rFonts w:ascii="华文细黑" w:eastAsia="华文细黑" w:hAnsi="华文细黑" w:cs="华文细黑" w:hint="eastAsia"/>
          <w:b w:val="0"/>
          <w:sz w:val="36"/>
          <w:szCs w:val="30"/>
        </w:rPr>
        <w:lastRenderedPageBreak/>
        <w:t>第一篇  竞争性谈判邀请书</w:t>
      </w:r>
      <w:bookmarkEnd w:id="0"/>
      <w:bookmarkEnd w:id="1"/>
      <w:bookmarkEnd w:id="2"/>
    </w:p>
    <w:p w:rsidR="007148BA" w:rsidRDefault="009B3AF8">
      <w:pPr>
        <w:snapToGrid w:val="0"/>
        <w:spacing w:line="400" w:lineRule="exact"/>
        <w:ind w:firstLineChars="200" w:firstLine="480"/>
        <w:rPr>
          <w:rFonts w:ascii="华文细黑" w:eastAsia="华文细黑" w:hAnsi="华文细黑" w:cs="华文细黑"/>
          <w:sz w:val="24"/>
          <w:szCs w:val="24"/>
        </w:rPr>
      </w:pPr>
      <w:bookmarkStart w:id="3" w:name="_Toc313893526"/>
      <w:bookmarkStart w:id="4" w:name="_Toc317775175"/>
      <w:r>
        <w:rPr>
          <w:rFonts w:ascii="华文细黑" w:eastAsia="华文细黑" w:hAnsi="华文细黑" w:cs="华文细黑" w:hint="eastAsia"/>
          <w:sz w:val="24"/>
          <w:szCs w:val="24"/>
        </w:rPr>
        <w:t>四川外国语大学按照学校采购计划，对学校教育学院学前教育实训室建设项目进行竞争性谈判采购。欢迎有资格的供应商前来参与谈判。</w:t>
      </w:r>
    </w:p>
    <w:p w:rsidR="007148BA" w:rsidRDefault="007148BA">
      <w:pPr>
        <w:snapToGrid w:val="0"/>
        <w:spacing w:line="400" w:lineRule="exact"/>
        <w:ind w:firstLineChars="200" w:firstLine="480"/>
        <w:rPr>
          <w:rFonts w:ascii="华文细黑" w:eastAsia="华文细黑" w:hAnsi="华文细黑" w:cs="华文细黑"/>
          <w:sz w:val="24"/>
          <w:szCs w:val="24"/>
        </w:rPr>
      </w:pPr>
    </w:p>
    <w:p w:rsidR="007148BA" w:rsidRDefault="009B3AF8">
      <w:pPr>
        <w:pStyle w:val="3"/>
        <w:spacing w:before="0" w:after="0" w:line="400" w:lineRule="exact"/>
        <w:rPr>
          <w:rFonts w:ascii="华文细黑" w:eastAsia="华文细黑" w:hAnsi="华文细黑" w:cs="华文细黑"/>
          <w:sz w:val="24"/>
          <w:szCs w:val="24"/>
        </w:rPr>
      </w:pPr>
      <w:bookmarkStart w:id="5" w:name="_Toc517190706"/>
      <w:r>
        <w:rPr>
          <w:rFonts w:ascii="华文细黑" w:eastAsia="华文细黑" w:hAnsi="华文细黑" w:cs="华文细黑" w:hint="eastAsia"/>
          <w:sz w:val="24"/>
          <w:szCs w:val="24"/>
        </w:rPr>
        <w:t>一、竞争性谈判内容</w:t>
      </w:r>
      <w:bookmarkEnd w:id="3"/>
      <w:bookmarkEnd w:id="4"/>
      <w:bookmarkEnd w:id="5"/>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5"/>
        <w:gridCol w:w="3166"/>
        <w:gridCol w:w="1304"/>
        <w:gridCol w:w="1248"/>
        <w:gridCol w:w="1782"/>
        <w:gridCol w:w="937"/>
      </w:tblGrid>
      <w:tr w:rsidR="007148BA" w:rsidTr="00FB0A3A">
        <w:trPr>
          <w:trHeight w:val="618"/>
          <w:jc w:val="center"/>
        </w:trPr>
        <w:tc>
          <w:tcPr>
            <w:tcW w:w="915" w:type="dxa"/>
            <w:tcBorders>
              <w:top w:val="single" w:sz="4" w:space="0" w:color="auto"/>
              <w:left w:val="single" w:sz="4" w:space="0" w:color="auto"/>
              <w:right w:val="single" w:sz="4" w:space="0" w:color="auto"/>
            </w:tcBorders>
            <w:vAlign w:val="center"/>
          </w:tcPr>
          <w:p w:rsidR="007148BA" w:rsidRDefault="009B3AF8">
            <w:pPr>
              <w:widowControl/>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分包号</w:t>
            </w:r>
          </w:p>
        </w:tc>
        <w:tc>
          <w:tcPr>
            <w:tcW w:w="3166" w:type="dxa"/>
            <w:tcBorders>
              <w:top w:val="single" w:sz="4" w:space="0" w:color="auto"/>
              <w:left w:val="single" w:sz="4" w:space="0" w:color="auto"/>
              <w:right w:val="single" w:sz="4" w:space="0" w:color="auto"/>
            </w:tcBorders>
            <w:vAlign w:val="center"/>
          </w:tcPr>
          <w:p w:rsidR="007148BA" w:rsidRDefault="009B3AF8">
            <w:pPr>
              <w:widowControl/>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分包名称</w:t>
            </w:r>
          </w:p>
        </w:tc>
        <w:tc>
          <w:tcPr>
            <w:tcW w:w="1304" w:type="dxa"/>
            <w:tcBorders>
              <w:top w:val="single" w:sz="4" w:space="0" w:color="auto"/>
              <w:left w:val="single" w:sz="4" w:space="0" w:color="auto"/>
              <w:right w:val="single" w:sz="4" w:space="0" w:color="auto"/>
            </w:tcBorders>
            <w:vAlign w:val="center"/>
          </w:tcPr>
          <w:p w:rsidR="007148BA" w:rsidRDefault="009B3AF8">
            <w:pPr>
              <w:widowControl/>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采购预算</w:t>
            </w:r>
          </w:p>
          <w:p w:rsidR="007148BA" w:rsidRDefault="009B3AF8">
            <w:pPr>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（万元）</w:t>
            </w:r>
          </w:p>
        </w:tc>
        <w:tc>
          <w:tcPr>
            <w:tcW w:w="1248" w:type="dxa"/>
            <w:tcBorders>
              <w:top w:val="single" w:sz="4" w:space="0" w:color="auto"/>
              <w:left w:val="single" w:sz="4" w:space="0" w:color="auto"/>
              <w:right w:val="single" w:sz="4" w:space="0" w:color="auto"/>
            </w:tcBorders>
            <w:vAlign w:val="center"/>
          </w:tcPr>
          <w:p w:rsidR="007148BA" w:rsidRDefault="009B3AF8">
            <w:pPr>
              <w:widowControl/>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保证金</w:t>
            </w:r>
          </w:p>
          <w:p w:rsidR="007148BA" w:rsidRDefault="009B3AF8">
            <w:pPr>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（万元）</w:t>
            </w:r>
          </w:p>
        </w:tc>
        <w:tc>
          <w:tcPr>
            <w:tcW w:w="1782" w:type="dxa"/>
            <w:tcBorders>
              <w:top w:val="single" w:sz="4" w:space="0" w:color="auto"/>
              <w:left w:val="single" w:sz="4" w:space="0" w:color="auto"/>
              <w:right w:val="single" w:sz="4" w:space="0" w:color="auto"/>
            </w:tcBorders>
            <w:vAlign w:val="center"/>
          </w:tcPr>
          <w:p w:rsidR="007148BA" w:rsidRDefault="009B3AF8">
            <w:pPr>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成交供应商数量（名）</w:t>
            </w:r>
          </w:p>
        </w:tc>
        <w:tc>
          <w:tcPr>
            <w:tcW w:w="937" w:type="dxa"/>
            <w:tcBorders>
              <w:top w:val="single" w:sz="4" w:space="0" w:color="auto"/>
              <w:left w:val="single" w:sz="4" w:space="0" w:color="auto"/>
              <w:right w:val="single" w:sz="4" w:space="0" w:color="auto"/>
            </w:tcBorders>
            <w:vAlign w:val="center"/>
          </w:tcPr>
          <w:p w:rsidR="007148BA" w:rsidRDefault="009B3AF8">
            <w:pPr>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备注</w:t>
            </w:r>
          </w:p>
        </w:tc>
      </w:tr>
      <w:tr w:rsidR="007148BA" w:rsidTr="00FB0A3A">
        <w:trPr>
          <w:trHeight w:val="445"/>
          <w:jc w:val="center"/>
        </w:trPr>
        <w:tc>
          <w:tcPr>
            <w:tcW w:w="915" w:type="dxa"/>
            <w:tcBorders>
              <w:top w:val="single" w:sz="4" w:space="0" w:color="auto"/>
              <w:left w:val="single" w:sz="4" w:space="0" w:color="auto"/>
              <w:right w:val="single" w:sz="4" w:space="0" w:color="auto"/>
            </w:tcBorders>
            <w:vAlign w:val="center"/>
          </w:tcPr>
          <w:p w:rsidR="007148BA" w:rsidRDefault="009B3AF8">
            <w:pPr>
              <w:widowControl/>
              <w:jc w:val="center"/>
              <w:rPr>
                <w:rFonts w:ascii="华文细黑" w:eastAsia="华文细黑" w:hAnsi="华文细黑" w:cs="华文细黑"/>
                <w:kern w:val="0"/>
                <w:sz w:val="21"/>
                <w:szCs w:val="24"/>
              </w:rPr>
            </w:pPr>
            <w:bookmarkStart w:id="6" w:name="_Hlk344477914"/>
            <w:r>
              <w:rPr>
                <w:rFonts w:ascii="华文细黑" w:eastAsia="华文细黑" w:hAnsi="华文细黑" w:cs="华文细黑" w:hint="eastAsia"/>
                <w:kern w:val="0"/>
                <w:sz w:val="21"/>
                <w:szCs w:val="24"/>
              </w:rPr>
              <w:t>1</w:t>
            </w:r>
          </w:p>
        </w:tc>
        <w:tc>
          <w:tcPr>
            <w:tcW w:w="3166" w:type="dxa"/>
            <w:tcBorders>
              <w:top w:val="single" w:sz="4" w:space="0" w:color="auto"/>
              <w:left w:val="single" w:sz="4" w:space="0" w:color="auto"/>
              <w:right w:val="single" w:sz="4" w:space="0" w:color="auto"/>
            </w:tcBorders>
            <w:vAlign w:val="center"/>
          </w:tcPr>
          <w:p w:rsidR="007148BA" w:rsidRDefault="009B3AF8">
            <w:pPr>
              <w:widowControl/>
              <w:jc w:val="center"/>
              <w:rPr>
                <w:rFonts w:ascii="华文细黑" w:eastAsia="华文细黑" w:hAnsi="华文细黑" w:cs="华文细黑"/>
                <w:kern w:val="0"/>
                <w:sz w:val="21"/>
                <w:szCs w:val="24"/>
              </w:rPr>
            </w:pPr>
            <w:r>
              <w:rPr>
                <w:rFonts w:ascii="华文细黑" w:eastAsia="华文细黑" w:hAnsi="华文细黑" w:cs="华文细黑" w:hint="eastAsia"/>
                <w:sz w:val="24"/>
                <w:szCs w:val="24"/>
              </w:rPr>
              <w:t>学前教育实训室建设</w:t>
            </w:r>
          </w:p>
        </w:tc>
        <w:tc>
          <w:tcPr>
            <w:tcW w:w="1304" w:type="dxa"/>
            <w:tcBorders>
              <w:top w:val="single" w:sz="4" w:space="0" w:color="auto"/>
              <w:left w:val="single" w:sz="4" w:space="0" w:color="auto"/>
              <w:right w:val="single" w:sz="4" w:space="0" w:color="auto"/>
            </w:tcBorders>
            <w:vAlign w:val="center"/>
          </w:tcPr>
          <w:p w:rsidR="007148BA" w:rsidRDefault="009B3AF8">
            <w:pPr>
              <w:widowControl/>
              <w:jc w:val="center"/>
              <w:rPr>
                <w:rFonts w:ascii="华文细黑" w:eastAsia="华文细黑" w:hAnsi="华文细黑" w:cs="华文细黑"/>
                <w:kern w:val="0"/>
                <w:sz w:val="21"/>
                <w:szCs w:val="24"/>
              </w:rPr>
            </w:pPr>
            <w:r>
              <w:rPr>
                <w:rFonts w:ascii="华文细黑" w:eastAsia="华文细黑" w:hAnsi="华文细黑" w:cs="华文细黑" w:hint="eastAsia"/>
                <w:kern w:val="0"/>
                <w:sz w:val="21"/>
                <w:szCs w:val="24"/>
              </w:rPr>
              <w:t>39.74</w:t>
            </w:r>
          </w:p>
        </w:tc>
        <w:tc>
          <w:tcPr>
            <w:tcW w:w="1248" w:type="dxa"/>
            <w:tcBorders>
              <w:top w:val="single" w:sz="4" w:space="0" w:color="auto"/>
              <w:left w:val="single" w:sz="4" w:space="0" w:color="auto"/>
              <w:right w:val="single" w:sz="4" w:space="0" w:color="auto"/>
            </w:tcBorders>
            <w:vAlign w:val="center"/>
          </w:tcPr>
          <w:p w:rsidR="007148BA" w:rsidRDefault="009B3AF8">
            <w:pPr>
              <w:widowControl/>
              <w:jc w:val="center"/>
              <w:rPr>
                <w:rFonts w:ascii="华文细黑" w:eastAsia="华文细黑" w:hAnsi="华文细黑" w:cs="华文细黑"/>
                <w:kern w:val="0"/>
                <w:sz w:val="21"/>
                <w:szCs w:val="24"/>
              </w:rPr>
            </w:pPr>
            <w:r>
              <w:rPr>
                <w:rFonts w:ascii="华文细黑" w:eastAsia="华文细黑" w:hAnsi="华文细黑" w:cs="华文细黑" w:hint="eastAsia"/>
                <w:kern w:val="0"/>
                <w:sz w:val="21"/>
                <w:szCs w:val="24"/>
              </w:rPr>
              <w:t>0.78</w:t>
            </w:r>
          </w:p>
        </w:tc>
        <w:tc>
          <w:tcPr>
            <w:tcW w:w="1782" w:type="dxa"/>
            <w:tcBorders>
              <w:top w:val="single" w:sz="4" w:space="0" w:color="auto"/>
              <w:left w:val="single" w:sz="4" w:space="0" w:color="auto"/>
              <w:right w:val="single" w:sz="4" w:space="0" w:color="auto"/>
            </w:tcBorders>
            <w:vAlign w:val="center"/>
          </w:tcPr>
          <w:p w:rsidR="007148BA" w:rsidRDefault="009B3AF8">
            <w:pPr>
              <w:widowControl/>
              <w:jc w:val="center"/>
              <w:rPr>
                <w:rFonts w:ascii="华文细黑" w:eastAsia="华文细黑" w:hAnsi="华文细黑" w:cs="华文细黑"/>
                <w:kern w:val="0"/>
                <w:sz w:val="21"/>
                <w:szCs w:val="24"/>
              </w:rPr>
            </w:pPr>
            <w:r>
              <w:rPr>
                <w:rFonts w:ascii="华文细黑" w:eastAsia="华文细黑" w:hAnsi="华文细黑" w:cs="华文细黑" w:hint="eastAsia"/>
                <w:kern w:val="0"/>
                <w:sz w:val="21"/>
                <w:szCs w:val="24"/>
              </w:rPr>
              <w:t>1</w:t>
            </w:r>
          </w:p>
        </w:tc>
        <w:tc>
          <w:tcPr>
            <w:tcW w:w="937" w:type="dxa"/>
            <w:tcBorders>
              <w:top w:val="single" w:sz="4" w:space="0" w:color="auto"/>
              <w:left w:val="single" w:sz="4" w:space="0" w:color="auto"/>
              <w:right w:val="single" w:sz="4" w:space="0" w:color="auto"/>
            </w:tcBorders>
          </w:tcPr>
          <w:p w:rsidR="007148BA" w:rsidRDefault="007148BA">
            <w:pPr>
              <w:jc w:val="center"/>
              <w:rPr>
                <w:rFonts w:ascii="华文细黑" w:eastAsia="华文细黑" w:hAnsi="华文细黑" w:cs="华文细黑"/>
                <w:b/>
                <w:sz w:val="21"/>
                <w:szCs w:val="21"/>
              </w:rPr>
            </w:pPr>
          </w:p>
        </w:tc>
      </w:tr>
    </w:tbl>
    <w:p w:rsidR="007148BA" w:rsidRDefault="009B3AF8">
      <w:pPr>
        <w:pStyle w:val="3"/>
        <w:spacing w:before="0" w:after="0" w:line="360" w:lineRule="auto"/>
        <w:rPr>
          <w:rFonts w:ascii="华文细黑" w:eastAsia="华文细黑" w:hAnsi="华文细黑" w:cs="华文细黑"/>
          <w:b w:val="0"/>
          <w:sz w:val="24"/>
          <w:szCs w:val="24"/>
        </w:rPr>
      </w:pPr>
      <w:bookmarkStart w:id="7" w:name="_Toc517190707"/>
      <w:bookmarkStart w:id="8" w:name="_Toc373860293"/>
      <w:bookmarkStart w:id="9" w:name="_Toc317775178"/>
      <w:bookmarkEnd w:id="6"/>
      <w:r>
        <w:rPr>
          <w:rFonts w:ascii="华文细黑" w:eastAsia="华文细黑" w:hAnsi="华文细黑" w:cs="华文细黑" w:hint="eastAsia"/>
          <w:sz w:val="24"/>
          <w:szCs w:val="24"/>
        </w:rPr>
        <w:t>二、资金来源</w:t>
      </w:r>
      <w:bookmarkStart w:id="10" w:name="_Toc517190708"/>
      <w:bookmarkEnd w:id="7"/>
      <w:bookmarkEnd w:id="10"/>
    </w:p>
    <w:p w:rsidR="007148BA" w:rsidRDefault="009B3AF8">
      <w:pPr>
        <w:pStyle w:val="a1"/>
      </w:pPr>
      <w:r>
        <w:rPr>
          <w:rFonts w:ascii="华文细黑" w:eastAsia="华文细黑" w:hAnsi="华文细黑" w:cs="华文细黑" w:hint="eastAsia"/>
          <w:szCs w:val="24"/>
        </w:rPr>
        <w:t>学校设备费。</w:t>
      </w:r>
    </w:p>
    <w:p w:rsidR="007148BA" w:rsidRDefault="009B3AF8">
      <w:pPr>
        <w:pStyle w:val="3"/>
        <w:spacing w:before="0" w:after="0" w:line="400" w:lineRule="exact"/>
        <w:rPr>
          <w:rFonts w:ascii="华文细黑" w:eastAsia="华文细黑" w:hAnsi="华文细黑" w:cs="华文细黑"/>
          <w:sz w:val="24"/>
          <w:szCs w:val="24"/>
        </w:rPr>
      </w:pPr>
      <w:bookmarkStart w:id="11" w:name="_Toc517190709"/>
      <w:r>
        <w:rPr>
          <w:rFonts w:ascii="华文细黑" w:eastAsia="华文细黑" w:hAnsi="华文细黑" w:cs="华文细黑" w:hint="eastAsia"/>
          <w:sz w:val="24"/>
          <w:szCs w:val="24"/>
        </w:rPr>
        <w:t>三、谈判资格</w:t>
      </w:r>
      <w:bookmarkEnd w:id="11"/>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（一）一般资格条件</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1.具有独立承担民事责任的能力；</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2.具有良好的商业信誉和健全的财务会计制度；</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3.具有履行合同所必需的设备和专业技术能力；</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4.有依法缴纳税收和社会保障资金的良好记录；</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5.参加政府采购活动前三年内，在经营活动中没有重大违法记录；</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6.法律、行政法规规定的其他条件。</w:t>
      </w:r>
    </w:p>
    <w:p w:rsidR="007148BA" w:rsidRDefault="009B3AF8">
      <w:pPr>
        <w:pStyle w:val="3"/>
        <w:spacing w:before="0" w:after="0" w:line="400" w:lineRule="exact"/>
        <w:rPr>
          <w:rFonts w:ascii="华文细黑" w:eastAsia="华文细黑" w:hAnsi="华文细黑" w:cs="华文细黑"/>
          <w:sz w:val="24"/>
          <w:szCs w:val="24"/>
        </w:rPr>
      </w:pPr>
      <w:r>
        <w:rPr>
          <w:rFonts w:ascii="华文细黑" w:eastAsia="华文细黑" w:hAnsi="华文细黑" w:cs="华文细黑" w:hint="eastAsia"/>
          <w:sz w:val="24"/>
          <w:szCs w:val="24"/>
        </w:rPr>
        <w:t>四、谈判有关说明</w:t>
      </w:r>
      <w:bookmarkEnd w:id="8"/>
    </w:p>
    <w:p w:rsidR="007148BA" w:rsidRDefault="009B3AF8">
      <w:pPr>
        <w:snapToGrid w:val="0"/>
        <w:spacing w:line="380" w:lineRule="exact"/>
        <w:ind w:firstLineChars="200" w:firstLine="480"/>
        <w:rPr>
          <w:rFonts w:ascii="华文细黑" w:eastAsia="华文细黑" w:hAnsi="华文细黑" w:cs="华文细黑"/>
          <w:b/>
          <w:sz w:val="24"/>
          <w:szCs w:val="24"/>
        </w:rPr>
      </w:pPr>
      <w:r>
        <w:rPr>
          <w:rFonts w:ascii="华文细黑" w:eastAsia="华文细黑" w:hAnsi="华文细黑" w:cs="华文细黑" w:hint="eastAsia"/>
          <w:sz w:val="24"/>
          <w:szCs w:val="24"/>
        </w:rPr>
        <w:t>（一）</w:t>
      </w:r>
      <w:bookmarkStart w:id="12" w:name="字"/>
      <w:r>
        <w:rPr>
          <w:rFonts w:ascii="华文细黑" w:eastAsia="华文细黑" w:hAnsi="华文细黑" w:cs="华文细黑" w:hint="eastAsia"/>
          <w:b/>
          <w:sz w:val="24"/>
          <w:szCs w:val="24"/>
        </w:rPr>
        <w:t>根据《重庆市财政局关于印发〈重庆市政府采购供应商注册及诚信管理暂行办法〉的通知》（渝财采购</w:t>
      </w:r>
      <w:bookmarkEnd w:id="12"/>
      <w:r>
        <w:rPr>
          <w:rFonts w:ascii="华文细黑" w:eastAsia="华文细黑" w:hAnsi="华文细黑" w:cs="华文细黑" w:hint="eastAsia"/>
          <w:b/>
          <w:sz w:val="24"/>
          <w:szCs w:val="24"/>
        </w:rPr>
        <w:t>〔</w:t>
      </w:r>
      <w:bookmarkStart w:id="13" w:name="年"/>
      <w:r>
        <w:rPr>
          <w:rFonts w:ascii="华文细黑" w:eastAsia="华文细黑" w:hAnsi="华文细黑" w:cs="华文细黑" w:hint="eastAsia"/>
          <w:b/>
          <w:sz w:val="24"/>
          <w:szCs w:val="24"/>
        </w:rPr>
        <w:t>2015</w:t>
      </w:r>
      <w:bookmarkEnd w:id="13"/>
      <w:r>
        <w:rPr>
          <w:rFonts w:ascii="华文细黑" w:eastAsia="华文细黑" w:hAnsi="华文细黑" w:cs="华文细黑" w:hint="eastAsia"/>
          <w:b/>
          <w:sz w:val="24"/>
          <w:szCs w:val="24"/>
        </w:rPr>
        <w:t>〕</w:t>
      </w:r>
      <w:bookmarkStart w:id="14" w:name="号"/>
      <w:r>
        <w:rPr>
          <w:rFonts w:ascii="华文细黑" w:eastAsia="华文细黑" w:hAnsi="华文细黑" w:cs="华文细黑" w:hint="eastAsia"/>
          <w:b/>
          <w:sz w:val="24"/>
          <w:szCs w:val="24"/>
        </w:rPr>
        <w:t>45</w:t>
      </w:r>
      <w:bookmarkEnd w:id="14"/>
      <w:r>
        <w:rPr>
          <w:rFonts w:ascii="华文细黑" w:eastAsia="华文细黑" w:hAnsi="华文细黑" w:cs="华文细黑" w:hint="eastAsia"/>
          <w:b/>
          <w:sz w:val="24"/>
          <w:szCs w:val="24"/>
        </w:rPr>
        <w:t>号）规定，供应商应按要求进行注册，通过重庆市政府采购网（</w:t>
      </w:r>
      <w:hyperlink r:id="rId13" w:history="1">
        <w:r>
          <w:rPr>
            <w:rStyle w:val="afb"/>
            <w:rFonts w:ascii="华文细黑" w:eastAsia="华文细黑" w:hAnsi="华文细黑" w:cs="华文细黑" w:hint="eastAsia"/>
            <w:b/>
            <w:szCs w:val="24"/>
          </w:rPr>
          <w:t>www.cqgp.gov.cn</w:t>
        </w:r>
      </w:hyperlink>
      <w:r>
        <w:rPr>
          <w:rFonts w:ascii="华文细黑" w:eastAsia="华文细黑" w:hAnsi="华文细黑" w:cs="华文细黑" w:hint="eastAsia"/>
          <w:b/>
          <w:sz w:val="24"/>
          <w:szCs w:val="24"/>
        </w:rPr>
        <w:t>），登记加入“重庆市政府采购供应商库”。</w:t>
      </w:r>
    </w:p>
    <w:p w:rsidR="007148BA" w:rsidRDefault="009B3AF8">
      <w:pPr>
        <w:spacing w:line="480" w:lineRule="exact"/>
        <w:ind w:firstLineChars="200" w:firstLine="480"/>
        <w:rPr>
          <w:rFonts w:ascii="华文细黑" w:eastAsia="华文细黑" w:hAnsi="华文细黑" w:cs="华文细黑"/>
          <w:sz w:val="24"/>
          <w:szCs w:val="24"/>
        </w:rPr>
      </w:pPr>
      <w:bookmarkStart w:id="15" w:name="_Toc373860294"/>
      <w:r>
        <w:rPr>
          <w:rFonts w:ascii="华文细黑" w:eastAsia="华文细黑" w:hAnsi="华文细黑" w:cs="华文细黑" w:hint="eastAsia"/>
          <w:sz w:val="24"/>
          <w:szCs w:val="24"/>
        </w:rPr>
        <w:t>（二）报名时间：2018年</w:t>
      </w:r>
      <w:r w:rsidR="00D45E7E">
        <w:rPr>
          <w:rFonts w:ascii="华文细黑" w:eastAsia="华文细黑" w:hAnsi="华文细黑" w:cs="华文细黑" w:hint="eastAsia"/>
          <w:sz w:val="24"/>
          <w:szCs w:val="24"/>
        </w:rPr>
        <w:t>10</w:t>
      </w:r>
      <w:r>
        <w:rPr>
          <w:rFonts w:ascii="华文细黑" w:eastAsia="华文细黑" w:hAnsi="华文细黑" w:cs="华文细黑" w:hint="eastAsia"/>
          <w:sz w:val="24"/>
          <w:szCs w:val="24"/>
        </w:rPr>
        <w:t>月</w:t>
      </w:r>
      <w:r w:rsidR="00D45E7E">
        <w:rPr>
          <w:rFonts w:ascii="华文细黑" w:eastAsia="华文细黑" w:hAnsi="华文细黑" w:cs="华文细黑" w:hint="eastAsia"/>
          <w:sz w:val="24"/>
          <w:szCs w:val="24"/>
        </w:rPr>
        <w:t>8</w:t>
      </w:r>
      <w:r>
        <w:rPr>
          <w:rFonts w:ascii="华文细黑" w:eastAsia="华文细黑" w:hAnsi="华文细黑" w:cs="华文细黑" w:hint="eastAsia"/>
          <w:sz w:val="24"/>
          <w:szCs w:val="24"/>
        </w:rPr>
        <w:t>日-</w:t>
      </w:r>
      <w:r w:rsidR="00D45E7E">
        <w:rPr>
          <w:rFonts w:ascii="华文细黑" w:eastAsia="华文细黑" w:hAnsi="华文细黑" w:cs="华文细黑" w:hint="eastAsia"/>
          <w:sz w:val="24"/>
          <w:szCs w:val="24"/>
        </w:rPr>
        <w:t>10</w:t>
      </w:r>
      <w:r>
        <w:rPr>
          <w:rFonts w:ascii="华文细黑" w:eastAsia="华文细黑" w:hAnsi="华文细黑" w:cs="华文细黑" w:hint="eastAsia"/>
          <w:sz w:val="24"/>
          <w:szCs w:val="24"/>
        </w:rPr>
        <w:t>月</w:t>
      </w:r>
      <w:r w:rsidR="00D45E7E">
        <w:rPr>
          <w:rFonts w:ascii="华文细黑" w:eastAsia="华文细黑" w:hAnsi="华文细黑" w:cs="华文细黑" w:hint="eastAsia"/>
          <w:sz w:val="24"/>
          <w:szCs w:val="24"/>
        </w:rPr>
        <w:t>9</w:t>
      </w:r>
      <w:r>
        <w:rPr>
          <w:rFonts w:ascii="华文细黑" w:eastAsia="华文细黑" w:hAnsi="华文细黑" w:cs="华文细黑" w:hint="eastAsia"/>
          <w:sz w:val="24"/>
          <w:szCs w:val="24"/>
        </w:rPr>
        <w:t>日北京时间09:00-11:00，15:00-17:00；</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文件购买费及谈判保证金缴纳时间：2018年</w:t>
      </w:r>
      <w:r w:rsidR="00D45E7E">
        <w:rPr>
          <w:rFonts w:ascii="华文细黑" w:eastAsia="华文细黑" w:hAnsi="华文细黑" w:cs="华文细黑" w:hint="eastAsia"/>
          <w:sz w:val="24"/>
          <w:szCs w:val="24"/>
        </w:rPr>
        <w:t>10</w:t>
      </w:r>
      <w:r>
        <w:rPr>
          <w:rFonts w:ascii="华文细黑" w:eastAsia="华文细黑" w:hAnsi="华文细黑" w:cs="华文细黑" w:hint="eastAsia"/>
          <w:sz w:val="24"/>
          <w:szCs w:val="24"/>
        </w:rPr>
        <w:t>月</w:t>
      </w:r>
      <w:r w:rsidR="00D45E7E">
        <w:rPr>
          <w:rFonts w:ascii="华文细黑" w:eastAsia="华文细黑" w:hAnsi="华文细黑" w:cs="华文细黑" w:hint="eastAsia"/>
          <w:sz w:val="24"/>
          <w:szCs w:val="24"/>
        </w:rPr>
        <w:t>8</w:t>
      </w:r>
      <w:r>
        <w:rPr>
          <w:rFonts w:ascii="华文细黑" w:eastAsia="华文细黑" w:hAnsi="华文细黑" w:cs="华文细黑" w:hint="eastAsia"/>
          <w:sz w:val="24"/>
          <w:szCs w:val="24"/>
        </w:rPr>
        <w:t>日-</w:t>
      </w:r>
      <w:r w:rsidR="00D45E7E">
        <w:rPr>
          <w:rFonts w:ascii="华文细黑" w:eastAsia="华文细黑" w:hAnsi="华文细黑" w:cs="华文细黑" w:hint="eastAsia"/>
          <w:sz w:val="24"/>
          <w:szCs w:val="24"/>
        </w:rPr>
        <w:t>10</w:t>
      </w:r>
      <w:r>
        <w:rPr>
          <w:rFonts w:ascii="华文细黑" w:eastAsia="华文细黑" w:hAnsi="华文细黑" w:cs="华文细黑" w:hint="eastAsia"/>
          <w:sz w:val="24"/>
          <w:szCs w:val="24"/>
        </w:rPr>
        <w:t>月</w:t>
      </w:r>
      <w:r w:rsidR="00D45E7E">
        <w:rPr>
          <w:rFonts w:ascii="华文细黑" w:eastAsia="华文细黑" w:hAnsi="华文细黑" w:cs="华文细黑" w:hint="eastAsia"/>
          <w:sz w:val="24"/>
          <w:szCs w:val="24"/>
        </w:rPr>
        <w:t>9</w:t>
      </w:r>
      <w:r>
        <w:rPr>
          <w:rFonts w:ascii="华文细黑" w:eastAsia="华文细黑" w:hAnsi="华文细黑" w:cs="华文细黑" w:hint="eastAsia"/>
          <w:sz w:val="24"/>
          <w:szCs w:val="24"/>
        </w:rPr>
        <w:t>日</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报名方式：在规定的报名时间内到四川外国语大学招投标采购办公室（资产楼3-6）现场报名；</w:t>
      </w:r>
      <w:r>
        <w:rPr>
          <w:rStyle w:val="para1"/>
          <w:rFonts w:ascii="华文细黑" w:eastAsia="华文细黑" w:hAnsi="华文细黑" w:cs="华文细黑" w:hint="eastAsia"/>
          <w:sz w:val="24"/>
          <w:szCs w:val="24"/>
        </w:rPr>
        <w:t>报名时需提供项目报名委托书或授权函（请注明项目名称及编号并加盖鲜章）。</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文件获取方式：凡有意参加投标的供应商，请在重庆市政府采购网</w:t>
      </w:r>
      <w:r>
        <w:rPr>
          <w:rFonts w:ascii="华文细黑" w:eastAsia="华文细黑" w:hAnsi="华文细黑" w:cs="华文细黑" w:hint="eastAsia"/>
          <w:sz w:val="24"/>
          <w:szCs w:val="24"/>
        </w:rPr>
        <w:lastRenderedPageBreak/>
        <w:t>（www.cqgp.gov.cn)上下载本项目谈判文件以及图纸（如果有）、补遗（如果有）等竞争性谈判前公布的所有项目资料，无论供应商下载与否，均视为已知晓所有招标内容。</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竞争性谈判文件售价为：400元/分包（售后不退）。</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（三）供应商须满足以下条件，其响应文件才被接受：</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1、按时递交了响应文件；</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2、按时报名、签到；</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3、按时缴纳了谈判文件购买费及谈判保证金。</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（四）竞争性谈判地点：四川外国语大学招投标会议室（资产楼3楼）</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（五）提交响应文件起止时间：2018年</w:t>
      </w:r>
      <w:r w:rsidR="00D45E7E">
        <w:rPr>
          <w:rFonts w:ascii="华文细黑" w:eastAsia="华文细黑" w:hAnsi="华文细黑" w:cs="华文细黑" w:hint="eastAsia"/>
          <w:sz w:val="24"/>
          <w:szCs w:val="24"/>
        </w:rPr>
        <w:t>10</w:t>
      </w:r>
      <w:r>
        <w:rPr>
          <w:rFonts w:ascii="华文细黑" w:eastAsia="华文细黑" w:hAnsi="华文细黑" w:cs="华文细黑" w:hint="eastAsia"/>
          <w:sz w:val="24"/>
          <w:szCs w:val="24"/>
        </w:rPr>
        <w:t>月</w:t>
      </w:r>
      <w:r w:rsidR="00D45E7E">
        <w:rPr>
          <w:rFonts w:ascii="华文细黑" w:eastAsia="华文细黑" w:hAnsi="华文细黑" w:cs="华文细黑" w:hint="eastAsia"/>
          <w:sz w:val="24"/>
          <w:szCs w:val="24"/>
        </w:rPr>
        <w:t>12</w:t>
      </w:r>
      <w:r>
        <w:rPr>
          <w:rFonts w:ascii="华文细黑" w:eastAsia="华文细黑" w:hAnsi="华文细黑" w:cs="华文细黑" w:hint="eastAsia"/>
          <w:sz w:val="24"/>
          <w:szCs w:val="24"/>
        </w:rPr>
        <w:t>日北京时间08:30-09:00。</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（六）谈判开始时间：2018年</w:t>
      </w:r>
      <w:r w:rsidR="00D45E7E">
        <w:rPr>
          <w:rFonts w:ascii="华文细黑" w:eastAsia="华文细黑" w:hAnsi="华文细黑" w:cs="华文细黑" w:hint="eastAsia"/>
          <w:sz w:val="24"/>
          <w:szCs w:val="24"/>
        </w:rPr>
        <w:t>10</w:t>
      </w:r>
      <w:r>
        <w:rPr>
          <w:rFonts w:ascii="华文细黑" w:eastAsia="华文细黑" w:hAnsi="华文细黑" w:cs="华文细黑" w:hint="eastAsia"/>
          <w:sz w:val="24"/>
          <w:szCs w:val="24"/>
        </w:rPr>
        <w:t>月</w:t>
      </w:r>
      <w:r w:rsidR="00D45E7E">
        <w:rPr>
          <w:rFonts w:ascii="华文细黑" w:eastAsia="华文细黑" w:hAnsi="华文细黑" w:cs="华文细黑" w:hint="eastAsia"/>
          <w:sz w:val="24"/>
          <w:szCs w:val="24"/>
        </w:rPr>
        <w:t>12</w:t>
      </w:r>
      <w:r>
        <w:rPr>
          <w:rFonts w:ascii="华文细黑" w:eastAsia="华文细黑" w:hAnsi="华文细黑" w:cs="华文细黑" w:hint="eastAsia"/>
          <w:sz w:val="24"/>
          <w:szCs w:val="24"/>
        </w:rPr>
        <w:t>日北京时间09:00。</w:t>
      </w:r>
    </w:p>
    <w:p w:rsidR="007148BA" w:rsidRDefault="009B3AF8">
      <w:pPr>
        <w:pStyle w:val="3"/>
        <w:spacing w:before="0" w:after="0" w:line="380" w:lineRule="exact"/>
        <w:rPr>
          <w:rFonts w:ascii="华文细黑" w:eastAsia="华文细黑" w:hAnsi="华文细黑" w:cs="华文细黑"/>
          <w:sz w:val="24"/>
          <w:szCs w:val="24"/>
        </w:rPr>
      </w:pPr>
      <w:bookmarkStart w:id="16" w:name="_Toc517190710"/>
      <w:r>
        <w:rPr>
          <w:rFonts w:ascii="华文细黑" w:eastAsia="华文细黑" w:hAnsi="华文细黑" w:cs="华文细黑" w:hint="eastAsia"/>
          <w:sz w:val="24"/>
          <w:szCs w:val="24"/>
        </w:rPr>
        <w:t>五、保证金</w:t>
      </w:r>
      <w:bookmarkEnd w:id="15"/>
      <w:bookmarkEnd w:id="16"/>
    </w:p>
    <w:p w:rsidR="007148BA" w:rsidRDefault="009B3AF8">
      <w:pPr>
        <w:spacing w:line="480" w:lineRule="exact"/>
        <w:ind w:firstLineChars="200" w:firstLine="480"/>
        <w:rPr>
          <w:rFonts w:ascii="华文细黑" w:eastAsia="华文细黑" w:hAnsi="华文细黑" w:cs="华文细黑"/>
          <w:sz w:val="24"/>
          <w:szCs w:val="24"/>
        </w:rPr>
      </w:pPr>
      <w:bookmarkStart w:id="17" w:name="_Toc479668114"/>
      <w:r>
        <w:rPr>
          <w:rFonts w:ascii="华文细黑" w:eastAsia="华文细黑" w:hAnsi="华文细黑" w:cs="华文细黑" w:hint="eastAsia"/>
          <w:sz w:val="24"/>
          <w:szCs w:val="24"/>
        </w:rPr>
        <w:t>1．投标人须在招标办现场登记并领取“缴款通知”。</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2．投标人须以投标公司基本账户向指定银行缴纳文本费与保证金。</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3．投标人须严格按采购文件要求，按时缴纳文本费与保证金。</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4．投标人须按“缴款通知”要求缴纳文本费与保证金并分别注明详细信息。</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5．招标办在采购项目报名截止后，以电子文档方式向计财处提交“投标报名登记表”，并电话通知计财处。</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6．计财处须在收到“投标报名登记表”后一个工作日内，以电子文档方式向招标办反馈“报名情况表”上各投标人费用到账情况，并开据文本费发票。招采办在开标前向计财处索取文本费发票。</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7．投标人的文本费发票可在开标现场当场领取，未及时开据的发票，由投标人与计财处协商领取。</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8．未中标人的投标保证金由计划财务处依据招标办提供的退款名单退还至投标人基本账户，不再另行开具收据；计划财务处应当在收到招标办提供的退款名单后5个工作日内退还投标保证金。</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9．中标人的投标保证金收据由计财处于合同签订后开具，可在招标办领取。</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10．假期内的采购项目文本费发票及保证金收据由计财处在开学后统一开据，投标人可以在招投标采购办公室领取。</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11.投标保证金和履约保证金均不计利息。参加本项目投标的一切费用均由竞标人自理。发生以下情况之一者，投标保证金将不予退还。</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A、竞标人在投标截止日期后，确定中标人以前撤回其投标；</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B、竞标人在投标截止日期后，对投标文件作实质性修改；</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C、竞标人提供了虚假文件后被核实的；</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D、投标书不按要求封装的；</w:t>
      </w:r>
    </w:p>
    <w:p w:rsidR="007148BA" w:rsidRDefault="009B3AF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E、竞标人被通知中标后，不按规定的时间或拒绝按中标状态签订合同（即不按中标时规定的技术条件、供货范围、商务条件和价格等签订合同）。</w:t>
      </w:r>
    </w:p>
    <w:p w:rsidR="007148BA" w:rsidRDefault="009B3AF8">
      <w:pPr>
        <w:pStyle w:val="3"/>
        <w:spacing w:before="0" w:after="0" w:line="380" w:lineRule="exact"/>
        <w:rPr>
          <w:rFonts w:ascii="华文细黑" w:eastAsia="华文细黑" w:hAnsi="华文细黑" w:cs="华文细黑"/>
          <w:sz w:val="24"/>
          <w:szCs w:val="24"/>
        </w:rPr>
      </w:pPr>
      <w:bookmarkStart w:id="18" w:name="_Toc517190711"/>
      <w:r>
        <w:rPr>
          <w:rFonts w:ascii="华文细黑" w:eastAsia="华文细黑" w:hAnsi="华文细黑" w:cs="华文细黑" w:hint="eastAsia"/>
          <w:sz w:val="24"/>
          <w:szCs w:val="24"/>
        </w:rPr>
        <w:t>六、采购项目需落实的政府采购政策</w:t>
      </w:r>
      <w:bookmarkEnd w:id="17"/>
      <w:bookmarkEnd w:id="18"/>
    </w:p>
    <w:p w:rsidR="007148BA" w:rsidRDefault="009B3AF8">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7148BA" w:rsidRDefault="009B3AF8">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（二）按照&lt;财政部 工业和信息化部关于印发《政府采购促进中小企业发展暂行办法》的通知&gt;（财库〔2011〕181号）的规定，落实促进中小企业发展政策。</w:t>
      </w:r>
    </w:p>
    <w:p w:rsidR="007148BA" w:rsidRDefault="009B3AF8">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（三）按照&lt;财政部、司法部关于政府采购支持监狱企业发展有关问题的通知&gt;（财库〔2014〕68号）的规定，落实支持监狱企业发展政策。</w:t>
      </w:r>
    </w:p>
    <w:p w:rsidR="007148BA" w:rsidRDefault="009B3AF8">
      <w:pPr>
        <w:pStyle w:val="3"/>
        <w:spacing w:before="0" w:after="0" w:line="380" w:lineRule="exact"/>
        <w:rPr>
          <w:rFonts w:ascii="华文细黑" w:eastAsia="华文细黑" w:hAnsi="华文细黑" w:cs="华文细黑"/>
          <w:sz w:val="24"/>
          <w:szCs w:val="24"/>
        </w:rPr>
      </w:pPr>
      <w:bookmarkStart w:id="19" w:name="_Toc517190712"/>
      <w:r>
        <w:rPr>
          <w:rFonts w:ascii="华文细黑" w:eastAsia="华文细黑" w:hAnsi="华文细黑" w:cs="华文细黑" w:hint="eastAsia"/>
          <w:sz w:val="24"/>
          <w:szCs w:val="24"/>
        </w:rPr>
        <w:t>七、</w:t>
      </w:r>
      <w:bookmarkEnd w:id="9"/>
      <w:r>
        <w:rPr>
          <w:rFonts w:ascii="华文细黑" w:eastAsia="华文细黑" w:hAnsi="华文细黑" w:cs="华文细黑" w:hint="eastAsia"/>
          <w:sz w:val="24"/>
          <w:szCs w:val="24"/>
        </w:rPr>
        <w:t>其它有关规定</w:t>
      </w:r>
      <w:bookmarkEnd w:id="19"/>
    </w:p>
    <w:p w:rsidR="007148BA" w:rsidRDefault="009B3AF8">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（一）单位负责人为同一人或者存在直接控股、管理关系的不同供应商，不得参加同一合同项（分包）下的政府采购活动，否则均为无效谈判。</w:t>
      </w:r>
    </w:p>
    <w:p w:rsidR="007148BA" w:rsidRDefault="009B3AF8">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（二）为采购项目提供整体设计、规范编制或者项目管理、监理、检测等服务的供应商，不得再参加该采购项目的其他采购活动。</w:t>
      </w:r>
    </w:p>
    <w:p w:rsidR="007148BA" w:rsidRDefault="009B3AF8">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（三）同一合同项（分包）下的货物，制造商参与谈判的，不得再委托代理商参与谈判。</w:t>
      </w:r>
    </w:p>
    <w:p w:rsidR="007148BA" w:rsidRDefault="009B3AF8">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本项目的补遗文件（如果有）一律在重庆市政府采购网（http://www.cqgp.gov.cn）上发布，请各供应商注意下载或到重庆市政府采购中心领取；无论供应商下载或领取与否，均视同供应商已知晓本项目补遗文件（如果有）的内容。</w:t>
      </w:r>
    </w:p>
    <w:p w:rsidR="007148BA" w:rsidRDefault="009B3AF8">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（五）超过响应文件截止时间递交的响应文件，恕不接收。</w:t>
      </w:r>
    </w:p>
    <w:p w:rsidR="007148BA" w:rsidRDefault="009B3AF8">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（六）谈判费用：无论谈判结果如何，供应商参与本项目谈判的所有费用均应由供应商自行承担。</w:t>
      </w:r>
    </w:p>
    <w:p w:rsidR="007148BA" w:rsidRDefault="009B3AF8">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（七）列入失信被执行人、重大税收违法案件当事人名单、政府采购严重违法失信行为记录名单及其他不符合《中华人民共和国政府采购法》第二十二条规定条件的供应商，将拒绝其参与政府采购活动。</w:t>
      </w:r>
    </w:p>
    <w:p w:rsidR="007148BA" w:rsidRDefault="007148BA">
      <w:pPr>
        <w:snapToGrid w:val="0"/>
        <w:spacing w:line="380" w:lineRule="exact"/>
        <w:ind w:firstLineChars="150" w:firstLine="360"/>
        <w:rPr>
          <w:rFonts w:ascii="华文细黑" w:eastAsia="华文细黑" w:hAnsi="华文细黑" w:cs="华文细黑"/>
          <w:sz w:val="24"/>
          <w:szCs w:val="24"/>
        </w:rPr>
      </w:pPr>
    </w:p>
    <w:p w:rsidR="007148BA" w:rsidRDefault="009B3AF8">
      <w:pPr>
        <w:pStyle w:val="3"/>
        <w:spacing w:before="0" w:after="0" w:line="380" w:lineRule="exact"/>
        <w:rPr>
          <w:rFonts w:ascii="华文细黑" w:eastAsia="华文细黑" w:hAnsi="华文细黑" w:cs="华文细黑"/>
          <w:sz w:val="24"/>
          <w:szCs w:val="24"/>
        </w:rPr>
      </w:pPr>
      <w:bookmarkStart w:id="20" w:name="_Toc517190713"/>
      <w:r>
        <w:rPr>
          <w:rFonts w:ascii="华文细黑" w:eastAsia="华文细黑" w:hAnsi="华文细黑" w:cs="华文细黑" w:hint="eastAsia"/>
          <w:sz w:val="24"/>
          <w:szCs w:val="24"/>
        </w:rPr>
        <w:t>八、联系方式</w:t>
      </w:r>
      <w:bookmarkEnd w:id="20"/>
    </w:p>
    <w:p w:rsidR="007148BA" w:rsidRDefault="009B3AF8">
      <w:pPr>
        <w:snapToGrid w:val="0"/>
        <w:spacing w:line="400" w:lineRule="exact"/>
        <w:ind w:firstLineChars="200" w:firstLine="480"/>
        <w:rPr>
          <w:rFonts w:ascii="华文细黑" w:eastAsia="华文细黑" w:hAnsi="华文细黑"/>
          <w:b/>
          <w:sz w:val="24"/>
          <w:szCs w:val="24"/>
        </w:rPr>
      </w:pPr>
      <w:bookmarkStart w:id="21" w:name="_Toc102227313"/>
      <w:r>
        <w:rPr>
          <w:rFonts w:ascii="华文细黑" w:eastAsia="华文细黑" w:hAnsi="华文细黑" w:hint="eastAsia"/>
          <w:b/>
          <w:sz w:val="24"/>
          <w:szCs w:val="24"/>
        </w:rPr>
        <w:t>（一）采购人：四川外国语大学</w:t>
      </w:r>
    </w:p>
    <w:p w:rsidR="007148BA" w:rsidRDefault="009B3AF8">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联系人：</w:t>
      </w:r>
      <w:r>
        <w:rPr>
          <w:rFonts w:ascii="华文细黑" w:eastAsia="华文细黑" w:hAnsi="华文细黑" w:cs="华文细黑" w:hint="eastAsia"/>
          <w:sz w:val="24"/>
          <w:szCs w:val="24"/>
        </w:rPr>
        <w:t>郑秀敏</w:t>
      </w:r>
    </w:p>
    <w:p w:rsidR="007148BA" w:rsidRDefault="009B3AF8">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电  话：</w:t>
      </w:r>
      <w:r>
        <w:rPr>
          <w:rFonts w:ascii="华文细黑" w:eastAsia="华文细黑" w:hAnsi="华文细黑" w:cs="华文细黑" w:hint="eastAsia"/>
          <w:sz w:val="24"/>
          <w:szCs w:val="24"/>
        </w:rPr>
        <w:t>13594144869</w:t>
      </w:r>
    </w:p>
    <w:p w:rsidR="007148BA" w:rsidRDefault="009B3AF8">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lastRenderedPageBreak/>
        <w:t>地  址：重庆市沙坪坝区烈士墓壮志路33号</w:t>
      </w:r>
    </w:p>
    <w:p w:rsidR="007148BA" w:rsidRDefault="009B3AF8">
      <w:pPr>
        <w:snapToGrid w:val="0"/>
        <w:spacing w:line="400" w:lineRule="exact"/>
        <w:ind w:firstLineChars="200" w:firstLine="480"/>
        <w:rPr>
          <w:rFonts w:ascii="华文细黑" w:eastAsia="华文细黑" w:hAnsi="华文细黑"/>
          <w:b/>
          <w:sz w:val="24"/>
          <w:szCs w:val="24"/>
        </w:rPr>
      </w:pPr>
      <w:r>
        <w:rPr>
          <w:rFonts w:ascii="华文细黑" w:eastAsia="华文细黑" w:hAnsi="华文细黑" w:hint="eastAsia"/>
          <w:b/>
          <w:sz w:val="24"/>
          <w:szCs w:val="24"/>
        </w:rPr>
        <w:t>（二）采购代理机构：四川外国语大学</w:t>
      </w:r>
    </w:p>
    <w:p w:rsidR="007148BA" w:rsidRDefault="009B3AF8">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联系人：张祖锐</w:t>
      </w:r>
    </w:p>
    <w:p w:rsidR="007148BA" w:rsidRDefault="009B3AF8">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邮  编：400031</w:t>
      </w:r>
    </w:p>
    <w:p w:rsidR="007148BA" w:rsidRDefault="009B3AF8">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电  话：023-65385008</w:t>
      </w:r>
    </w:p>
    <w:p w:rsidR="007148BA" w:rsidRDefault="009B3AF8">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地  址：重庆市沙坪坝区烈士墓壮志路33号</w:t>
      </w:r>
    </w:p>
    <w:p w:rsidR="007148BA" w:rsidRDefault="007148BA">
      <w:pPr>
        <w:snapToGrid w:val="0"/>
        <w:spacing w:line="380" w:lineRule="exact"/>
        <w:rPr>
          <w:rFonts w:ascii="华文细黑" w:eastAsia="华文细黑" w:hAnsi="华文细黑" w:cs="华文细黑"/>
          <w:sz w:val="24"/>
          <w:szCs w:val="24"/>
        </w:rPr>
      </w:pPr>
    </w:p>
    <w:p w:rsidR="007148BA" w:rsidRDefault="007148BA">
      <w:pPr>
        <w:snapToGrid w:val="0"/>
        <w:spacing w:line="380" w:lineRule="exact"/>
        <w:ind w:firstLineChars="200" w:firstLine="480"/>
        <w:rPr>
          <w:rFonts w:ascii="华文细黑" w:eastAsia="华文细黑" w:hAnsi="华文细黑" w:cs="华文细黑"/>
          <w:sz w:val="24"/>
          <w:szCs w:val="24"/>
        </w:rPr>
      </w:pPr>
    </w:p>
    <w:p w:rsidR="007148BA" w:rsidRDefault="007148BA">
      <w:pPr>
        <w:snapToGrid w:val="0"/>
        <w:spacing w:line="380" w:lineRule="exact"/>
        <w:ind w:firstLineChars="200" w:firstLine="480"/>
        <w:rPr>
          <w:rFonts w:ascii="华文细黑" w:eastAsia="华文细黑" w:hAnsi="华文细黑" w:cs="华文细黑"/>
          <w:sz w:val="24"/>
          <w:szCs w:val="24"/>
        </w:rPr>
      </w:pPr>
    </w:p>
    <w:p w:rsidR="007148BA" w:rsidRDefault="007148BA">
      <w:pPr>
        <w:snapToGrid w:val="0"/>
        <w:spacing w:line="380" w:lineRule="exact"/>
        <w:ind w:firstLineChars="200" w:firstLine="480"/>
        <w:rPr>
          <w:rFonts w:ascii="华文细黑" w:eastAsia="华文细黑" w:hAnsi="华文细黑" w:cs="华文细黑"/>
          <w:sz w:val="24"/>
          <w:szCs w:val="24"/>
        </w:rPr>
      </w:pPr>
    </w:p>
    <w:p w:rsidR="007148BA" w:rsidRDefault="007148BA">
      <w:pPr>
        <w:snapToGrid w:val="0"/>
        <w:spacing w:line="380" w:lineRule="exact"/>
        <w:ind w:firstLineChars="200" w:firstLine="480"/>
        <w:rPr>
          <w:rFonts w:ascii="华文细黑" w:eastAsia="华文细黑" w:hAnsi="华文细黑" w:cs="华文细黑"/>
          <w:sz w:val="24"/>
          <w:szCs w:val="24"/>
        </w:rPr>
      </w:pPr>
    </w:p>
    <w:p w:rsidR="007148BA" w:rsidRDefault="007148BA">
      <w:pPr>
        <w:snapToGrid w:val="0"/>
        <w:spacing w:line="380" w:lineRule="exact"/>
        <w:ind w:firstLineChars="200" w:firstLine="480"/>
        <w:rPr>
          <w:rFonts w:ascii="华文细黑" w:eastAsia="华文细黑" w:hAnsi="华文细黑" w:cs="华文细黑"/>
          <w:sz w:val="24"/>
          <w:szCs w:val="24"/>
        </w:rPr>
      </w:pPr>
    </w:p>
    <w:p w:rsidR="007148BA" w:rsidRDefault="007148BA">
      <w:pPr>
        <w:snapToGrid w:val="0"/>
        <w:spacing w:line="380" w:lineRule="exact"/>
        <w:ind w:firstLineChars="200" w:firstLine="480"/>
        <w:rPr>
          <w:rFonts w:ascii="华文细黑" w:eastAsia="华文细黑" w:hAnsi="华文细黑" w:cs="华文细黑"/>
          <w:sz w:val="24"/>
          <w:szCs w:val="24"/>
        </w:rPr>
      </w:pPr>
    </w:p>
    <w:p w:rsidR="007148BA" w:rsidRDefault="007148BA">
      <w:pPr>
        <w:snapToGrid w:val="0"/>
        <w:spacing w:line="380" w:lineRule="exact"/>
        <w:ind w:firstLineChars="200" w:firstLine="480"/>
        <w:rPr>
          <w:rFonts w:ascii="华文细黑" w:eastAsia="华文细黑" w:hAnsi="华文细黑" w:cs="华文细黑"/>
          <w:sz w:val="24"/>
          <w:szCs w:val="24"/>
        </w:rPr>
      </w:pPr>
    </w:p>
    <w:p w:rsidR="007148BA" w:rsidRDefault="007148BA">
      <w:pPr>
        <w:snapToGrid w:val="0"/>
        <w:spacing w:line="380" w:lineRule="exact"/>
        <w:ind w:firstLineChars="200" w:firstLine="480"/>
        <w:rPr>
          <w:rFonts w:ascii="华文细黑" w:eastAsia="华文细黑" w:hAnsi="华文细黑" w:cs="华文细黑"/>
          <w:sz w:val="24"/>
          <w:szCs w:val="24"/>
        </w:rPr>
      </w:pPr>
    </w:p>
    <w:p w:rsidR="007148BA" w:rsidRDefault="007148BA">
      <w:pPr>
        <w:snapToGrid w:val="0"/>
        <w:spacing w:line="380" w:lineRule="exact"/>
        <w:ind w:firstLineChars="200" w:firstLine="480"/>
        <w:rPr>
          <w:rFonts w:ascii="华文细黑" w:eastAsia="华文细黑" w:hAnsi="华文细黑" w:cs="华文细黑"/>
          <w:sz w:val="24"/>
          <w:szCs w:val="24"/>
        </w:rPr>
      </w:pPr>
    </w:p>
    <w:p w:rsidR="007148BA" w:rsidRDefault="007148BA">
      <w:pPr>
        <w:snapToGrid w:val="0"/>
        <w:spacing w:line="380" w:lineRule="exact"/>
        <w:ind w:firstLineChars="200" w:firstLine="480"/>
        <w:rPr>
          <w:rFonts w:ascii="华文细黑" w:eastAsia="华文细黑" w:hAnsi="华文细黑" w:cs="华文细黑"/>
          <w:sz w:val="24"/>
          <w:szCs w:val="24"/>
        </w:rPr>
      </w:pPr>
    </w:p>
    <w:p w:rsidR="007148BA" w:rsidRDefault="007148BA">
      <w:pPr>
        <w:snapToGrid w:val="0"/>
        <w:spacing w:line="380" w:lineRule="exact"/>
        <w:ind w:firstLineChars="200" w:firstLine="480"/>
        <w:rPr>
          <w:rFonts w:ascii="华文细黑" w:eastAsia="华文细黑" w:hAnsi="华文细黑" w:cs="华文细黑"/>
          <w:sz w:val="24"/>
          <w:szCs w:val="24"/>
        </w:rPr>
      </w:pPr>
    </w:p>
    <w:p w:rsidR="007148BA" w:rsidRDefault="007148BA">
      <w:pPr>
        <w:snapToGrid w:val="0"/>
        <w:spacing w:line="380" w:lineRule="exact"/>
        <w:ind w:firstLineChars="200" w:firstLine="480"/>
        <w:rPr>
          <w:rFonts w:ascii="华文细黑" w:eastAsia="华文细黑" w:hAnsi="华文细黑" w:cs="华文细黑"/>
          <w:sz w:val="24"/>
          <w:szCs w:val="24"/>
        </w:rPr>
      </w:pPr>
    </w:p>
    <w:p w:rsidR="007148BA" w:rsidRDefault="007148BA">
      <w:pPr>
        <w:snapToGrid w:val="0"/>
        <w:spacing w:line="380" w:lineRule="exact"/>
        <w:ind w:firstLineChars="200" w:firstLine="480"/>
        <w:rPr>
          <w:rFonts w:ascii="华文细黑" w:eastAsia="华文细黑" w:hAnsi="华文细黑" w:cs="华文细黑"/>
          <w:sz w:val="24"/>
          <w:szCs w:val="24"/>
        </w:rPr>
      </w:pPr>
    </w:p>
    <w:p w:rsidR="007148BA" w:rsidRDefault="007148BA">
      <w:pPr>
        <w:snapToGrid w:val="0"/>
        <w:spacing w:line="380" w:lineRule="exact"/>
        <w:ind w:firstLineChars="200" w:firstLine="480"/>
        <w:rPr>
          <w:rFonts w:ascii="华文细黑" w:eastAsia="华文细黑" w:hAnsi="华文细黑" w:cs="华文细黑"/>
          <w:sz w:val="24"/>
          <w:szCs w:val="24"/>
        </w:rPr>
      </w:pPr>
    </w:p>
    <w:p w:rsidR="007148BA" w:rsidRDefault="007148BA">
      <w:pPr>
        <w:snapToGrid w:val="0"/>
        <w:spacing w:line="380" w:lineRule="exact"/>
        <w:ind w:firstLineChars="200" w:firstLine="480"/>
        <w:rPr>
          <w:rFonts w:ascii="华文细黑" w:eastAsia="华文细黑" w:hAnsi="华文细黑" w:cs="华文细黑"/>
          <w:sz w:val="24"/>
          <w:szCs w:val="24"/>
        </w:rPr>
      </w:pPr>
    </w:p>
    <w:p w:rsidR="007148BA" w:rsidRDefault="007148BA">
      <w:pPr>
        <w:snapToGrid w:val="0"/>
        <w:spacing w:line="380" w:lineRule="exact"/>
        <w:ind w:firstLineChars="200" w:firstLine="480"/>
        <w:rPr>
          <w:rFonts w:ascii="华文细黑" w:eastAsia="华文细黑" w:hAnsi="华文细黑" w:cs="华文细黑"/>
          <w:sz w:val="24"/>
          <w:szCs w:val="24"/>
        </w:rPr>
      </w:pPr>
    </w:p>
    <w:p w:rsidR="007148BA" w:rsidRDefault="007148BA">
      <w:pPr>
        <w:snapToGrid w:val="0"/>
        <w:spacing w:line="380" w:lineRule="exact"/>
        <w:ind w:firstLineChars="200" w:firstLine="480"/>
        <w:rPr>
          <w:rFonts w:ascii="华文细黑" w:eastAsia="华文细黑" w:hAnsi="华文细黑" w:cs="华文细黑"/>
          <w:sz w:val="24"/>
          <w:szCs w:val="24"/>
        </w:rPr>
      </w:pPr>
    </w:p>
    <w:p w:rsidR="007148BA" w:rsidRDefault="007148BA">
      <w:pPr>
        <w:snapToGrid w:val="0"/>
        <w:spacing w:line="380" w:lineRule="exact"/>
        <w:ind w:firstLineChars="200" w:firstLine="480"/>
        <w:rPr>
          <w:rFonts w:ascii="华文细黑" w:eastAsia="华文细黑" w:hAnsi="华文细黑" w:cs="华文细黑"/>
          <w:sz w:val="24"/>
          <w:szCs w:val="24"/>
        </w:rPr>
      </w:pPr>
    </w:p>
    <w:p w:rsidR="007148BA" w:rsidRDefault="007148BA">
      <w:pPr>
        <w:snapToGrid w:val="0"/>
        <w:spacing w:line="380" w:lineRule="exact"/>
        <w:ind w:firstLineChars="200" w:firstLine="480"/>
        <w:rPr>
          <w:rFonts w:ascii="华文细黑" w:eastAsia="华文细黑" w:hAnsi="华文细黑" w:cs="华文细黑"/>
          <w:sz w:val="24"/>
          <w:szCs w:val="24"/>
        </w:rPr>
      </w:pPr>
    </w:p>
    <w:p w:rsidR="007148BA" w:rsidRDefault="007148BA">
      <w:pPr>
        <w:snapToGrid w:val="0"/>
        <w:spacing w:line="380" w:lineRule="exact"/>
        <w:ind w:firstLineChars="200" w:firstLine="480"/>
        <w:rPr>
          <w:rFonts w:ascii="华文细黑" w:eastAsia="华文细黑" w:hAnsi="华文细黑" w:cs="华文细黑"/>
          <w:sz w:val="24"/>
          <w:szCs w:val="24"/>
        </w:rPr>
      </w:pPr>
    </w:p>
    <w:p w:rsidR="007148BA" w:rsidRDefault="007148BA">
      <w:pPr>
        <w:snapToGrid w:val="0"/>
        <w:spacing w:line="380" w:lineRule="exact"/>
        <w:ind w:firstLineChars="200" w:firstLine="480"/>
        <w:rPr>
          <w:rFonts w:ascii="华文细黑" w:eastAsia="华文细黑" w:hAnsi="华文细黑" w:cs="华文细黑"/>
          <w:sz w:val="24"/>
          <w:szCs w:val="24"/>
        </w:rPr>
      </w:pPr>
    </w:p>
    <w:p w:rsidR="007148BA" w:rsidRDefault="007148BA">
      <w:pPr>
        <w:snapToGrid w:val="0"/>
        <w:spacing w:line="380" w:lineRule="exact"/>
        <w:ind w:firstLineChars="200" w:firstLine="480"/>
        <w:rPr>
          <w:rFonts w:ascii="华文细黑" w:eastAsia="华文细黑" w:hAnsi="华文细黑" w:cs="华文细黑"/>
          <w:sz w:val="24"/>
          <w:szCs w:val="24"/>
        </w:rPr>
      </w:pPr>
    </w:p>
    <w:p w:rsidR="007148BA" w:rsidRDefault="007148BA">
      <w:pPr>
        <w:snapToGrid w:val="0"/>
        <w:spacing w:line="380" w:lineRule="exact"/>
        <w:ind w:firstLineChars="200" w:firstLine="480"/>
        <w:rPr>
          <w:rFonts w:ascii="华文细黑" w:eastAsia="华文细黑" w:hAnsi="华文细黑" w:cs="华文细黑"/>
          <w:sz w:val="24"/>
          <w:szCs w:val="24"/>
        </w:rPr>
      </w:pPr>
    </w:p>
    <w:p w:rsidR="007148BA" w:rsidRDefault="007148BA">
      <w:pPr>
        <w:snapToGrid w:val="0"/>
        <w:spacing w:line="380" w:lineRule="exact"/>
        <w:ind w:firstLineChars="200" w:firstLine="480"/>
        <w:rPr>
          <w:rFonts w:ascii="华文细黑" w:eastAsia="华文细黑" w:hAnsi="华文细黑" w:cs="华文细黑"/>
          <w:sz w:val="24"/>
          <w:szCs w:val="24"/>
        </w:rPr>
      </w:pPr>
    </w:p>
    <w:p w:rsidR="007148BA" w:rsidRDefault="007148BA">
      <w:pPr>
        <w:snapToGrid w:val="0"/>
        <w:spacing w:line="380" w:lineRule="exact"/>
        <w:ind w:firstLineChars="200" w:firstLine="480"/>
        <w:rPr>
          <w:rFonts w:ascii="华文细黑" w:eastAsia="华文细黑" w:hAnsi="华文细黑" w:cs="华文细黑"/>
          <w:sz w:val="24"/>
          <w:szCs w:val="24"/>
        </w:rPr>
      </w:pPr>
    </w:p>
    <w:p w:rsidR="007148BA" w:rsidRDefault="009B3AF8">
      <w:pPr>
        <w:pStyle w:val="2"/>
        <w:spacing w:line="360" w:lineRule="auto"/>
        <w:jc w:val="center"/>
        <w:rPr>
          <w:rFonts w:ascii="华文细黑" w:eastAsia="华文细黑" w:hAnsi="华文细黑" w:cs="华文细黑"/>
          <w:b w:val="0"/>
          <w:szCs w:val="30"/>
        </w:rPr>
      </w:pPr>
      <w:bookmarkStart w:id="22" w:name="_Toc517190714"/>
      <w:r>
        <w:rPr>
          <w:rFonts w:ascii="华文细黑" w:eastAsia="华文细黑" w:hAnsi="华文细黑" w:cs="华文细黑" w:hint="eastAsia"/>
          <w:b w:val="0"/>
          <w:sz w:val="36"/>
          <w:szCs w:val="30"/>
        </w:rPr>
        <w:lastRenderedPageBreak/>
        <w:t>第二篇  供应商须知</w:t>
      </w:r>
      <w:bookmarkEnd w:id="21"/>
      <w:bookmarkEnd w:id="22"/>
    </w:p>
    <w:p w:rsidR="007148BA" w:rsidRDefault="009B3AF8">
      <w:pPr>
        <w:pStyle w:val="3"/>
        <w:spacing w:before="0" w:after="0" w:line="440" w:lineRule="exact"/>
        <w:rPr>
          <w:rFonts w:ascii="华文细黑" w:eastAsia="华文细黑" w:hAnsi="华文细黑" w:cs="华文细黑"/>
          <w:sz w:val="24"/>
          <w:szCs w:val="24"/>
        </w:rPr>
      </w:pPr>
      <w:bookmarkStart w:id="23" w:name="_Toc342913389"/>
      <w:bookmarkStart w:id="24" w:name="_Toc517190715"/>
      <w:r>
        <w:rPr>
          <w:rFonts w:ascii="华文细黑" w:eastAsia="华文细黑" w:hAnsi="华文细黑" w:cs="华文细黑" w:hint="eastAsia"/>
          <w:sz w:val="24"/>
          <w:szCs w:val="24"/>
        </w:rPr>
        <w:t>一、谈判费用</w:t>
      </w:r>
      <w:bookmarkEnd w:id="23"/>
      <w:bookmarkEnd w:id="24"/>
    </w:p>
    <w:p w:rsidR="007148BA" w:rsidRDefault="009B3AF8">
      <w:pPr>
        <w:pStyle w:val="1a"/>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参与谈判的供应商应承担其编制响应文件与递交响应文件所涉及的一切费用，不论谈判结果如何，采购人在任何情况下无义务也无责任承担这些费用。</w:t>
      </w:r>
    </w:p>
    <w:p w:rsidR="007148BA" w:rsidRDefault="009B3AF8">
      <w:pPr>
        <w:pStyle w:val="3"/>
        <w:tabs>
          <w:tab w:val="left" w:pos="2640"/>
        </w:tabs>
        <w:spacing w:before="0" w:after="0" w:line="400" w:lineRule="exact"/>
        <w:rPr>
          <w:rFonts w:ascii="华文细黑" w:eastAsia="华文细黑" w:hAnsi="华文细黑" w:cs="华文细黑"/>
          <w:sz w:val="24"/>
          <w:szCs w:val="24"/>
        </w:rPr>
      </w:pPr>
      <w:bookmarkStart w:id="25" w:name="_Toc342913391"/>
      <w:bookmarkStart w:id="26" w:name="_Toc517190716"/>
      <w:r>
        <w:rPr>
          <w:rFonts w:ascii="华文细黑" w:eastAsia="华文细黑" w:hAnsi="华文细黑" w:cs="华文细黑" w:hint="eastAsia"/>
          <w:sz w:val="24"/>
          <w:szCs w:val="24"/>
        </w:rPr>
        <w:t>二、竞争性谈判文件</w:t>
      </w:r>
      <w:bookmarkEnd w:id="25"/>
      <w:bookmarkEnd w:id="26"/>
      <w:r>
        <w:rPr>
          <w:rFonts w:ascii="华文细黑" w:eastAsia="华文细黑" w:hAnsi="华文细黑" w:cs="华文细黑" w:hint="eastAsia"/>
          <w:sz w:val="24"/>
          <w:szCs w:val="24"/>
        </w:rPr>
        <w:tab/>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（一）竞争性谈判文件由竞争性谈判邀请书、供应商须知、谈判项目技术需求、谈判项目服务需求、合同草案条款、响应文件格式要求六部分组成。</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（二）采购人所作的一切有效的书面通知、修改及补充，都是竞争性谈判文件不可分割的部分。</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（三）竞争性谈判文件的解释</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供应商如对竞争性谈判文件有疑问，必须以书面形式在提交响应文件截止时间2个工作日前向采购人要求澄清，采购人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27" w:name="_Toc318159780"/>
      <w:bookmarkStart w:id="28" w:name="_Toc318166429"/>
      <w:bookmarkStart w:id="29" w:name="_Toc318159349"/>
      <w:bookmarkStart w:id="30" w:name="_Toc318159160"/>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（四）本竞争性谈判文件中，谈判小组根据与供应商谈判情况可能实质性变动的内容为竞争性谈判文件第三、四、五篇全部内容。</w:t>
      </w:r>
    </w:p>
    <w:p w:rsidR="007148BA" w:rsidRDefault="009B3AF8">
      <w:pPr>
        <w:pStyle w:val="3"/>
        <w:spacing w:before="0" w:after="0" w:line="400" w:lineRule="exact"/>
        <w:rPr>
          <w:rFonts w:ascii="华文细黑" w:eastAsia="华文细黑" w:hAnsi="华文细黑" w:cs="华文细黑"/>
          <w:sz w:val="24"/>
          <w:szCs w:val="24"/>
        </w:rPr>
      </w:pPr>
      <w:bookmarkStart w:id="31" w:name="_Toc179714297"/>
      <w:bookmarkStart w:id="32" w:name="_Toc517190717"/>
      <w:bookmarkStart w:id="33" w:name="_Toc102227318"/>
      <w:bookmarkStart w:id="34" w:name="_Toc342913392"/>
      <w:bookmarkEnd w:id="27"/>
      <w:bookmarkEnd w:id="28"/>
      <w:bookmarkEnd w:id="29"/>
      <w:bookmarkEnd w:id="30"/>
      <w:r>
        <w:rPr>
          <w:rFonts w:ascii="华文细黑" w:eastAsia="华文细黑" w:hAnsi="华文细黑" w:cs="华文细黑" w:hint="eastAsia"/>
          <w:sz w:val="24"/>
          <w:szCs w:val="24"/>
        </w:rPr>
        <w:t>三、谈判要求</w:t>
      </w:r>
      <w:bookmarkEnd w:id="31"/>
      <w:bookmarkEnd w:id="32"/>
      <w:bookmarkEnd w:id="33"/>
      <w:bookmarkEnd w:id="34"/>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（一）响应文件</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供应商应当按照竞争性谈判文件的要求编制响应文件，并对竞争性谈判文件提出的要求和条件作出实质性响应，响应文件原则上采用软面订本，同时应编制完整的页码、目录。</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1.响应文件组成</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2.联合体</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2.1两个以上供应商可以组成一个联合体，以一个供应商的身份共同参与谈判。</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2.2以联合体形式参加谈判的，联合体各方均应满足谈判资格要求（详见“第一篇”）</w:t>
      </w:r>
      <w:r>
        <w:rPr>
          <w:rFonts w:ascii="华文细黑" w:eastAsia="华文细黑" w:hAnsi="华文细黑" w:cs="华文细黑" w:hint="eastAsia"/>
          <w:sz w:val="24"/>
        </w:rPr>
        <w:t>联合体中有同类资质的供应商按照联合体分工承担相同工作的，应当按照资质等级较低的供应商确定资质等级。</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2.3联合体各方之间应当签订共同联合协议，共同联合协议中应确定主办方（主体），代表联合体进行谈判和澄清。共同联合协议应明确约定联合体各方承担的工作和相应的责任及协议合同金额，并将共同联合协议连同响应文件一并提交采购人和采购代理机构。</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2.4</w:t>
      </w:r>
      <w:r>
        <w:rPr>
          <w:rFonts w:ascii="华文细黑" w:eastAsia="华文细黑" w:hAnsi="华文细黑" w:cs="华文细黑" w:hint="eastAsia"/>
          <w:sz w:val="24"/>
        </w:rPr>
        <w:t>以联合体形式参加政府采购活动的，联合体各方不得再单独参加或者与其他供应商</w:t>
      </w:r>
      <w:r>
        <w:rPr>
          <w:rFonts w:ascii="华文细黑" w:eastAsia="华文细黑" w:hAnsi="华文细黑" w:cs="华文细黑" w:hint="eastAsia"/>
          <w:sz w:val="24"/>
        </w:rPr>
        <w:lastRenderedPageBreak/>
        <w:t>另外组成联合体参加同一合同项下的政府采购活动。</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2.5供应商为联合体的，可以由联合体中的一方或者多方共同交纳保证金，其交纳的保证金对联合体各方均具有约束力。</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2.6联合体业绩计算，按照共同联合协议分工认定。</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2.7以联合体形式参加谈判的，联合体各方均应提供：“参加政府采购活动前三年内，在经营活动中没有重大违法记录”的书面声明、信用中国网站（www.creditchina.gov.cn）“信用信息”（包括“失信被执行人”及“重大税收违法案件当事人名单”）及“行政处罚”查询结果以及中国政府采购网（www.ccgp.gov.cn）“政府采购严重违法失信行为纪录名单”查询结果（上述两个网站查询结果网页打印件并加盖供应商公章）。查询时间为本项目采购公告发布之日起至提交响应文件截止时间前。（</w:t>
      </w:r>
      <w:r>
        <w:rPr>
          <w:rFonts w:ascii="华文细黑" w:eastAsia="华文细黑" w:hAnsi="华文细黑" w:cs="华文细黑" w:hint="eastAsia"/>
          <w:b/>
          <w:sz w:val="24"/>
          <w:szCs w:val="24"/>
        </w:rPr>
        <w:t>网页打印件应显示查询时间；若网页打印件未显示查询时间，供应商应自行标注查询时间</w:t>
      </w:r>
      <w:r>
        <w:rPr>
          <w:rFonts w:ascii="华文细黑" w:eastAsia="华文细黑" w:hAnsi="华文细黑" w:cs="华文细黑" w:hint="eastAsia"/>
          <w:sz w:val="24"/>
          <w:szCs w:val="24"/>
        </w:rPr>
        <w:t>）</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3.谈判有效期：响应文件及有关承诺文件有效期为谈判开始时间起90天。</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（二）保证金：</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1.供应商提交保证金金额和方式详见“</w:t>
      </w:r>
      <w:r>
        <w:rPr>
          <w:rFonts w:ascii="华文细黑" w:eastAsia="华文细黑" w:hAnsi="华文细黑" w:cs="华文细黑" w:hint="eastAsia"/>
          <w:b/>
          <w:sz w:val="24"/>
          <w:szCs w:val="24"/>
          <w:u w:val="single"/>
        </w:rPr>
        <w:t>第一篇  五、保证金”</w:t>
      </w:r>
      <w:r>
        <w:rPr>
          <w:rFonts w:ascii="华文细黑" w:eastAsia="华文细黑" w:hAnsi="华文细黑" w:cs="华文细黑" w:hint="eastAsia"/>
          <w:sz w:val="24"/>
          <w:szCs w:val="24"/>
        </w:rPr>
        <w:t>；</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2.发生以下情况之一者，保证金不予退还：</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2.1供应商在提交响应文件截止时间后撤回响应文件的；</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2.2供应商在响应文件中提供虚假材料的；</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2.3除因不可抗力或竞争性谈判文件认可的情形以外，成交供应商不与采购人签订合同的；</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2.4供应商与采购人、其他供应商或者采购代理机构恶意串通的；</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2.5成交供应商不按规定的时间或拒绝按成交状态签订合同（即不按照采购文件确定的合同文本以及采购标的、规格型号、采购金额、采购数量、技术和服务要求等事项签订政府采购合同的）。</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（三）报价要求</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谈判报价包括完成本项目所需的设备或货物购买（制造）费、辅材费、运输费、装卸费、安装调试费、培训费及各种应纳的税费。因成交供应商自身原因造成漏报、少报皆由其自行承担责任，采购人不再补偿。</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（四）修正错误</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若供应商所递交的响应文件或最后报价中的价格出现大写金额和小写金额不一致的错误，以大写金额修正为准。</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（五）提交响应文件的份数和签署</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1.响应文件一式三份，其中正本一份，副本二份，副本可为正本的复印件，应与正本</w:t>
      </w:r>
      <w:r>
        <w:rPr>
          <w:rFonts w:ascii="华文细黑" w:eastAsia="华文细黑" w:hAnsi="华文细黑" w:cs="华文细黑" w:hint="eastAsia"/>
          <w:sz w:val="24"/>
          <w:szCs w:val="24"/>
        </w:rPr>
        <w:lastRenderedPageBreak/>
        <w:t>一致，如出现不一致情况以正本为准。</w:t>
      </w:r>
    </w:p>
    <w:p w:rsidR="007148BA" w:rsidRDefault="009B3AF8">
      <w:pPr>
        <w:snapToGrid w:val="0"/>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szCs w:val="24"/>
        </w:rPr>
        <w:t>2.</w:t>
      </w:r>
      <w:r>
        <w:rPr>
          <w:rFonts w:ascii="华文细黑" w:eastAsia="华文细黑" w:hAnsi="华文细黑" w:cs="华文细黑" w:hint="eastAsia"/>
          <w:sz w:val="24"/>
        </w:rPr>
        <w:t>在响应文件正本中，竞争性谈判文件第六篇响应文件格式中规定签字、盖章的地方必须按其规定签字、盖章。</w:t>
      </w:r>
    </w:p>
    <w:p w:rsidR="007148BA" w:rsidRDefault="009B3AF8">
      <w:pPr>
        <w:snapToGrid w:val="0"/>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3.若供应商对响应文件的错处作必要修改，则应在修改处加盖供应商公章或由法定代表人或法定代表人授权代表签字确认。</w:t>
      </w:r>
    </w:p>
    <w:p w:rsidR="007148BA" w:rsidRDefault="009B3AF8">
      <w:pPr>
        <w:snapToGrid w:val="0"/>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4.电报、电话、传真形式的响应文件概不接受。</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（六）响应文件的递交</w:t>
      </w:r>
    </w:p>
    <w:p w:rsidR="007148BA" w:rsidRDefault="009B3AF8">
      <w:pPr>
        <w:pStyle w:val="ae"/>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1.响应文件的密封与标记</w:t>
      </w:r>
    </w:p>
    <w:p w:rsidR="007148BA" w:rsidRDefault="009B3AF8">
      <w:pPr>
        <w:pStyle w:val="ae"/>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1.1响应文件的正本、副本均应密封送达谈判地点，应在封套上注明项目名称、供应商名称。若正本、副本以分别进行密封的，还应在封套上注明“正本”、“副本”字样。</w:t>
      </w:r>
    </w:p>
    <w:p w:rsidR="007148BA" w:rsidRDefault="009B3AF8">
      <w:pPr>
        <w:pStyle w:val="ae"/>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1.2封套的封口处应加盖供应商公章或由法定代表人授权代表签字。</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rPr>
        <w:t>2.如果未按上述规定进行密封和标记，采购人对响应文件误投、丢失或提前拆封不负责任</w:t>
      </w:r>
      <w:r>
        <w:rPr>
          <w:rFonts w:ascii="华文细黑" w:eastAsia="华文细黑" w:hAnsi="华文细黑" w:cs="华文细黑" w:hint="eastAsia"/>
          <w:sz w:val="24"/>
          <w:szCs w:val="24"/>
        </w:rPr>
        <w:t>。</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（七）响应文件语言：简体中文</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（八）供应商参与人员</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各供应商应当派1-2名代表参与谈判，至少1人应为法定代表人或具有法定代表人授权委托书的授权代表。</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（九）无效谈判</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供应商发生以下条款情况之一者，视为无效谈判，其响应文件将被拒绝：</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1.供应商不符合规定的基本资格条件或特定资格条件的；</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2.供应商的法定代表人或其授权代表未参加谈判；</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3.供应商未在保证金到账截止时间前提交足额保证金的；</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4.供应商所提交的响应文件不按规定签字、盖章的；</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5.供应商的最后报价超过采购预算的；</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6.供应商响应文件内容有与国家现行法律法规相违背的内容，或附有采购人无法接受条件的。</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7.单位负责人为同一人或者存在直接控股、管理关系的不同供应商，参加同一合同项（分包）下政府采购活动的；</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8.为采购项目提供整体设计、规范编制或者项目管理、监理、检测等服务的供应商再参加该采购项目的其他采购活动的；</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9.同一合同项（分包）下的货物，制造商参与谈判的，再委托代理商参与谈判的；</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10.供应商被列入失信被执行人、重大税收违法案件当事人名单、政府采购严重违法失信行为记录名单及其他不符合《中华人民共和国政府采购法》第二十二条规定条件的。</w:t>
      </w:r>
    </w:p>
    <w:p w:rsidR="007148BA" w:rsidRDefault="009B3AF8">
      <w:pPr>
        <w:pStyle w:val="3"/>
        <w:spacing w:before="0" w:after="0" w:line="400" w:lineRule="exact"/>
        <w:rPr>
          <w:rFonts w:ascii="华文细黑" w:eastAsia="华文细黑" w:hAnsi="华文细黑" w:cs="华文细黑"/>
          <w:sz w:val="24"/>
          <w:szCs w:val="24"/>
        </w:rPr>
      </w:pPr>
      <w:bookmarkStart w:id="35" w:name="_Toc102227319"/>
      <w:bookmarkStart w:id="36" w:name="_Toc342913393"/>
      <w:bookmarkStart w:id="37" w:name="_Toc179714298"/>
      <w:bookmarkStart w:id="38" w:name="_Toc517190718"/>
      <w:r>
        <w:rPr>
          <w:rFonts w:ascii="华文细黑" w:eastAsia="华文细黑" w:hAnsi="华文细黑" w:cs="华文细黑" w:hint="eastAsia"/>
          <w:sz w:val="24"/>
          <w:szCs w:val="24"/>
        </w:rPr>
        <w:t>四、谈判程序</w:t>
      </w:r>
      <w:bookmarkEnd w:id="35"/>
      <w:bookmarkEnd w:id="36"/>
      <w:bookmarkEnd w:id="37"/>
      <w:bookmarkEnd w:id="38"/>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（一）谈判按竞争性谈判文件规定的时间和地点进行。供应商须有法定代表人或其授权</w:t>
      </w:r>
      <w:r>
        <w:rPr>
          <w:rFonts w:ascii="华文细黑" w:eastAsia="华文细黑" w:hAnsi="华文细黑" w:cs="华文细黑" w:hint="eastAsia"/>
          <w:sz w:val="24"/>
          <w:szCs w:val="24"/>
        </w:rPr>
        <w:lastRenderedPageBreak/>
        <w:t>代表参加并签到。</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竞争性谈判以抽签的形式确定谈判顺序，由本项目谈判小组分别与各供应商进行谈判。在正式谈判前，对各供应商的资格条件、响应文件的有效性、完整性和响应程度进行审查，各供应商只有在完全符合谈判要求的前提下，才能参与正式谈判，审查的内容如下：</w:t>
      </w:r>
    </w:p>
    <w:p w:rsidR="007148BA" w:rsidRDefault="009B3AF8">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1.资格性检查。依据法律法规和竞争性谈判文件的规定，对响应文件中的资格证明、保证金等进行审查，以确定供应商是否具备谈判资格。资格性检查资料表如下：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7148BA">
        <w:tc>
          <w:tcPr>
            <w:tcW w:w="676" w:type="dxa"/>
            <w:vAlign w:val="center"/>
          </w:tcPr>
          <w:p w:rsidR="007148BA" w:rsidRDefault="009B3AF8">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序号</w:t>
            </w:r>
          </w:p>
        </w:tc>
        <w:tc>
          <w:tcPr>
            <w:tcW w:w="4961" w:type="dxa"/>
            <w:gridSpan w:val="2"/>
            <w:vAlign w:val="center"/>
          </w:tcPr>
          <w:p w:rsidR="007148BA" w:rsidRDefault="009B3AF8">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检查因素</w:t>
            </w:r>
          </w:p>
        </w:tc>
        <w:tc>
          <w:tcPr>
            <w:tcW w:w="3991" w:type="dxa"/>
            <w:vAlign w:val="center"/>
          </w:tcPr>
          <w:p w:rsidR="007148BA" w:rsidRDefault="009B3AF8">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检查内容</w:t>
            </w:r>
          </w:p>
        </w:tc>
      </w:tr>
      <w:tr w:rsidR="007148BA">
        <w:tc>
          <w:tcPr>
            <w:tcW w:w="676" w:type="dxa"/>
            <w:vMerge w:val="restart"/>
            <w:vAlign w:val="center"/>
          </w:tcPr>
          <w:p w:rsidR="007148BA" w:rsidRDefault="009B3AF8">
            <w:pPr>
              <w:spacing w:line="240" w:lineRule="exact"/>
              <w:jc w:val="center"/>
              <w:rPr>
                <w:rFonts w:ascii="方正仿宋_GBK" w:eastAsia="方正仿宋_GBK" w:hAnsi="仿宋"/>
                <w:sz w:val="21"/>
                <w:szCs w:val="21"/>
              </w:rPr>
            </w:pPr>
            <w:r>
              <w:rPr>
                <w:rFonts w:ascii="方正仿宋_GBK" w:eastAsia="方正仿宋_GBK" w:hAnsi="仿宋" w:hint="eastAsia"/>
                <w:sz w:val="21"/>
                <w:szCs w:val="21"/>
              </w:rPr>
              <w:t>1</w:t>
            </w:r>
          </w:p>
        </w:tc>
        <w:tc>
          <w:tcPr>
            <w:tcW w:w="425" w:type="dxa"/>
            <w:vMerge w:val="restart"/>
            <w:vAlign w:val="center"/>
          </w:tcPr>
          <w:p w:rsidR="007148BA" w:rsidRDefault="009B3AF8">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供</w:t>
            </w:r>
          </w:p>
          <w:p w:rsidR="007148BA" w:rsidRDefault="009B3AF8">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应</w:t>
            </w:r>
          </w:p>
          <w:p w:rsidR="007148BA" w:rsidRDefault="009B3AF8">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商</w:t>
            </w:r>
          </w:p>
          <w:p w:rsidR="007148BA" w:rsidRDefault="009B3AF8">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基</w:t>
            </w:r>
          </w:p>
          <w:p w:rsidR="007148BA" w:rsidRDefault="009B3AF8">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本</w:t>
            </w:r>
          </w:p>
          <w:p w:rsidR="007148BA" w:rsidRDefault="009B3AF8">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资</w:t>
            </w:r>
          </w:p>
          <w:p w:rsidR="007148BA" w:rsidRDefault="009B3AF8">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格</w:t>
            </w:r>
          </w:p>
          <w:p w:rsidR="007148BA" w:rsidRDefault="009B3AF8">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条</w:t>
            </w:r>
          </w:p>
          <w:p w:rsidR="007148BA" w:rsidRDefault="009B3AF8">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件</w:t>
            </w:r>
          </w:p>
        </w:tc>
        <w:tc>
          <w:tcPr>
            <w:tcW w:w="4536" w:type="dxa"/>
            <w:vAlign w:val="center"/>
          </w:tcPr>
          <w:p w:rsidR="007148BA" w:rsidRDefault="009B3AF8">
            <w:pPr>
              <w:spacing w:line="240" w:lineRule="exact"/>
              <w:rPr>
                <w:rFonts w:ascii="方正仿宋_GBK" w:eastAsia="方正仿宋_GBK" w:hAnsi="仿宋"/>
                <w:sz w:val="21"/>
                <w:szCs w:val="21"/>
              </w:rPr>
            </w:pPr>
            <w:r>
              <w:rPr>
                <w:rFonts w:ascii="方正仿宋_GBK" w:eastAsia="方正仿宋_GBK" w:hAnsi="仿宋" w:hint="eastAsia"/>
                <w:sz w:val="21"/>
                <w:szCs w:val="21"/>
              </w:rPr>
              <w:t>（1）具有独立承担民事责任的能力</w:t>
            </w:r>
          </w:p>
        </w:tc>
        <w:tc>
          <w:tcPr>
            <w:tcW w:w="3991" w:type="dxa"/>
            <w:vAlign w:val="center"/>
          </w:tcPr>
          <w:p w:rsidR="007148BA" w:rsidRDefault="009B3AF8">
            <w:pPr>
              <w:spacing w:line="240" w:lineRule="exact"/>
              <w:rPr>
                <w:rFonts w:ascii="方正仿宋_GBK" w:eastAsia="方正仿宋_GBK" w:hAnsi="仿宋"/>
                <w:sz w:val="21"/>
                <w:szCs w:val="21"/>
              </w:rPr>
            </w:pPr>
            <w:r>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DB665F">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DB665F">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 xml:space="preserve">）； </w:t>
            </w:r>
          </w:p>
          <w:p w:rsidR="007148BA" w:rsidRDefault="009B3AF8">
            <w:pPr>
              <w:spacing w:line="240" w:lineRule="exact"/>
              <w:rPr>
                <w:rFonts w:ascii="方正仿宋_GBK" w:eastAsia="方正仿宋_GBK" w:hAnsi="仿宋"/>
                <w:sz w:val="21"/>
                <w:szCs w:val="21"/>
              </w:rPr>
            </w:pPr>
            <w:r>
              <w:rPr>
                <w:rFonts w:ascii="方正仿宋_GBK" w:eastAsia="方正仿宋_GBK" w:hAnsi="仿宋" w:hint="eastAsia"/>
                <w:sz w:val="21"/>
                <w:szCs w:val="21"/>
              </w:rPr>
              <w:t>供应商法定代表人身份证明和法定代表人授权代表委托书。</w:t>
            </w:r>
          </w:p>
        </w:tc>
      </w:tr>
      <w:tr w:rsidR="007148BA">
        <w:tc>
          <w:tcPr>
            <w:tcW w:w="676" w:type="dxa"/>
            <w:vMerge/>
            <w:vAlign w:val="center"/>
          </w:tcPr>
          <w:p w:rsidR="007148BA" w:rsidRDefault="007148BA">
            <w:pPr>
              <w:spacing w:line="240" w:lineRule="exact"/>
              <w:jc w:val="center"/>
              <w:rPr>
                <w:rFonts w:ascii="方正仿宋_GBK" w:eastAsia="方正仿宋_GBK" w:hAnsi="仿宋"/>
                <w:sz w:val="21"/>
                <w:szCs w:val="21"/>
              </w:rPr>
            </w:pPr>
          </w:p>
        </w:tc>
        <w:tc>
          <w:tcPr>
            <w:tcW w:w="425" w:type="dxa"/>
            <w:vMerge/>
            <w:vAlign w:val="center"/>
          </w:tcPr>
          <w:p w:rsidR="007148BA" w:rsidRDefault="007148BA">
            <w:pPr>
              <w:spacing w:line="240" w:lineRule="exact"/>
              <w:rPr>
                <w:rFonts w:ascii="方正仿宋_GBK" w:eastAsia="方正仿宋_GBK" w:hAnsi="仿宋" w:cs="仿宋_GB2312"/>
                <w:sz w:val="21"/>
                <w:szCs w:val="21"/>
                <w:lang w:val="zh-CN"/>
              </w:rPr>
            </w:pPr>
          </w:p>
        </w:tc>
        <w:tc>
          <w:tcPr>
            <w:tcW w:w="4536" w:type="dxa"/>
            <w:vAlign w:val="center"/>
          </w:tcPr>
          <w:p w:rsidR="007148BA" w:rsidRDefault="009B3AF8">
            <w:pPr>
              <w:spacing w:line="240" w:lineRule="exact"/>
              <w:rPr>
                <w:rFonts w:ascii="方正仿宋_GBK" w:eastAsia="方正仿宋_GBK" w:hAnsi="仿宋"/>
                <w:sz w:val="21"/>
                <w:szCs w:val="21"/>
              </w:rPr>
            </w:pPr>
            <w:r>
              <w:rPr>
                <w:rFonts w:ascii="方正仿宋_GBK" w:eastAsia="方正仿宋_GBK" w:hAnsi="仿宋" w:cs="仿宋_GB2312" w:hint="eastAsia"/>
                <w:sz w:val="21"/>
                <w:szCs w:val="21"/>
                <w:lang w:val="zh-CN"/>
              </w:rPr>
              <w:t>（2）</w:t>
            </w:r>
            <w:r>
              <w:rPr>
                <w:rFonts w:ascii="方正仿宋_GBK" w:eastAsia="方正仿宋_GBK" w:hAnsi="仿宋" w:hint="eastAsia"/>
                <w:sz w:val="21"/>
                <w:szCs w:val="21"/>
              </w:rPr>
              <w:t>具有良好的商业信誉和健全的财务会计制度</w:t>
            </w:r>
          </w:p>
        </w:tc>
        <w:tc>
          <w:tcPr>
            <w:tcW w:w="3991" w:type="dxa"/>
            <w:vAlign w:val="center"/>
          </w:tcPr>
          <w:p w:rsidR="007148BA" w:rsidRDefault="009B3AF8">
            <w:pPr>
              <w:spacing w:line="240" w:lineRule="exact"/>
              <w:rPr>
                <w:rFonts w:ascii="方正仿宋_GBK" w:eastAsia="方正仿宋_GBK" w:hAnsi="仿宋"/>
                <w:sz w:val="21"/>
                <w:szCs w:val="21"/>
              </w:rPr>
            </w:pPr>
            <w:r>
              <w:rPr>
                <w:rFonts w:ascii="方正仿宋_GBK" w:eastAsia="方正仿宋_GBK" w:hAnsi="仿宋" w:hint="eastAsia"/>
                <w:sz w:val="21"/>
                <w:szCs w:val="21"/>
              </w:rPr>
              <w:t>提供2017年度财务状况报告（表）或其基本开户银行出具的资信证明复印件，本年度新成立或成立不满一年的组织和自然人无法提供财务状况报告（表）的，可提供银行出具的资信证明复印件。</w:t>
            </w:r>
          </w:p>
        </w:tc>
      </w:tr>
      <w:tr w:rsidR="007148BA">
        <w:tc>
          <w:tcPr>
            <w:tcW w:w="676" w:type="dxa"/>
            <w:vMerge/>
            <w:vAlign w:val="center"/>
          </w:tcPr>
          <w:p w:rsidR="007148BA" w:rsidRDefault="007148BA">
            <w:pPr>
              <w:spacing w:line="240" w:lineRule="exact"/>
              <w:jc w:val="center"/>
              <w:rPr>
                <w:rFonts w:ascii="方正仿宋_GBK" w:eastAsia="方正仿宋_GBK" w:hAnsi="仿宋"/>
                <w:sz w:val="21"/>
                <w:szCs w:val="21"/>
              </w:rPr>
            </w:pPr>
          </w:p>
        </w:tc>
        <w:tc>
          <w:tcPr>
            <w:tcW w:w="425" w:type="dxa"/>
            <w:vMerge/>
            <w:vAlign w:val="center"/>
          </w:tcPr>
          <w:p w:rsidR="007148BA" w:rsidRDefault="007148BA">
            <w:pPr>
              <w:spacing w:line="240" w:lineRule="exact"/>
              <w:rPr>
                <w:rFonts w:ascii="方正仿宋_GBK" w:eastAsia="方正仿宋_GBK" w:hAnsi="仿宋" w:cs="仿宋_GB2312"/>
                <w:sz w:val="21"/>
                <w:szCs w:val="21"/>
                <w:lang w:val="zh-CN"/>
              </w:rPr>
            </w:pPr>
          </w:p>
        </w:tc>
        <w:tc>
          <w:tcPr>
            <w:tcW w:w="4536" w:type="dxa"/>
            <w:vAlign w:val="center"/>
          </w:tcPr>
          <w:p w:rsidR="007148BA" w:rsidRDefault="009B3AF8">
            <w:pPr>
              <w:spacing w:line="240" w:lineRule="exact"/>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7148BA" w:rsidRDefault="009B3AF8">
            <w:pPr>
              <w:spacing w:line="240" w:lineRule="exact"/>
              <w:rPr>
                <w:rFonts w:ascii="方正仿宋_GBK" w:eastAsia="方正仿宋_GBK" w:hAnsi="仿宋"/>
                <w:sz w:val="21"/>
                <w:szCs w:val="21"/>
              </w:rPr>
            </w:pPr>
            <w:r>
              <w:rPr>
                <w:rFonts w:ascii="方正仿宋_GBK" w:eastAsia="方正仿宋_GBK" w:hAnsi="仿宋" w:hint="eastAsia"/>
                <w:sz w:val="21"/>
                <w:szCs w:val="21"/>
              </w:rPr>
              <w:t>供应商提供书面声明或相关证明材料（见格式文件）</w:t>
            </w:r>
          </w:p>
        </w:tc>
      </w:tr>
      <w:tr w:rsidR="007148BA">
        <w:tc>
          <w:tcPr>
            <w:tcW w:w="676" w:type="dxa"/>
            <w:vMerge/>
            <w:vAlign w:val="center"/>
          </w:tcPr>
          <w:p w:rsidR="007148BA" w:rsidRDefault="007148BA">
            <w:pPr>
              <w:spacing w:line="240" w:lineRule="exact"/>
              <w:jc w:val="center"/>
              <w:rPr>
                <w:rFonts w:ascii="方正仿宋_GBK" w:eastAsia="方正仿宋_GBK" w:hAnsi="仿宋"/>
                <w:sz w:val="21"/>
                <w:szCs w:val="21"/>
              </w:rPr>
            </w:pPr>
          </w:p>
        </w:tc>
        <w:tc>
          <w:tcPr>
            <w:tcW w:w="425" w:type="dxa"/>
            <w:vMerge/>
            <w:vAlign w:val="center"/>
          </w:tcPr>
          <w:p w:rsidR="007148BA" w:rsidRDefault="007148BA">
            <w:pPr>
              <w:spacing w:line="240" w:lineRule="exact"/>
              <w:rPr>
                <w:rFonts w:ascii="方正仿宋_GBK" w:eastAsia="方正仿宋_GBK" w:hAnsi="仿宋" w:cs="仿宋_GB2312"/>
                <w:sz w:val="21"/>
                <w:szCs w:val="21"/>
                <w:lang w:val="zh-CN"/>
              </w:rPr>
            </w:pPr>
          </w:p>
        </w:tc>
        <w:tc>
          <w:tcPr>
            <w:tcW w:w="4536" w:type="dxa"/>
            <w:vAlign w:val="center"/>
          </w:tcPr>
          <w:p w:rsidR="007148BA" w:rsidRDefault="009B3AF8">
            <w:pPr>
              <w:spacing w:line="240" w:lineRule="exact"/>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7148BA" w:rsidRDefault="009B3AF8">
            <w:pPr>
              <w:spacing w:line="240" w:lineRule="exact"/>
              <w:rPr>
                <w:rFonts w:ascii="方正仿宋_GBK" w:eastAsia="方正仿宋_GBK" w:hAnsi="仿宋"/>
                <w:sz w:val="21"/>
                <w:szCs w:val="21"/>
              </w:rPr>
            </w:pPr>
            <w:r>
              <w:rPr>
                <w:rFonts w:ascii="方正仿宋_GBK" w:eastAsia="方正仿宋_GBK" w:hAnsi="仿宋" w:hint="eastAsia"/>
                <w:sz w:val="21"/>
                <w:szCs w:val="21"/>
              </w:rPr>
              <w:t>1.税务登记证（副本）复印件（注</w:t>
            </w:r>
            <w:r w:rsidR="00DB665F">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DB665F">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w:t>
            </w:r>
          </w:p>
          <w:p w:rsidR="007148BA" w:rsidRDefault="009B3AF8">
            <w:pPr>
              <w:spacing w:line="240" w:lineRule="exact"/>
              <w:rPr>
                <w:rFonts w:ascii="方正仿宋_GBK" w:eastAsia="方正仿宋_GBK" w:hAnsi="仿宋"/>
                <w:sz w:val="21"/>
                <w:szCs w:val="21"/>
              </w:rPr>
            </w:pPr>
            <w:r>
              <w:rPr>
                <w:rFonts w:ascii="方正仿宋_GBK" w:eastAsia="方正仿宋_GBK" w:hAnsi="仿宋" w:hint="eastAsia"/>
                <w:sz w:val="21"/>
                <w:szCs w:val="21"/>
              </w:rPr>
              <w:t>2.缴纳社会保障金的证明材料复印件（缴纳社会保障金的证明材料指：社会保险登记证（注</w:t>
            </w:r>
            <w:r w:rsidR="00DB665F">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DB665F">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）或缴纳社会保险的凭据（专用收据或社会保险缴纳清单）。</w:t>
            </w:r>
          </w:p>
          <w:p w:rsidR="007148BA" w:rsidRDefault="009B3AF8">
            <w:pPr>
              <w:spacing w:line="240" w:lineRule="exact"/>
              <w:rPr>
                <w:rFonts w:ascii="方正仿宋_GBK" w:eastAsia="方正仿宋_GBK" w:hAnsi="仿宋"/>
                <w:sz w:val="21"/>
                <w:szCs w:val="21"/>
              </w:rPr>
            </w:pPr>
            <w:r>
              <w:rPr>
                <w:rFonts w:ascii="方正仿宋_GBK" w:eastAsia="方正仿宋_GBK" w:hAnsi="仿宋" w:hint="eastAsia"/>
                <w:sz w:val="21"/>
                <w:szCs w:val="21"/>
              </w:rPr>
              <w:t>3.依法免税或不需要缴纳社会保障资金的供应商，应提供相应文件证明其依法免税或不需要缴纳社会保障资金</w:t>
            </w:r>
            <w:r>
              <w:rPr>
                <w:rFonts w:ascii="方正仿宋_GBK" w:eastAsia="方正仿宋_GBK" w:hAnsi="仿宋"/>
                <w:sz w:val="21"/>
                <w:szCs w:val="21"/>
              </w:rPr>
              <w:t>）</w:t>
            </w:r>
            <w:r>
              <w:rPr>
                <w:rFonts w:ascii="方正仿宋_GBK" w:eastAsia="方正仿宋_GBK" w:hAnsi="仿宋" w:hint="eastAsia"/>
                <w:sz w:val="21"/>
                <w:szCs w:val="21"/>
              </w:rPr>
              <w:t>。</w:t>
            </w:r>
          </w:p>
        </w:tc>
      </w:tr>
      <w:tr w:rsidR="007148BA">
        <w:tc>
          <w:tcPr>
            <w:tcW w:w="676" w:type="dxa"/>
            <w:vMerge/>
            <w:vAlign w:val="center"/>
          </w:tcPr>
          <w:p w:rsidR="007148BA" w:rsidRDefault="007148BA">
            <w:pPr>
              <w:spacing w:line="240" w:lineRule="exact"/>
              <w:jc w:val="center"/>
              <w:rPr>
                <w:rFonts w:ascii="方正仿宋_GBK" w:eastAsia="方正仿宋_GBK" w:hAnsi="仿宋"/>
                <w:sz w:val="21"/>
                <w:szCs w:val="21"/>
              </w:rPr>
            </w:pPr>
          </w:p>
        </w:tc>
        <w:tc>
          <w:tcPr>
            <w:tcW w:w="425" w:type="dxa"/>
            <w:vMerge/>
            <w:vAlign w:val="center"/>
          </w:tcPr>
          <w:p w:rsidR="007148BA" w:rsidRDefault="007148BA">
            <w:pPr>
              <w:spacing w:line="240" w:lineRule="exact"/>
              <w:rPr>
                <w:rFonts w:ascii="方正仿宋_GBK" w:eastAsia="方正仿宋_GBK" w:hAnsi="仿宋" w:cs="仿宋_GB2312"/>
                <w:sz w:val="21"/>
                <w:szCs w:val="21"/>
                <w:lang w:val="zh-CN"/>
              </w:rPr>
            </w:pPr>
          </w:p>
        </w:tc>
        <w:tc>
          <w:tcPr>
            <w:tcW w:w="4536" w:type="dxa"/>
            <w:vAlign w:val="center"/>
          </w:tcPr>
          <w:p w:rsidR="007148BA" w:rsidRDefault="009B3AF8">
            <w:pPr>
              <w:spacing w:line="240" w:lineRule="exact"/>
              <w:rPr>
                <w:rFonts w:ascii="方正仿宋_GBK" w:eastAsia="方正仿宋_GBK" w:hAnsi="仿宋" w:cs="仿宋_GB2312"/>
                <w:sz w:val="21"/>
                <w:szCs w:val="21"/>
                <w:lang w:val="zh-CN"/>
              </w:rPr>
            </w:pPr>
            <w:r>
              <w:rPr>
                <w:rFonts w:ascii="方正仿宋_GBK" w:eastAsia="方正仿宋_GBK" w:hAnsi="仿宋" w:hint="eastAsia"/>
                <w:sz w:val="21"/>
                <w:szCs w:val="21"/>
              </w:rPr>
              <w:t>（5）参加政府采购活动前三年内，在经营活动中没有重大违法记录（注</w:t>
            </w:r>
            <w:r w:rsidR="00DB665F">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2</w:instrText>
            </w:r>
            <w:r>
              <w:rPr>
                <w:rFonts w:ascii="方正仿宋_GBK" w:eastAsia="方正仿宋_GBK" w:hAnsi="宋体" w:cs="宋体" w:hint="eastAsia"/>
                <w:kern w:val="0"/>
                <w:sz w:val="24"/>
                <w:szCs w:val="24"/>
              </w:rPr>
              <w:instrText>)</w:instrText>
            </w:r>
            <w:r w:rsidR="00DB665F">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w:t>
            </w:r>
          </w:p>
        </w:tc>
        <w:tc>
          <w:tcPr>
            <w:tcW w:w="3991" w:type="dxa"/>
            <w:vAlign w:val="center"/>
          </w:tcPr>
          <w:p w:rsidR="007148BA" w:rsidRDefault="009B3AF8">
            <w:pPr>
              <w:spacing w:line="240" w:lineRule="exact"/>
              <w:rPr>
                <w:rFonts w:ascii="方正仿宋_GBK" w:eastAsia="方正仿宋_GBK" w:hAnsi="仿宋"/>
                <w:b/>
                <w:sz w:val="21"/>
                <w:szCs w:val="21"/>
              </w:rPr>
            </w:pPr>
            <w:r>
              <w:rPr>
                <w:rFonts w:ascii="方正仿宋_GBK" w:eastAsia="方正仿宋_GBK" w:hAnsi="仿宋" w:hint="eastAsia"/>
                <w:b/>
                <w:sz w:val="21"/>
                <w:szCs w:val="21"/>
              </w:rPr>
              <w:t>1.供应商提供书面声明（见格式文件）；</w:t>
            </w:r>
          </w:p>
          <w:p w:rsidR="007148BA" w:rsidRDefault="009B3AF8">
            <w:pPr>
              <w:spacing w:line="240" w:lineRule="exact"/>
              <w:rPr>
                <w:rFonts w:ascii="方正仿宋_GBK" w:eastAsia="方正仿宋_GBK" w:hAnsi="仿宋"/>
                <w:b/>
                <w:sz w:val="21"/>
                <w:szCs w:val="21"/>
              </w:rPr>
            </w:pPr>
            <w:r>
              <w:rPr>
                <w:rFonts w:ascii="方正仿宋_GBK" w:eastAsia="方正仿宋_GBK" w:hAnsi="仿宋" w:hint="eastAsia"/>
                <w:b/>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7148BA">
        <w:trPr>
          <w:trHeight w:val="311"/>
        </w:trPr>
        <w:tc>
          <w:tcPr>
            <w:tcW w:w="676" w:type="dxa"/>
            <w:vMerge/>
            <w:vAlign w:val="center"/>
          </w:tcPr>
          <w:p w:rsidR="007148BA" w:rsidRDefault="007148BA">
            <w:pPr>
              <w:spacing w:line="240" w:lineRule="exact"/>
              <w:jc w:val="center"/>
              <w:rPr>
                <w:rFonts w:ascii="方正仿宋_GBK" w:eastAsia="方正仿宋_GBK" w:hAnsi="仿宋"/>
                <w:sz w:val="21"/>
                <w:szCs w:val="21"/>
              </w:rPr>
            </w:pPr>
          </w:p>
        </w:tc>
        <w:tc>
          <w:tcPr>
            <w:tcW w:w="425" w:type="dxa"/>
            <w:vMerge/>
            <w:vAlign w:val="center"/>
          </w:tcPr>
          <w:p w:rsidR="007148BA" w:rsidRDefault="007148BA">
            <w:pPr>
              <w:spacing w:line="240" w:lineRule="exact"/>
              <w:rPr>
                <w:rFonts w:ascii="方正仿宋_GBK" w:eastAsia="方正仿宋_GBK" w:hAnsi="仿宋" w:cs="仿宋_GB2312"/>
                <w:sz w:val="21"/>
                <w:szCs w:val="21"/>
              </w:rPr>
            </w:pPr>
          </w:p>
        </w:tc>
        <w:tc>
          <w:tcPr>
            <w:tcW w:w="4536" w:type="dxa"/>
            <w:vAlign w:val="center"/>
          </w:tcPr>
          <w:p w:rsidR="007148BA" w:rsidRDefault="009B3AF8">
            <w:pPr>
              <w:spacing w:line="240" w:lineRule="exact"/>
              <w:rPr>
                <w:rFonts w:ascii="方正仿宋_GBK" w:eastAsia="方正仿宋_GBK" w:hAnsi="仿宋"/>
                <w:sz w:val="21"/>
                <w:szCs w:val="21"/>
              </w:rPr>
            </w:pPr>
            <w:r>
              <w:rPr>
                <w:rFonts w:ascii="方正仿宋_GBK" w:eastAsia="方正仿宋_GBK" w:hAnsi="仿宋" w:hint="eastAsia"/>
                <w:sz w:val="21"/>
                <w:szCs w:val="21"/>
              </w:rPr>
              <w:t>（6）法律、行政法规规定的其他条件</w:t>
            </w:r>
          </w:p>
        </w:tc>
        <w:tc>
          <w:tcPr>
            <w:tcW w:w="3991" w:type="dxa"/>
            <w:vAlign w:val="center"/>
          </w:tcPr>
          <w:p w:rsidR="007148BA" w:rsidRDefault="007148BA">
            <w:pPr>
              <w:spacing w:line="240" w:lineRule="exact"/>
              <w:rPr>
                <w:rFonts w:ascii="方正仿宋_GBK" w:eastAsia="方正仿宋_GBK" w:hAnsi="仿宋"/>
                <w:sz w:val="21"/>
                <w:szCs w:val="21"/>
              </w:rPr>
            </w:pPr>
          </w:p>
        </w:tc>
      </w:tr>
      <w:tr w:rsidR="007148BA">
        <w:trPr>
          <w:trHeight w:val="459"/>
        </w:trPr>
        <w:tc>
          <w:tcPr>
            <w:tcW w:w="676" w:type="dxa"/>
            <w:vAlign w:val="center"/>
          </w:tcPr>
          <w:p w:rsidR="007148BA" w:rsidRDefault="009B3AF8">
            <w:pPr>
              <w:spacing w:line="240" w:lineRule="exact"/>
              <w:jc w:val="center"/>
              <w:rPr>
                <w:rFonts w:ascii="方正仿宋_GBK" w:eastAsia="方正仿宋_GBK" w:hAnsi="仿宋"/>
                <w:sz w:val="21"/>
                <w:szCs w:val="21"/>
              </w:rPr>
            </w:pPr>
            <w:r>
              <w:rPr>
                <w:rFonts w:ascii="方正仿宋_GBK" w:eastAsia="方正仿宋_GBK" w:hAnsi="仿宋" w:hint="eastAsia"/>
                <w:sz w:val="21"/>
                <w:szCs w:val="21"/>
              </w:rPr>
              <w:t>2</w:t>
            </w:r>
          </w:p>
        </w:tc>
        <w:tc>
          <w:tcPr>
            <w:tcW w:w="4961" w:type="dxa"/>
            <w:gridSpan w:val="2"/>
            <w:vAlign w:val="center"/>
          </w:tcPr>
          <w:p w:rsidR="007148BA" w:rsidRDefault="009B3AF8">
            <w:pPr>
              <w:spacing w:line="240" w:lineRule="exact"/>
              <w:rPr>
                <w:rFonts w:ascii="方正仿宋_GBK" w:eastAsia="方正仿宋_GBK" w:hAnsi="仿宋"/>
                <w:sz w:val="21"/>
                <w:szCs w:val="21"/>
              </w:rPr>
            </w:pPr>
            <w:r>
              <w:rPr>
                <w:rFonts w:ascii="方正仿宋_GBK" w:eastAsia="方正仿宋_GBK" w:hAnsi="仿宋" w:hint="eastAsia"/>
                <w:sz w:val="21"/>
                <w:szCs w:val="21"/>
              </w:rPr>
              <w:t>保证金</w:t>
            </w:r>
          </w:p>
        </w:tc>
        <w:tc>
          <w:tcPr>
            <w:tcW w:w="3991" w:type="dxa"/>
            <w:vAlign w:val="center"/>
          </w:tcPr>
          <w:p w:rsidR="007148BA" w:rsidRDefault="009B3AF8">
            <w:pPr>
              <w:spacing w:line="240" w:lineRule="exact"/>
              <w:rPr>
                <w:rFonts w:ascii="方正仿宋_GBK" w:eastAsia="方正仿宋_GBK" w:hAnsi="仿宋"/>
                <w:sz w:val="21"/>
                <w:szCs w:val="21"/>
              </w:rPr>
            </w:pPr>
            <w:r>
              <w:rPr>
                <w:rFonts w:ascii="方正仿宋_GBK" w:eastAsia="方正仿宋_GBK" w:hAnsi="仿宋" w:hint="eastAsia"/>
                <w:sz w:val="21"/>
                <w:szCs w:val="21"/>
              </w:rPr>
              <w:t>按照竞争性谈判文件的规定提交保证金</w:t>
            </w:r>
          </w:p>
        </w:tc>
      </w:tr>
    </w:tbl>
    <w:p w:rsidR="007148BA" w:rsidRDefault="009B3AF8">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注：</w:t>
      </w:r>
    </w:p>
    <w:p w:rsidR="007148BA" w:rsidRDefault="00DB665F">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fldChar w:fldCharType="begin"/>
      </w:r>
      <w:r w:rsidR="009B3AF8">
        <w:rPr>
          <w:rFonts w:ascii="方正仿宋_GBK" w:eastAsia="方正仿宋_GBK" w:hAnsi="宋体" w:cs="宋体" w:hint="eastAsia"/>
          <w:kern w:val="0"/>
          <w:sz w:val="24"/>
          <w:szCs w:val="24"/>
        </w:rPr>
        <w:instrText xml:space="preserve"> eq \o\ac(○,</w:instrText>
      </w:r>
      <w:r w:rsidR="009B3AF8">
        <w:rPr>
          <w:rFonts w:ascii="方正仿宋_GBK" w:eastAsia="方正仿宋_GBK" w:hAnsi="宋体" w:cs="宋体" w:hint="eastAsia"/>
          <w:kern w:val="0"/>
          <w:position w:val="3"/>
          <w:sz w:val="16"/>
          <w:szCs w:val="24"/>
        </w:rPr>
        <w:instrText>1</w:instrText>
      </w:r>
      <w:r w:rsidR="009B3AF8">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sz w:val="24"/>
          <w:szCs w:val="24"/>
        </w:rPr>
        <w:fldChar w:fldCharType="end"/>
      </w:r>
      <w:r w:rsidR="009B3AF8">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7148BA" w:rsidRDefault="00DB665F">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fldChar w:fldCharType="begin"/>
      </w:r>
      <w:r w:rsidR="009B3AF8">
        <w:rPr>
          <w:rFonts w:ascii="方正仿宋_GBK" w:eastAsia="方正仿宋_GBK" w:hAnsi="宋体" w:cs="宋体" w:hint="eastAsia"/>
          <w:kern w:val="0"/>
          <w:sz w:val="24"/>
          <w:szCs w:val="24"/>
        </w:rPr>
        <w:instrText xml:space="preserve"> eq \o\ac(○,</w:instrText>
      </w:r>
      <w:r w:rsidR="009B3AF8">
        <w:rPr>
          <w:rFonts w:ascii="方正仿宋_GBK" w:eastAsia="方正仿宋_GBK" w:hAnsi="宋体" w:cs="宋体" w:hint="eastAsia"/>
          <w:kern w:val="0"/>
          <w:position w:val="3"/>
          <w:sz w:val="16"/>
          <w:szCs w:val="24"/>
        </w:rPr>
        <w:instrText>2</w:instrText>
      </w:r>
      <w:r w:rsidR="009B3AF8">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sz w:val="24"/>
          <w:szCs w:val="24"/>
        </w:rPr>
        <w:fldChar w:fldCharType="end"/>
      </w:r>
      <w:r w:rsidR="009B3AF8">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7148BA" w:rsidRDefault="009B3AF8">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lastRenderedPageBreak/>
        <w:t>2.符合性检查。依据竞争性谈判文件的规定，从响应文件的有效性、完整性和对竞争性谈判文件的响应程度进行审查，以确定是否对竞争性谈判文件的实质性要求作出响应。符合性检查资料表如下：</w:t>
      </w:r>
    </w:p>
    <w:tbl>
      <w:tblPr>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7148BA">
        <w:trPr>
          <w:trHeight w:val="94"/>
        </w:trPr>
        <w:tc>
          <w:tcPr>
            <w:tcW w:w="674" w:type="dxa"/>
            <w:vAlign w:val="center"/>
          </w:tcPr>
          <w:p w:rsidR="007148BA" w:rsidRDefault="009B3AF8">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序号</w:t>
            </w:r>
          </w:p>
        </w:tc>
        <w:tc>
          <w:tcPr>
            <w:tcW w:w="3539" w:type="dxa"/>
            <w:gridSpan w:val="2"/>
            <w:vAlign w:val="center"/>
          </w:tcPr>
          <w:p w:rsidR="007148BA" w:rsidRDefault="009B3AF8">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评审因素</w:t>
            </w:r>
          </w:p>
        </w:tc>
        <w:tc>
          <w:tcPr>
            <w:tcW w:w="5401" w:type="dxa"/>
            <w:vAlign w:val="center"/>
          </w:tcPr>
          <w:p w:rsidR="007148BA" w:rsidRDefault="009B3AF8">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评审标准</w:t>
            </w:r>
          </w:p>
        </w:tc>
      </w:tr>
      <w:tr w:rsidR="007148BA">
        <w:trPr>
          <w:trHeight w:val="113"/>
        </w:trPr>
        <w:tc>
          <w:tcPr>
            <w:tcW w:w="674" w:type="dxa"/>
            <w:vMerge w:val="restart"/>
            <w:vAlign w:val="center"/>
          </w:tcPr>
          <w:p w:rsidR="007148BA" w:rsidRDefault="009B3AF8">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1</w:t>
            </w:r>
          </w:p>
        </w:tc>
        <w:tc>
          <w:tcPr>
            <w:tcW w:w="1558" w:type="dxa"/>
            <w:vMerge w:val="restart"/>
            <w:vAlign w:val="center"/>
          </w:tcPr>
          <w:p w:rsidR="007148BA" w:rsidRDefault="009B3AF8">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有效性审查</w:t>
            </w:r>
          </w:p>
        </w:tc>
        <w:tc>
          <w:tcPr>
            <w:tcW w:w="1981" w:type="dxa"/>
            <w:vAlign w:val="center"/>
          </w:tcPr>
          <w:p w:rsidR="007148BA" w:rsidRDefault="009B3AF8">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响应文件签署</w:t>
            </w:r>
          </w:p>
        </w:tc>
        <w:tc>
          <w:tcPr>
            <w:tcW w:w="5401" w:type="dxa"/>
            <w:vAlign w:val="center"/>
          </w:tcPr>
          <w:p w:rsidR="007148BA" w:rsidRDefault="009B3AF8">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响应文件上法定代表人或其授权代表人的签字齐全。</w:t>
            </w:r>
          </w:p>
        </w:tc>
      </w:tr>
      <w:tr w:rsidR="007148BA">
        <w:trPr>
          <w:trHeight w:val="114"/>
        </w:trPr>
        <w:tc>
          <w:tcPr>
            <w:tcW w:w="674" w:type="dxa"/>
            <w:vMerge/>
            <w:vAlign w:val="center"/>
          </w:tcPr>
          <w:p w:rsidR="007148BA" w:rsidRDefault="007148BA">
            <w:pPr>
              <w:spacing w:line="240" w:lineRule="exact"/>
              <w:jc w:val="center"/>
              <w:rPr>
                <w:rFonts w:ascii="方正仿宋_GBK" w:eastAsia="方正仿宋_GBK" w:hAnsi="宋体" w:cs="宋体"/>
                <w:kern w:val="0"/>
                <w:sz w:val="21"/>
                <w:szCs w:val="21"/>
              </w:rPr>
            </w:pPr>
          </w:p>
        </w:tc>
        <w:tc>
          <w:tcPr>
            <w:tcW w:w="1558" w:type="dxa"/>
            <w:vMerge/>
            <w:vAlign w:val="center"/>
          </w:tcPr>
          <w:p w:rsidR="007148BA" w:rsidRDefault="007148BA">
            <w:pPr>
              <w:spacing w:line="240" w:lineRule="exact"/>
              <w:rPr>
                <w:rFonts w:ascii="方正仿宋_GBK" w:eastAsia="方正仿宋_GBK" w:hAnsi="宋体" w:cs="宋体"/>
                <w:kern w:val="0"/>
                <w:sz w:val="21"/>
                <w:szCs w:val="21"/>
              </w:rPr>
            </w:pPr>
          </w:p>
        </w:tc>
        <w:tc>
          <w:tcPr>
            <w:tcW w:w="1981" w:type="dxa"/>
            <w:vAlign w:val="center"/>
          </w:tcPr>
          <w:p w:rsidR="007148BA" w:rsidRDefault="009B3AF8">
            <w:pPr>
              <w:spacing w:line="240" w:lineRule="exact"/>
              <w:rPr>
                <w:rFonts w:ascii="方正仿宋_GBK" w:eastAsia="方正仿宋_GBK" w:hAnsi="宋体"/>
                <w:sz w:val="21"/>
                <w:szCs w:val="21"/>
              </w:rPr>
            </w:pPr>
            <w:r>
              <w:rPr>
                <w:rFonts w:ascii="方正仿宋_GBK" w:eastAsia="方正仿宋_GBK" w:hAnsi="宋体" w:hint="eastAsia"/>
                <w:sz w:val="21"/>
                <w:szCs w:val="21"/>
              </w:rPr>
              <w:t>法定代表人身份证明及授权委托书</w:t>
            </w:r>
          </w:p>
        </w:tc>
        <w:tc>
          <w:tcPr>
            <w:tcW w:w="5401" w:type="dxa"/>
            <w:vAlign w:val="center"/>
          </w:tcPr>
          <w:p w:rsidR="007148BA" w:rsidRDefault="009B3AF8">
            <w:pPr>
              <w:spacing w:line="240" w:lineRule="exact"/>
              <w:rPr>
                <w:rFonts w:ascii="方正仿宋_GBK" w:eastAsia="方正仿宋_GBK" w:hAnsi="宋体"/>
                <w:sz w:val="21"/>
                <w:szCs w:val="21"/>
              </w:rPr>
            </w:pPr>
            <w:r>
              <w:rPr>
                <w:rFonts w:ascii="方正仿宋_GBK" w:eastAsia="方正仿宋_GBK" w:hAnsi="宋体" w:hint="eastAsia"/>
                <w:sz w:val="21"/>
                <w:szCs w:val="21"/>
              </w:rPr>
              <w:t>法定代表人身份证明及授权委托书有效，符合竞争性谈判文件规定的格式，签字或盖章齐全。</w:t>
            </w:r>
          </w:p>
        </w:tc>
      </w:tr>
      <w:tr w:rsidR="007148BA">
        <w:trPr>
          <w:trHeight w:val="114"/>
        </w:trPr>
        <w:tc>
          <w:tcPr>
            <w:tcW w:w="674" w:type="dxa"/>
            <w:vMerge/>
            <w:vAlign w:val="center"/>
          </w:tcPr>
          <w:p w:rsidR="007148BA" w:rsidRDefault="007148BA">
            <w:pPr>
              <w:spacing w:line="240" w:lineRule="exact"/>
              <w:jc w:val="center"/>
              <w:rPr>
                <w:rFonts w:ascii="方正仿宋_GBK" w:eastAsia="方正仿宋_GBK" w:hAnsi="宋体" w:cs="宋体"/>
                <w:kern w:val="0"/>
                <w:sz w:val="21"/>
                <w:szCs w:val="21"/>
              </w:rPr>
            </w:pPr>
          </w:p>
        </w:tc>
        <w:tc>
          <w:tcPr>
            <w:tcW w:w="1558" w:type="dxa"/>
            <w:vMerge/>
            <w:vAlign w:val="center"/>
          </w:tcPr>
          <w:p w:rsidR="007148BA" w:rsidRDefault="007148BA">
            <w:pPr>
              <w:spacing w:line="240" w:lineRule="exact"/>
              <w:rPr>
                <w:rFonts w:ascii="方正仿宋_GBK" w:eastAsia="方正仿宋_GBK" w:hAnsi="宋体" w:cs="宋体"/>
                <w:kern w:val="0"/>
                <w:sz w:val="21"/>
                <w:szCs w:val="21"/>
              </w:rPr>
            </w:pPr>
          </w:p>
        </w:tc>
        <w:tc>
          <w:tcPr>
            <w:tcW w:w="1981" w:type="dxa"/>
            <w:vAlign w:val="center"/>
          </w:tcPr>
          <w:p w:rsidR="007148BA" w:rsidRDefault="009B3AF8">
            <w:pPr>
              <w:spacing w:line="240" w:lineRule="exact"/>
              <w:rPr>
                <w:rFonts w:ascii="方正仿宋_GBK" w:eastAsia="方正仿宋_GBK" w:hAnsi="宋体" w:cs="仿宋_GB2312"/>
                <w:sz w:val="21"/>
                <w:szCs w:val="21"/>
                <w:lang w:val="zh-CN"/>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方案</w:t>
            </w:r>
          </w:p>
        </w:tc>
        <w:tc>
          <w:tcPr>
            <w:tcW w:w="5401" w:type="dxa"/>
            <w:vAlign w:val="center"/>
          </w:tcPr>
          <w:p w:rsidR="007148BA" w:rsidRDefault="009B3AF8">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lang w:val="zh-CN"/>
              </w:rPr>
              <w:t>只能有一个</w:t>
            </w: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方案。</w:t>
            </w:r>
          </w:p>
        </w:tc>
      </w:tr>
      <w:tr w:rsidR="007148BA">
        <w:trPr>
          <w:trHeight w:val="133"/>
        </w:trPr>
        <w:tc>
          <w:tcPr>
            <w:tcW w:w="674" w:type="dxa"/>
            <w:vMerge/>
            <w:vAlign w:val="center"/>
          </w:tcPr>
          <w:p w:rsidR="007148BA" w:rsidRDefault="007148BA">
            <w:pPr>
              <w:spacing w:line="240" w:lineRule="exact"/>
              <w:jc w:val="center"/>
              <w:rPr>
                <w:rFonts w:ascii="方正仿宋_GBK" w:eastAsia="方正仿宋_GBK" w:hAnsi="宋体" w:cs="宋体"/>
                <w:kern w:val="0"/>
                <w:sz w:val="21"/>
                <w:szCs w:val="21"/>
              </w:rPr>
            </w:pPr>
          </w:p>
        </w:tc>
        <w:tc>
          <w:tcPr>
            <w:tcW w:w="1558" w:type="dxa"/>
            <w:vMerge/>
            <w:vAlign w:val="center"/>
          </w:tcPr>
          <w:p w:rsidR="007148BA" w:rsidRDefault="007148BA">
            <w:pPr>
              <w:spacing w:line="240" w:lineRule="exact"/>
              <w:rPr>
                <w:rFonts w:ascii="方正仿宋_GBK" w:eastAsia="方正仿宋_GBK" w:hAnsi="宋体" w:cs="宋体"/>
                <w:kern w:val="0"/>
                <w:sz w:val="21"/>
                <w:szCs w:val="21"/>
              </w:rPr>
            </w:pPr>
          </w:p>
        </w:tc>
        <w:tc>
          <w:tcPr>
            <w:tcW w:w="1981" w:type="dxa"/>
            <w:vAlign w:val="center"/>
          </w:tcPr>
          <w:p w:rsidR="007148BA" w:rsidRDefault="009B3AF8">
            <w:pPr>
              <w:spacing w:line="240" w:lineRule="exact"/>
              <w:rPr>
                <w:rFonts w:ascii="方正仿宋_GBK" w:eastAsia="方正仿宋_GBK" w:hAnsi="宋体" w:cs="仿宋_GB2312"/>
                <w:sz w:val="21"/>
                <w:szCs w:val="21"/>
                <w:lang w:val="zh-CN"/>
              </w:rPr>
            </w:pPr>
            <w:r>
              <w:rPr>
                <w:rFonts w:ascii="方正仿宋_GBK" w:eastAsia="方正仿宋_GBK" w:hAnsi="宋体" w:hint="eastAsia"/>
                <w:sz w:val="21"/>
                <w:szCs w:val="21"/>
              </w:rPr>
              <w:t>报价唯一</w:t>
            </w:r>
          </w:p>
        </w:tc>
        <w:tc>
          <w:tcPr>
            <w:tcW w:w="5401" w:type="dxa"/>
            <w:vAlign w:val="center"/>
          </w:tcPr>
          <w:p w:rsidR="007148BA" w:rsidRDefault="009B3AF8">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只能有一个有效报价，不得提交选择性报价。</w:t>
            </w:r>
          </w:p>
        </w:tc>
      </w:tr>
      <w:tr w:rsidR="007148BA">
        <w:trPr>
          <w:trHeight w:val="143"/>
        </w:trPr>
        <w:tc>
          <w:tcPr>
            <w:tcW w:w="674" w:type="dxa"/>
            <w:vAlign w:val="center"/>
          </w:tcPr>
          <w:p w:rsidR="007148BA" w:rsidRDefault="009B3AF8">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2</w:t>
            </w:r>
          </w:p>
        </w:tc>
        <w:tc>
          <w:tcPr>
            <w:tcW w:w="1558" w:type="dxa"/>
            <w:vAlign w:val="center"/>
          </w:tcPr>
          <w:p w:rsidR="007148BA" w:rsidRDefault="009B3AF8">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完整性审查</w:t>
            </w:r>
          </w:p>
        </w:tc>
        <w:tc>
          <w:tcPr>
            <w:tcW w:w="1981" w:type="dxa"/>
            <w:vAlign w:val="center"/>
          </w:tcPr>
          <w:p w:rsidR="007148BA" w:rsidRDefault="009B3AF8">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文件份数</w:t>
            </w:r>
          </w:p>
        </w:tc>
        <w:tc>
          <w:tcPr>
            <w:tcW w:w="5401" w:type="dxa"/>
            <w:vAlign w:val="center"/>
          </w:tcPr>
          <w:p w:rsidR="007148BA" w:rsidRDefault="009B3AF8">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文件正、副本数量符合</w:t>
            </w:r>
            <w:r>
              <w:rPr>
                <w:rFonts w:ascii="方正仿宋_GBK" w:eastAsia="方正仿宋_GBK" w:hAnsi="宋体" w:cs="仿宋_GB2312" w:hint="eastAsia"/>
                <w:sz w:val="21"/>
                <w:szCs w:val="21"/>
              </w:rPr>
              <w:t>竞争性谈判</w:t>
            </w:r>
            <w:r>
              <w:rPr>
                <w:rFonts w:ascii="方正仿宋_GBK" w:eastAsia="方正仿宋_GBK" w:hAnsi="宋体" w:cs="仿宋_GB2312" w:hint="eastAsia"/>
                <w:sz w:val="21"/>
                <w:szCs w:val="21"/>
                <w:lang w:val="zh-CN"/>
              </w:rPr>
              <w:t>文件要求。</w:t>
            </w:r>
          </w:p>
        </w:tc>
      </w:tr>
      <w:tr w:rsidR="007148BA">
        <w:trPr>
          <w:trHeight w:val="119"/>
        </w:trPr>
        <w:tc>
          <w:tcPr>
            <w:tcW w:w="674" w:type="dxa"/>
            <w:vMerge w:val="restart"/>
            <w:vAlign w:val="center"/>
          </w:tcPr>
          <w:p w:rsidR="007148BA" w:rsidRDefault="009B3AF8">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3</w:t>
            </w:r>
          </w:p>
        </w:tc>
        <w:tc>
          <w:tcPr>
            <w:tcW w:w="1558" w:type="dxa"/>
            <w:vMerge w:val="restart"/>
            <w:vAlign w:val="center"/>
          </w:tcPr>
          <w:p w:rsidR="007148BA" w:rsidRDefault="009B3AF8">
            <w:pPr>
              <w:spacing w:line="240" w:lineRule="exact"/>
              <w:rPr>
                <w:rFonts w:ascii="方正仿宋_GBK" w:eastAsia="方正仿宋_GBK" w:hAnsi="宋体" w:cs="仿宋_GB2312"/>
                <w:sz w:val="21"/>
                <w:szCs w:val="21"/>
                <w:lang w:val="zh-CN"/>
              </w:rPr>
            </w:pPr>
            <w:r>
              <w:rPr>
                <w:rFonts w:ascii="方正仿宋_GBK" w:eastAsia="方正仿宋_GBK" w:hAnsi="宋体" w:cs="宋体" w:hint="eastAsia"/>
                <w:kern w:val="0"/>
                <w:sz w:val="21"/>
                <w:szCs w:val="21"/>
              </w:rPr>
              <w:t>竞争性谈判文件的响应程度审查</w:t>
            </w:r>
          </w:p>
        </w:tc>
        <w:tc>
          <w:tcPr>
            <w:tcW w:w="1981" w:type="dxa"/>
            <w:vAlign w:val="center"/>
          </w:tcPr>
          <w:p w:rsidR="007148BA" w:rsidRDefault="009B3AF8">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响应文件内容</w:t>
            </w:r>
          </w:p>
        </w:tc>
        <w:tc>
          <w:tcPr>
            <w:tcW w:w="5401" w:type="dxa"/>
            <w:vAlign w:val="center"/>
          </w:tcPr>
          <w:p w:rsidR="007148BA" w:rsidRDefault="009B3AF8">
            <w:pPr>
              <w:pStyle w:val="af"/>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对竞争性谈判文件第三篇规定的谈判内容进行响应。</w:t>
            </w:r>
          </w:p>
        </w:tc>
      </w:tr>
      <w:tr w:rsidR="007148BA">
        <w:trPr>
          <w:trHeight w:val="88"/>
        </w:trPr>
        <w:tc>
          <w:tcPr>
            <w:tcW w:w="674" w:type="dxa"/>
            <w:vMerge/>
            <w:vAlign w:val="center"/>
          </w:tcPr>
          <w:p w:rsidR="007148BA" w:rsidRDefault="007148BA">
            <w:pPr>
              <w:spacing w:line="240" w:lineRule="exact"/>
              <w:jc w:val="center"/>
              <w:rPr>
                <w:rFonts w:ascii="方正仿宋_GBK" w:eastAsia="方正仿宋_GBK" w:hAnsi="宋体" w:cs="宋体"/>
                <w:kern w:val="0"/>
                <w:sz w:val="21"/>
                <w:szCs w:val="21"/>
              </w:rPr>
            </w:pPr>
          </w:p>
        </w:tc>
        <w:tc>
          <w:tcPr>
            <w:tcW w:w="1558" w:type="dxa"/>
            <w:vMerge/>
            <w:vAlign w:val="center"/>
          </w:tcPr>
          <w:p w:rsidR="007148BA" w:rsidRDefault="007148BA">
            <w:pPr>
              <w:spacing w:line="240" w:lineRule="exact"/>
              <w:rPr>
                <w:rFonts w:ascii="方正仿宋_GBK" w:eastAsia="方正仿宋_GBK" w:hAnsi="宋体" w:cs="仿宋_GB2312"/>
                <w:sz w:val="21"/>
                <w:szCs w:val="21"/>
                <w:lang w:val="zh-CN"/>
              </w:rPr>
            </w:pPr>
          </w:p>
        </w:tc>
        <w:tc>
          <w:tcPr>
            <w:tcW w:w="1981" w:type="dxa"/>
            <w:vAlign w:val="center"/>
          </w:tcPr>
          <w:p w:rsidR="007148BA" w:rsidRDefault="009B3AF8">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谈判有效期</w:t>
            </w:r>
          </w:p>
        </w:tc>
        <w:tc>
          <w:tcPr>
            <w:tcW w:w="5401" w:type="dxa"/>
            <w:vAlign w:val="center"/>
          </w:tcPr>
          <w:p w:rsidR="007148BA" w:rsidRDefault="009B3AF8">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满足谈判文件</w:t>
            </w:r>
            <w:r>
              <w:rPr>
                <w:rFonts w:ascii="方正仿宋_GBK" w:eastAsia="方正仿宋_GBK" w:hAnsi="宋体" w:cs="仿宋_GB2312" w:hint="eastAsia"/>
                <w:sz w:val="21"/>
                <w:szCs w:val="21"/>
                <w:lang w:val="zh-CN"/>
              </w:rPr>
              <w:t>规定。</w:t>
            </w:r>
          </w:p>
        </w:tc>
      </w:tr>
    </w:tbl>
    <w:p w:rsidR="007148BA" w:rsidRDefault="007148BA">
      <w:pPr>
        <w:spacing w:line="400" w:lineRule="exact"/>
        <w:ind w:firstLineChars="150" w:firstLine="360"/>
        <w:rPr>
          <w:rFonts w:ascii="华文细黑" w:eastAsia="华文细黑" w:hAnsi="华文细黑" w:cs="华文细黑"/>
          <w:sz w:val="24"/>
          <w:szCs w:val="24"/>
        </w:rPr>
      </w:pP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（五）在谈判过程中谈判的任何一方不得向他人透露与谈判有关的技术资料、价格或其他信息。</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六）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（七）供应商在谈判时作出的所有书面承诺须由法定代表人或其授权代表签字。</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八）谈判结束后，谈判小组要求所有参加正式谈判的供应商在规定时间内同时书面提交最后报价及有关承诺（填写《最后报价表》并提交）。已提交响应文件但未在规定时间内进行最后报价的供应商，视为放弃最后报价，以供应商响应文件中的报价为准。</w:t>
      </w:r>
    </w:p>
    <w:p w:rsidR="007148BA" w:rsidRDefault="009B3AF8">
      <w:pPr>
        <w:pStyle w:val="3"/>
        <w:spacing w:before="0" w:after="0" w:line="400" w:lineRule="exact"/>
        <w:rPr>
          <w:rFonts w:ascii="华文细黑" w:eastAsia="华文细黑" w:hAnsi="华文细黑" w:cs="华文细黑"/>
          <w:sz w:val="24"/>
          <w:szCs w:val="24"/>
        </w:rPr>
      </w:pPr>
      <w:bookmarkStart w:id="39" w:name="_Toc517190719"/>
      <w:bookmarkStart w:id="40" w:name="_Toc102227320"/>
      <w:bookmarkStart w:id="41" w:name="_Toc342913394"/>
      <w:r>
        <w:rPr>
          <w:rFonts w:ascii="华文细黑" w:eastAsia="华文细黑" w:hAnsi="华文细黑" w:cs="华文细黑" w:hint="eastAsia"/>
          <w:sz w:val="24"/>
          <w:szCs w:val="24"/>
        </w:rPr>
        <w:t>五、评审依据</w:t>
      </w:r>
      <w:bookmarkEnd w:id="39"/>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评审的依据为竞争性谈判文件和响应文件（含有效的补充文件）。谈判小组判断响应文件对竞争性谈判文件的响应，仅基于响应文件本身而不靠外部证据。</w:t>
      </w:r>
    </w:p>
    <w:p w:rsidR="007148BA" w:rsidRDefault="009B3AF8">
      <w:pPr>
        <w:pStyle w:val="3"/>
        <w:spacing w:before="0" w:after="0" w:line="400" w:lineRule="exact"/>
        <w:rPr>
          <w:rFonts w:ascii="华文细黑" w:eastAsia="华文细黑" w:hAnsi="华文细黑" w:cs="华文细黑"/>
          <w:sz w:val="24"/>
          <w:szCs w:val="24"/>
        </w:rPr>
      </w:pPr>
      <w:bookmarkStart w:id="42" w:name="_Toc517190720"/>
      <w:r>
        <w:rPr>
          <w:rFonts w:ascii="华文细黑" w:eastAsia="华文细黑" w:hAnsi="华文细黑" w:cs="华文细黑" w:hint="eastAsia"/>
          <w:sz w:val="24"/>
          <w:szCs w:val="24"/>
        </w:rPr>
        <w:t>六、成交</w:t>
      </w:r>
      <w:bookmarkEnd w:id="40"/>
      <w:r>
        <w:rPr>
          <w:rFonts w:ascii="华文细黑" w:eastAsia="华文细黑" w:hAnsi="华文细黑" w:cs="华文细黑" w:hint="eastAsia"/>
          <w:sz w:val="24"/>
          <w:szCs w:val="24"/>
        </w:rPr>
        <w:t>原则</w:t>
      </w:r>
      <w:bookmarkEnd w:id="41"/>
      <w:bookmarkEnd w:id="42"/>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（一）评审办法</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1.谈判小组将依照本竞争性谈判文件相关规定对质量和服务均能满足竞争性谈判实质</w:t>
      </w:r>
      <w:r>
        <w:rPr>
          <w:rFonts w:ascii="华文细黑" w:eastAsia="华文细黑" w:hAnsi="华文细黑" w:cs="华文细黑" w:hint="eastAsia"/>
          <w:sz w:val="24"/>
          <w:szCs w:val="24"/>
        </w:rPr>
        <w:lastRenderedPageBreak/>
        <w:t>性响应要求的供应商所提交的最后报价进行政策性扣减，并依据扣减后的价格按照由低到高的顺序提出3名及以上成交候选人，并编写评审报告。</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2.若供应商的最后报价经扣减后价格相同，按技术参数（条款）的优劣顺序排列；以上都相同的，按服务条款的优劣顺序排列。</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3.成交价格=成交供应商的最后报价</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（二）评审细则：</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1.资格符合性检查</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依据法律法规和竞争性谈判文件的规定，对供应商的资格证明、保证金等进行审查，以确定供应商是否具备谈判资格。</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2.对响应文件的有效性、完整性和响应程度检查</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若同一合同项（分包）下为单一品目的货物采购中，同一品牌同一型号产品有多家供应商参加谈判的，只能按照一家供应商计算。谈判时在其他条件（资格符合性检查、响应文件的有效性、完整性和响应程度检查）合格的前提下，选取报价最低的供应商进入评审，舍掉其他供应商。</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4.关于政策性扣减</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4.1政策性扣减范围</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4.1.1供应商符合小型、微型企业或监狱企业条件的，其最后报价将按相应比例进行扣减。</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4.1.2依照&lt;关于印发《政府采购促进中小企业发展暂行办法》的通知&gt;（财库〔2011〕181号）及《重庆市政府采购促进中小企业发展若干规定》（渝财采购〔2016〕12号）之规定，小型、微型企业应当同时符合以下条件：</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4.1.2.1本企业符合中小企业划分标准（中小企业划分标准是指国务院有关部门根据企业从业人员、营业收入、资产总额等指标制定的中小企业划型标准（工信部联企业〔2011〕300号）），须提供企业所在地的县级以上中小企业主管部门的证明文件。</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4.1.2.2提供本企业制造的货物、承担的工程或者服务，或者提供其他中小企业制造的货物，不包括提供或使用大型企业注册商标的货物。</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4.1.2.3小型、微型企业提供中型企业制造的货物的，视同为中型企业；小型、微型、中型企业提供大型企业制造的货物的，视同为大型企业。</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4.1.3依照&lt;财政部、司法部关于政府采购支持监狱企业发展有关问题的通知&gt;（财库〔2014〕68号）之规定，监狱企业应当符合以下条件：</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4.1.3.1监狱企业是指由司法部认定的为罪犯、戒毒人员提供生产项目和劳动对象，且全部产权属于司法部监狱管理局、戒毒管理局、直属煤矿管理局，各省、自治区、直辖市</w:t>
      </w:r>
      <w:r>
        <w:rPr>
          <w:rFonts w:ascii="华文细黑" w:eastAsia="华文细黑" w:hAnsi="华文细黑" w:cs="华文细黑" w:hint="eastAsia"/>
          <w:sz w:val="24"/>
          <w:szCs w:val="24"/>
        </w:rPr>
        <w:lastRenderedPageBreak/>
        <w:t>监狱管理局、戒毒管理局，各地（设区的市）监狱、强制隔离戒毒所、戒毒康复所，以及新疆生产建设兵团监狱管理局、戒毒管理局的企业。</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4.1.3.2监狱企业参加政府采购活动时，视同小型、微型企业，应当提供由省级以上监狱管理局、戒毒管理局（含新疆生产建设兵团）出具的属于监狱企业的证明文件。</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  政策性扣减方式：</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4.2.1供应商为非联合体参与谈判的情况：</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4.2.1.1在最后报价的基础上，小型企业或达到小型企业划分标准的监狱企业，按“最后报价×6%”进行扣减；</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4.2.1.2在最后报价的基础上，注册资金在十五万元以上的微型企业或注册资金在十五万元以上达到微型企业划分标准的监狱企业，按“最后报价×8%”进行扣减；</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4.2.1.3在最后报价的基础上，注册资金在十五万元以下的微型企业或注册资金在十五万元以下达到微型企业划分标准的监狱企业，按“最后报价×10%”进行扣减。</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4.2.2供应商为联合体参与谈判且联合协议中约定小型或微型企业的协议合同金额占到联合体协议合同总金额30％以上的情况：</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4.2.2.1在最后报价的基础上，与小型企业或达到小型企业划分标准的监狱企业联合的，按“最后报价×2%”进行扣减；</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4.2.2.2在最后报价的基础上，与微型企业达到微型企业划分标准的监狱企业联合的，按“最后报价×3%”进行扣减。</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4.2.2.3在最后报价的基础上，若同时与小型、微型企业或达到小型、微型企业划分标准的监狱企业联合的，仅按照“最后报价×3%”进行扣减。不累计扣减。</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5.成交供应商的确定：</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5.1“第三篇 谈判项目技术需求” 有一条及以上不能满足竞争性谈判文件要求的供应商将失去成为成交供应商的资格。</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5.2“第四篇 谈判项目服务需求”有一条及以上不能满足竞争性谈判文件要求的供应商将失去成为成交供应商的资格。</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5.4谈判小组将依照评审办法提出成交候选人。</w:t>
      </w:r>
    </w:p>
    <w:p w:rsidR="007148BA" w:rsidRDefault="009B3AF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5.5采购人应当在评审结束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7148BA" w:rsidRDefault="009B3AF8" w:rsidP="00CD4AEE">
      <w:pPr>
        <w:snapToGrid w:val="0"/>
        <w:spacing w:line="400" w:lineRule="exact"/>
        <w:ind w:firstLineChars="167" w:firstLine="401"/>
        <w:rPr>
          <w:rFonts w:ascii="华文细黑" w:eastAsia="华文细黑" w:hAnsi="华文细黑" w:cs="华文细黑"/>
          <w:sz w:val="24"/>
          <w:szCs w:val="24"/>
        </w:rPr>
      </w:pPr>
      <w:r>
        <w:rPr>
          <w:rFonts w:ascii="华文细黑" w:eastAsia="华文细黑" w:hAnsi="华文细黑" w:cs="华文细黑" w:hint="eastAsia"/>
          <w:sz w:val="24"/>
          <w:szCs w:val="24"/>
        </w:rPr>
        <w:t>6.成交供应商的变更</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6.1若为下列情况之一的，成交供应商因不可抗力或者自身原因不能履行合同的，采购人可以确定排名其后一位的成交候选人为成交供应商：</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6.1.1拟成交金额在100万及以下的，报价不超过前一名报价5%的成交候选人；</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6.1.2拟成交金额在100（不含）～200万（不含）的，报价不超过前一名报价4%的成交候选人；</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6.1.3拟成交金额在200万及以上的，报价不超过前一名报价3%的成交候选人；</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6.1.4采购人须按以上程序确认成交供应商，否则应重新组织采购。</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6.2成交供应商无充分理由放弃成交的，采购人将会把相关情况报财政部门，财政部门将根据财政部十八号令第七十五条的规定对违规供应商进行处罚。</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7.出现下列情形之一的，采购人应当终止竞争性谈判采购活动，发布项目终止公告并说明原因，重新开展采购活动：</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7.1因情况变化，不再符合规定的竞争性谈判采购方式适用情形的；</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7.2出现影响采购公正的违法、违规行为的；</w:t>
      </w:r>
    </w:p>
    <w:p w:rsidR="007148BA" w:rsidRDefault="009B3AF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7.3在采购过程中符合竞争要求的供应商或者报价未超过采购预算的供应商不足3家的，但《政府采购非招标采购方式管理办法》第二十七条第二款规定的情形除外。</w:t>
      </w:r>
    </w:p>
    <w:p w:rsidR="007148BA" w:rsidRDefault="009B3AF8">
      <w:pPr>
        <w:pStyle w:val="3"/>
        <w:spacing w:before="0" w:after="0" w:line="400" w:lineRule="exact"/>
        <w:rPr>
          <w:rFonts w:ascii="华文细黑" w:eastAsia="华文细黑" w:hAnsi="华文细黑" w:cs="华文细黑"/>
          <w:sz w:val="24"/>
          <w:szCs w:val="24"/>
        </w:rPr>
      </w:pPr>
      <w:bookmarkStart w:id="43" w:name="_Toc102227321"/>
      <w:bookmarkStart w:id="44" w:name="_Toc342913395"/>
      <w:bookmarkStart w:id="45" w:name="_Toc517190721"/>
      <w:r>
        <w:rPr>
          <w:rFonts w:ascii="华文细黑" w:eastAsia="华文细黑" w:hAnsi="华文细黑" w:cs="华文细黑" w:hint="eastAsia"/>
          <w:sz w:val="24"/>
          <w:szCs w:val="24"/>
        </w:rPr>
        <w:t>七、成交通知</w:t>
      </w:r>
      <w:bookmarkEnd w:id="43"/>
      <w:bookmarkEnd w:id="44"/>
      <w:bookmarkEnd w:id="45"/>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（一）成交供应商确定后，采购人将在重庆市政府采购网（</w:t>
      </w:r>
      <w:hyperlink r:id="rId14" w:history="1">
        <w:r>
          <w:rPr>
            <w:rFonts w:ascii="华文细黑" w:eastAsia="华文细黑" w:hAnsi="华文细黑" w:cs="华文细黑" w:hint="eastAsia"/>
            <w:sz w:val="24"/>
            <w:szCs w:val="24"/>
          </w:rPr>
          <w:t>http://www.cqgp.gov.cn</w:t>
        </w:r>
      </w:hyperlink>
      <w:r>
        <w:rPr>
          <w:rFonts w:ascii="华文细黑" w:eastAsia="华文细黑" w:hAnsi="华文细黑" w:cs="华文细黑" w:hint="eastAsia"/>
          <w:sz w:val="24"/>
          <w:szCs w:val="24"/>
        </w:rPr>
        <w:t>）上发布成交结果公示。</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（二）结果公告发出同时，采购人将以书面形式发出《成交通知书》。《成交通知书》一经发出即发生法律效力。</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（三）《成交通知书》将作为签订合同的依据。</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（四）如有供应商对成交结果提出质疑的，在质疑处理完毕后发出成交通知书。</w:t>
      </w:r>
    </w:p>
    <w:p w:rsidR="007148BA" w:rsidRDefault="009B3AF8">
      <w:pPr>
        <w:pStyle w:val="3"/>
        <w:spacing w:before="0" w:after="0" w:line="400" w:lineRule="exact"/>
        <w:rPr>
          <w:rFonts w:ascii="华文细黑" w:eastAsia="华文细黑" w:hAnsi="华文细黑" w:cs="华文细黑"/>
          <w:sz w:val="24"/>
          <w:szCs w:val="24"/>
        </w:rPr>
      </w:pPr>
      <w:bookmarkStart w:id="46" w:name="_Toc517190722"/>
      <w:r>
        <w:rPr>
          <w:rFonts w:ascii="华文细黑" w:eastAsia="华文细黑" w:hAnsi="华文细黑" w:cs="华文细黑" w:hint="eastAsia"/>
          <w:sz w:val="24"/>
          <w:szCs w:val="24"/>
        </w:rPr>
        <w:t>八、关于质疑和投诉</w:t>
      </w:r>
      <w:bookmarkEnd w:id="46"/>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（一）质疑内容、时限</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1.供应商对成交结果有异议的，应当在结果公示发布之日起七个工作日内以书面形式向采购人提出质疑，并附相关证明材料。</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2.供应商对竞争性谈判文件中供应商特定资格条件、技术质量和商务要求、评审标准及评审细则有异议的，可向采购人提出质疑。</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（二）质疑答复</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rPr>
        <w:t>采购人在收到供应商书面质疑后七个工作日内，对质疑内容作出答复</w:t>
      </w:r>
      <w:r>
        <w:rPr>
          <w:rFonts w:ascii="华文细黑" w:eastAsia="华文细黑" w:hAnsi="华文细黑" w:cs="华文细黑" w:hint="eastAsia"/>
          <w:sz w:val="24"/>
          <w:szCs w:val="24"/>
        </w:rPr>
        <w:t>。</w:t>
      </w:r>
    </w:p>
    <w:p w:rsidR="007148BA" w:rsidRDefault="009B3AF8">
      <w:pPr>
        <w:spacing w:line="400" w:lineRule="exact"/>
        <w:rPr>
          <w:rFonts w:ascii="华文细黑" w:eastAsia="华文细黑" w:hAnsi="华文细黑" w:cs="华文细黑"/>
          <w:sz w:val="24"/>
          <w:szCs w:val="24"/>
        </w:rPr>
      </w:pPr>
      <w:r>
        <w:rPr>
          <w:rFonts w:ascii="华文细黑" w:eastAsia="华文细黑" w:hAnsi="华文细黑" w:cs="华文细黑" w:hint="eastAsia"/>
          <w:sz w:val="24"/>
          <w:szCs w:val="24"/>
        </w:rPr>
        <w:t xml:space="preserve">   （三）不予受理或暂缓受理</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1.质疑有下列情形之一的，不予受理：</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1.1质疑供应商参与了谈判活动后，再对竞争性谈判文件内容提出质疑的；</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1.2质疑超过有效期的；</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1.3对同一事项重复质疑的。</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2.质疑有下列情形之一的，应暂不受理并告知供应商补充材料。供应商及时补充材料的，应予受理；逾期未补充的，不予受理：</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2.1质疑书格式和内容不符合国家或重庆市相关规定的；</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2.2质疑书提供的依据或证明材料不全的；</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2.3质疑书副本数量不足的。</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（四）投诉</w:t>
      </w:r>
    </w:p>
    <w:p w:rsidR="007148BA" w:rsidRDefault="009B3AF8">
      <w:pPr>
        <w:spacing w:line="400" w:lineRule="exact"/>
        <w:ind w:right="12" w:firstLine="480"/>
        <w:rPr>
          <w:rFonts w:ascii="华文细黑" w:eastAsia="华文细黑" w:hAnsi="华文细黑" w:cs="华文细黑"/>
          <w:sz w:val="24"/>
        </w:rPr>
      </w:pPr>
      <w:r>
        <w:rPr>
          <w:rFonts w:ascii="华文细黑" w:eastAsia="华文细黑" w:hAnsi="华文细黑" w:cs="华文细黑" w:hint="eastAsia"/>
          <w:sz w:val="24"/>
        </w:rPr>
        <w:t>1.供应商对采购人的答复不满意，或者采购人未在规定时间内答复的，可在答复期满后十五个工作日内按有关规定，向同级财政部门投诉。</w:t>
      </w:r>
    </w:p>
    <w:p w:rsidR="007148BA" w:rsidRDefault="009B3AF8">
      <w:pPr>
        <w:spacing w:line="400" w:lineRule="exact"/>
        <w:ind w:right="12" w:firstLine="480"/>
        <w:rPr>
          <w:rFonts w:ascii="华文细黑" w:eastAsia="华文细黑" w:hAnsi="华文细黑" w:cs="华文细黑"/>
          <w:sz w:val="24"/>
        </w:rPr>
      </w:pPr>
      <w:r>
        <w:rPr>
          <w:rFonts w:ascii="华文细黑" w:eastAsia="华文细黑" w:hAnsi="华文细黑" w:cs="华文细黑" w:hint="eastAsia"/>
          <w:sz w:val="24"/>
        </w:rPr>
        <w:t>2.在提出投诉时，应附送相关证明材料。投诉书及证明材料为外文的，应同时提供其中文译本；中文与外文意思不一致的，以中文为准。</w:t>
      </w:r>
    </w:p>
    <w:p w:rsidR="007148BA" w:rsidRDefault="009B3AF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rPr>
        <w:t>3.在确定受理投诉后，财政部门自受理投诉之日起三十个工作日内（进行调查取证或者组织质证时间除外）对投诉事项做出处理决定，并将投诉处理决定书送达投诉人、被投诉人和其他与投诉处理决定有利害关系的政府采购相关当事人，同时在重庆市政府采购网公告投诉处理决定书</w:t>
      </w:r>
      <w:r>
        <w:rPr>
          <w:rFonts w:ascii="华文细黑" w:eastAsia="华文细黑" w:hAnsi="华文细黑" w:cs="华文细黑" w:hint="eastAsia"/>
          <w:sz w:val="24"/>
          <w:szCs w:val="24"/>
        </w:rPr>
        <w:t>。</w:t>
      </w:r>
    </w:p>
    <w:p w:rsidR="007148BA" w:rsidRDefault="009B3AF8">
      <w:pPr>
        <w:pStyle w:val="3"/>
        <w:spacing w:before="0" w:after="0" w:line="400" w:lineRule="exact"/>
        <w:rPr>
          <w:rFonts w:ascii="华文细黑" w:eastAsia="华文细黑" w:hAnsi="华文细黑" w:cs="华文细黑"/>
          <w:sz w:val="24"/>
          <w:szCs w:val="24"/>
        </w:rPr>
      </w:pPr>
      <w:bookmarkStart w:id="47" w:name="_Toc517190723"/>
      <w:bookmarkStart w:id="48" w:name="_Toc102227322"/>
      <w:bookmarkStart w:id="49" w:name="_Toc342913396"/>
      <w:r>
        <w:rPr>
          <w:rFonts w:ascii="华文细黑" w:eastAsia="华文细黑" w:hAnsi="华文细黑" w:cs="华文细黑" w:hint="eastAsia"/>
          <w:sz w:val="24"/>
          <w:szCs w:val="24"/>
        </w:rPr>
        <w:t>九、签订合同</w:t>
      </w:r>
      <w:bookmarkEnd w:id="47"/>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（一）采购人应当自成交通知书发出之日起三十日内，按照竞争性谈判文件和成交供应商响应文件的约定，与成交供应商签订书面合同。所签订的合同不得对竞争性谈判文件和供应商的响应文件作实质性修改。</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（二）采购人应当自政府采购合同签订之日起2个工作日内，将政府采购合同在重庆市政府采购网上公告，但政府采购合同中涉及国家秘密、商业秘密的内容除外。</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（三）竞争性谈判文件、供应商的响应文件及澄清文件等，均为签订政府采购合同的依据。</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（四）合同生效条款由供需双方约定，法律、行政法规规定应当办理批准、登记等手续后生效的合同，依照其规定。</w:t>
      </w:r>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（五）合同原则上应按照《重庆市政府采购合同》签订，相关单位要求适用合同通用格式版本的，应按其要求另行签订其他合同。</w:t>
      </w:r>
    </w:p>
    <w:p w:rsidR="007148BA" w:rsidRDefault="009B3AF8">
      <w:pPr>
        <w:spacing w:line="400" w:lineRule="exact"/>
        <w:ind w:firstLineChars="150" w:firstLine="360"/>
        <w:rPr>
          <w:rFonts w:ascii="华文细黑" w:eastAsia="华文细黑" w:hAnsi="华文细黑" w:cs="华文细黑"/>
        </w:rPr>
      </w:pPr>
      <w:r>
        <w:rPr>
          <w:rFonts w:ascii="华文细黑" w:eastAsia="华文细黑" w:hAnsi="华文细黑" w:cs="华文细黑" w:hint="eastAsia"/>
          <w:sz w:val="24"/>
          <w:szCs w:val="24"/>
        </w:rPr>
        <w:t>（六）采购人要求成交供应商提供履约保证金的，应当在竞争性谈判文件中予以约定。成交供应商履约完毕后，采购人应于五日内无息退还其履约保证金。</w:t>
      </w:r>
    </w:p>
    <w:p w:rsidR="007148BA" w:rsidRDefault="009B3AF8">
      <w:pPr>
        <w:pStyle w:val="3"/>
        <w:spacing w:before="0" w:after="0" w:line="400" w:lineRule="exact"/>
        <w:rPr>
          <w:rFonts w:ascii="华文细黑" w:eastAsia="华文细黑" w:hAnsi="华文细黑" w:cs="华文细黑"/>
          <w:sz w:val="24"/>
        </w:rPr>
      </w:pPr>
      <w:bookmarkStart w:id="50" w:name="_Toc517190724"/>
      <w:r>
        <w:rPr>
          <w:rFonts w:ascii="华文细黑" w:eastAsia="华文细黑" w:hAnsi="华文细黑" w:cs="华文细黑" w:hint="eastAsia"/>
          <w:sz w:val="24"/>
          <w:szCs w:val="24"/>
        </w:rPr>
        <w:t>十、</w:t>
      </w:r>
      <w:bookmarkEnd w:id="48"/>
      <w:bookmarkEnd w:id="49"/>
      <w:r>
        <w:rPr>
          <w:rFonts w:ascii="华文细黑" w:eastAsia="华文细黑" w:hAnsi="华文细黑" w:cs="华文细黑" w:hint="eastAsia"/>
          <w:sz w:val="24"/>
        </w:rPr>
        <w:t>政府采购信用融资</w:t>
      </w:r>
      <w:bookmarkEnd w:id="50"/>
    </w:p>
    <w:p w:rsidR="007148BA" w:rsidRDefault="009B3AF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p w:rsidR="007148BA" w:rsidRDefault="007148BA">
      <w:pPr>
        <w:spacing w:line="360" w:lineRule="auto"/>
        <w:ind w:firstLineChars="200" w:firstLine="480"/>
        <w:rPr>
          <w:rFonts w:ascii="华文细黑" w:eastAsia="华文细黑" w:hAnsi="华文细黑" w:cs="华文细黑"/>
          <w:sz w:val="24"/>
          <w:szCs w:val="24"/>
        </w:rPr>
        <w:sectPr w:rsidR="007148BA">
          <w:pgSz w:w="11907" w:h="16840"/>
          <w:pgMar w:top="1134" w:right="1191" w:bottom="1134" w:left="1304" w:header="964" w:footer="992" w:gutter="0"/>
          <w:pgNumType w:fmt="numberInDash"/>
          <w:cols w:space="720"/>
          <w:docGrid w:linePitch="312"/>
        </w:sectPr>
      </w:pPr>
    </w:p>
    <w:p w:rsidR="007148BA" w:rsidRPr="00334654" w:rsidRDefault="009B3AF8">
      <w:pPr>
        <w:pStyle w:val="2"/>
        <w:spacing w:before="0" w:after="0" w:line="360" w:lineRule="auto"/>
        <w:jc w:val="center"/>
        <w:rPr>
          <w:rFonts w:ascii="华文细黑" w:eastAsia="华文细黑" w:hAnsi="华文细黑" w:cs="华文细黑"/>
          <w:b w:val="0"/>
          <w:sz w:val="36"/>
          <w:szCs w:val="30"/>
        </w:rPr>
      </w:pPr>
      <w:bookmarkStart w:id="51" w:name="_Toc517190725"/>
      <w:r w:rsidRPr="00334654">
        <w:rPr>
          <w:rFonts w:ascii="华文细黑" w:eastAsia="华文细黑" w:hAnsi="华文细黑" w:cs="华文细黑" w:hint="eastAsia"/>
          <w:b w:val="0"/>
          <w:sz w:val="36"/>
          <w:szCs w:val="30"/>
        </w:rPr>
        <w:lastRenderedPageBreak/>
        <w:t>第三篇  谈判项</w:t>
      </w:r>
      <w:bookmarkStart w:id="52" w:name="_GoBack"/>
      <w:bookmarkEnd w:id="52"/>
      <w:r w:rsidRPr="00334654">
        <w:rPr>
          <w:rFonts w:ascii="华文细黑" w:eastAsia="华文细黑" w:hAnsi="华文细黑" w:cs="华文细黑" w:hint="eastAsia"/>
          <w:b w:val="0"/>
          <w:sz w:val="36"/>
          <w:szCs w:val="30"/>
        </w:rPr>
        <w:t>目技术需求</w:t>
      </w:r>
      <w:bookmarkEnd w:id="51"/>
    </w:p>
    <w:tbl>
      <w:tblPr>
        <w:tblpPr w:leftFromText="180" w:rightFromText="180" w:vertAnchor="page" w:horzAnchor="margin" w:tblpY="1951"/>
        <w:tblW w:w="9781" w:type="dxa"/>
        <w:tblLayout w:type="fixed"/>
        <w:tblLook w:val="04A0"/>
      </w:tblPr>
      <w:tblGrid>
        <w:gridCol w:w="993"/>
        <w:gridCol w:w="1288"/>
        <w:gridCol w:w="5658"/>
        <w:gridCol w:w="992"/>
        <w:gridCol w:w="850"/>
      </w:tblGrid>
      <w:tr w:rsidR="007148BA" w:rsidRPr="00334654">
        <w:trPr>
          <w:trHeight w:val="540"/>
        </w:trPr>
        <w:tc>
          <w:tcPr>
            <w:tcW w:w="97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lastRenderedPageBreak/>
              <w:t>一、数字钢琴相关设备</w:t>
            </w:r>
          </w:p>
        </w:tc>
      </w:tr>
      <w:tr w:rsidR="007148BA" w:rsidRPr="00334654">
        <w:trPr>
          <w:trHeight w:val="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kern w:val="0"/>
                <w:sz w:val="22"/>
                <w:szCs w:val="22"/>
              </w:rPr>
              <w:t>序号</w:t>
            </w:r>
          </w:p>
        </w:tc>
        <w:tc>
          <w:tcPr>
            <w:tcW w:w="1288" w:type="dxa"/>
            <w:tcBorders>
              <w:top w:val="single" w:sz="4" w:space="0" w:color="auto"/>
              <w:left w:val="nil"/>
              <w:bottom w:val="single" w:sz="4" w:space="0" w:color="auto"/>
              <w:right w:val="single" w:sz="4" w:space="0" w:color="auto"/>
            </w:tcBorders>
            <w:shd w:val="clear" w:color="auto" w:fill="auto"/>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kern w:val="0"/>
                <w:sz w:val="22"/>
                <w:szCs w:val="22"/>
              </w:rPr>
              <w:t>品名</w:t>
            </w:r>
          </w:p>
        </w:tc>
        <w:tc>
          <w:tcPr>
            <w:tcW w:w="565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spacing w:line="360" w:lineRule="auto"/>
              <w:rPr>
                <w:rFonts w:ascii="华文细黑" w:eastAsia="华文细黑" w:hAnsi="华文细黑" w:cs="宋体"/>
                <w:kern w:val="0"/>
                <w:sz w:val="22"/>
                <w:szCs w:val="22"/>
              </w:rPr>
            </w:pPr>
            <w:r w:rsidRPr="00334654">
              <w:rPr>
                <w:rFonts w:ascii="华文细黑" w:eastAsia="华文细黑" w:hAnsi="华文细黑" w:cs="宋体"/>
                <w:kern w:val="0"/>
                <w:sz w:val="22"/>
                <w:szCs w:val="22"/>
              </w:rPr>
              <w:t>详细参数及要求</w:t>
            </w:r>
          </w:p>
        </w:tc>
        <w:tc>
          <w:tcPr>
            <w:tcW w:w="992" w:type="dxa"/>
            <w:tcBorders>
              <w:top w:val="single" w:sz="4" w:space="0" w:color="auto"/>
              <w:left w:val="nil"/>
              <w:bottom w:val="single" w:sz="4" w:space="0" w:color="auto"/>
              <w:right w:val="single" w:sz="4" w:space="0" w:color="auto"/>
            </w:tcBorders>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kern w:val="0"/>
                <w:sz w:val="22"/>
                <w:szCs w:val="22"/>
              </w:rPr>
              <w:t>单位</w:t>
            </w:r>
          </w:p>
        </w:tc>
        <w:tc>
          <w:tcPr>
            <w:tcW w:w="850" w:type="dxa"/>
            <w:tcBorders>
              <w:top w:val="single" w:sz="4" w:space="0" w:color="auto"/>
              <w:left w:val="nil"/>
              <w:bottom w:val="single" w:sz="4" w:space="0" w:color="auto"/>
              <w:right w:val="single" w:sz="4" w:space="0" w:color="auto"/>
            </w:tcBorders>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kern w:val="0"/>
                <w:sz w:val="22"/>
                <w:szCs w:val="22"/>
              </w:rPr>
              <w:t>数量</w:t>
            </w:r>
          </w:p>
        </w:tc>
      </w:tr>
      <w:tr w:rsidR="007148BA" w:rsidRPr="00334654">
        <w:trPr>
          <w:trHeight w:val="135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1</w:t>
            </w:r>
          </w:p>
        </w:tc>
        <w:tc>
          <w:tcPr>
            <w:tcW w:w="1288" w:type="dxa"/>
            <w:tcBorders>
              <w:top w:val="single" w:sz="4" w:space="0" w:color="auto"/>
              <w:left w:val="nil"/>
              <w:bottom w:val="single" w:sz="4" w:space="0" w:color="auto"/>
              <w:right w:val="single" w:sz="4" w:space="0" w:color="auto"/>
            </w:tcBorders>
            <w:shd w:val="clear" w:color="auto" w:fill="auto"/>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立式钢琴</w:t>
            </w:r>
          </w:p>
        </w:tc>
        <w:tc>
          <w:tcPr>
            <w:tcW w:w="565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spacing w:line="360" w:lineRule="auto"/>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 xml:space="preserve">外壳尺寸（长×宽×高）： </w:t>
            </w:r>
            <w:r w:rsidRPr="00334654">
              <w:rPr>
                <w:rFonts w:ascii="华文细黑" w:eastAsia="华文细黑" w:hAnsi="华文细黑" w:cs="宋体"/>
                <w:kern w:val="0"/>
                <w:sz w:val="22"/>
                <w:szCs w:val="22"/>
              </w:rPr>
              <w:t>15</w:t>
            </w:r>
            <w:r w:rsidRPr="00334654">
              <w:rPr>
                <w:rFonts w:ascii="华文细黑" w:eastAsia="华文细黑" w:hAnsi="华文细黑" w:cs="宋体" w:hint="eastAsia"/>
                <w:kern w:val="0"/>
                <w:sz w:val="22"/>
                <w:szCs w:val="22"/>
              </w:rPr>
              <w:t>30</w:t>
            </w:r>
            <w:r w:rsidRPr="00334654">
              <w:rPr>
                <w:rFonts w:ascii="华文细黑" w:eastAsia="华文细黑" w:hAnsi="华文细黑" w:cs="宋体"/>
                <w:kern w:val="0"/>
                <w:sz w:val="22"/>
                <w:szCs w:val="22"/>
              </w:rPr>
              <w:t>×</w:t>
            </w:r>
            <w:r w:rsidRPr="00334654">
              <w:rPr>
                <w:rFonts w:ascii="华文细黑" w:eastAsia="华文细黑" w:hAnsi="华文细黑" w:cs="宋体" w:hint="eastAsia"/>
                <w:kern w:val="0"/>
                <w:sz w:val="22"/>
                <w:szCs w:val="22"/>
              </w:rPr>
              <w:t>640</w:t>
            </w:r>
            <w:r w:rsidRPr="00334654">
              <w:rPr>
                <w:rFonts w:ascii="华文细黑" w:eastAsia="华文细黑" w:hAnsi="华文细黑" w:cs="宋体"/>
                <w:kern w:val="0"/>
                <w:sz w:val="22"/>
                <w:szCs w:val="22"/>
              </w:rPr>
              <w:t>×12</w:t>
            </w:r>
            <w:r w:rsidRPr="00334654">
              <w:rPr>
                <w:rFonts w:ascii="华文细黑" w:eastAsia="华文细黑" w:hAnsi="华文细黑" w:cs="宋体" w:hint="eastAsia"/>
                <w:kern w:val="0"/>
                <w:sz w:val="22"/>
                <w:szCs w:val="22"/>
              </w:rPr>
              <w:t>70mm</w:t>
            </w:r>
          </w:p>
          <w:p w:rsidR="007148BA" w:rsidRPr="00334654" w:rsidRDefault="009B3AF8">
            <w:pPr>
              <w:spacing w:line="360" w:lineRule="auto"/>
              <w:rPr>
                <w:rFonts w:ascii="华文细黑" w:eastAsia="华文细黑" w:hAnsi="华文细黑" w:cs="宋体"/>
                <w:kern w:val="0"/>
                <w:sz w:val="22"/>
                <w:szCs w:val="22"/>
              </w:rPr>
            </w:pPr>
            <w:r w:rsidRPr="00334654">
              <w:rPr>
                <w:rFonts w:ascii="华文细黑" w:eastAsia="华文细黑" w:hAnsi="华文细黑" w:cs="宋体"/>
                <w:kern w:val="0"/>
                <w:sz w:val="22"/>
                <w:szCs w:val="22"/>
              </w:rPr>
              <w:t>铁板：采用传统沙铸铁板工艺，音色纯正。</w:t>
            </w:r>
            <w:r w:rsidRPr="00334654">
              <w:rPr>
                <w:rFonts w:ascii="华文细黑" w:eastAsia="华文细黑" w:hAnsi="华文细黑" w:cs="宋体"/>
                <w:kern w:val="0"/>
                <w:sz w:val="22"/>
                <w:szCs w:val="22"/>
              </w:rPr>
              <w:br/>
              <w:t>音板：采用</w:t>
            </w:r>
            <w:r w:rsidRPr="00334654">
              <w:rPr>
                <w:rFonts w:ascii="华文细黑" w:eastAsia="华文细黑" w:hAnsi="华文细黑" w:cs="宋体" w:hint="eastAsia"/>
                <w:kern w:val="0"/>
                <w:sz w:val="22"/>
                <w:szCs w:val="22"/>
              </w:rPr>
              <w:t>进口优质木材制作的不等厚加强型实木音板</w:t>
            </w:r>
            <w:r w:rsidRPr="00334654">
              <w:rPr>
                <w:rFonts w:ascii="华文细黑" w:eastAsia="华文细黑" w:hAnsi="华文细黑" w:cs="宋体"/>
                <w:kern w:val="0"/>
                <w:sz w:val="22"/>
                <w:szCs w:val="22"/>
              </w:rPr>
              <w:t>，</w:t>
            </w:r>
            <w:r w:rsidRPr="00334654">
              <w:rPr>
                <w:rFonts w:ascii="华文细黑" w:eastAsia="华文细黑" w:hAnsi="华文细黑" w:cs="宋体" w:hint="eastAsia"/>
                <w:kern w:val="0"/>
                <w:sz w:val="22"/>
                <w:szCs w:val="22"/>
              </w:rPr>
              <w:t>在各种不同的气候条件下均能保持优良的音色，非常符合钢琴共鸣系统的发声规律，</w:t>
            </w:r>
            <w:r w:rsidRPr="00334654">
              <w:rPr>
                <w:rFonts w:ascii="华文细黑" w:eastAsia="华文细黑" w:hAnsi="华文细黑" w:cs="宋体"/>
                <w:kern w:val="0"/>
                <w:sz w:val="22"/>
                <w:szCs w:val="22"/>
              </w:rPr>
              <w:t>产生更加优美</w:t>
            </w:r>
            <w:r w:rsidRPr="00334654">
              <w:rPr>
                <w:rFonts w:ascii="华文细黑" w:eastAsia="华文细黑" w:hAnsi="华文细黑" w:cs="宋体" w:hint="eastAsia"/>
                <w:kern w:val="0"/>
                <w:sz w:val="22"/>
                <w:szCs w:val="22"/>
              </w:rPr>
              <w:t>琴声</w:t>
            </w:r>
            <w:r w:rsidRPr="00334654">
              <w:rPr>
                <w:rFonts w:ascii="华文细黑" w:eastAsia="华文细黑" w:hAnsi="华文细黑" w:cs="宋体"/>
                <w:kern w:val="0"/>
                <w:sz w:val="22"/>
                <w:szCs w:val="22"/>
              </w:rPr>
              <w:t>和纯正的音质效果</w:t>
            </w:r>
            <w:r w:rsidRPr="00334654">
              <w:rPr>
                <w:rFonts w:ascii="华文细黑" w:eastAsia="华文细黑" w:hAnsi="华文细黑" w:cs="宋体" w:hint="eastAsia"/>
                <w:kern w:val="0"/>
                <w:sz w:val="22"/>
                <w:szCs w:val="22"/>
              </w:rPr>
              <w:t>。</w:t>
            </w:r>
          </w:p>
          <w:p w:rsidR="007148BA" w:rsidRPr="00334654" w:rsidRDefault="009B3AF8">
            <w:pPr>
              <w:spacing w:line="360" w:lineRule="auto"/>
              <w:rPr>
                <w:rFonts w:ascii="华文细黑" w:eastAsia="华文细黑" w:hAnsi="华文细黑" w:cs="宋体"/>
                <w:kern w:val="0"/>
                <w:sz w:val="22"/>
                <w:szCs w:val="22"/>
              </w:rPr>
            </w:pPr>
            <w:r w:rsidRPr="00334654">
              <w:rPr>
                <w:rFonts w:ascii="华文细黑" w:eastAsia="华文细黑" w:hAnsi="华文细黑" w:cs="宋体"/>
                <w:kern w:val="0"/>
                <w:sz w:val="22"/>
                <w:szCs w:val="22"/>
              </w:rPr>
              <w:t>琴弦：</w:t>
            </w:r>
            <w:r w:rsidRPr="00334654">
              <w:rPr>
                <w:rFonts w:ascii="华文细黑" w:eastAsia="华文细黑" w:hAnsi="华文细黑" w:cs="宋体" w:hint="eastAsia"/>
                <w:kern w:val="0"/>
                <w:sz w:val="22"/>
                <w:szCs w:val="22"/>
              </w:rPr>
              <w:t>采</w:t>
            </w:r>
            <w:r w:rsidRPr="00334654">
              <w:rPr>
                <w:rFonts w:ascii="华文细黑" w:eastAsia="华文细黑" w:hAnsi="华文细黑" w:cs="宋体"/>
                <w:kern w:val="0"/>
                <w:sz w:val="22"/>
                <w:szCs w:val="22"/>
              </w:rPr>
              <w:t>用德国Roslau</w:t>
            </w:r>
            <w:r w:rsidRPr="00334654">
              <w:rPr>
                <w:rFonts w:ascii="华文细黑" w:eastAsia="华文细黑" w:hAnsi="华文细黑" w:cs="宋体" w:hint="eastAsia"/>
                <w:kern w:val="0"/>
                <w:sz w:val="22"/>
                <w:szCs w:val="22"/>
              </w:rPr>
              <w:t>原装进口名牌</w:t>
            </w:r>
            <w:r w:rsidRPr="00334654">
              <w:rPr>
                <w:rFonts w:ascii="华文细黑" w:eastAsia="华文细黑" w:hAnsi="华文细黑" w:cs="宋体"/>
                <w:kern w:val="0"/>
                <w:sz w:val="22"/>
                <w:szCs w:val="22"/>
              </w:rPr>
              <w:t>钢线，</w:t>
            </w:r>
            <w:r w:rsidRPr="00334654">
              <w:rPr>
                <w:rFonts w:ascii="华文细黑" w:eastAsia="华文细黑" w:hAnsi="华文细黑" w:cs="宋体" w:hint="eastAsia"/>
                <w:kern w:val="0"/>
                <w:sz w:val="22"/>
                <w:szCs w:val="22"/>
              </w:rPr>
              <w:t>音色纯净，音准稳定。</w:t>
            </w:r>
          </w:p>
          <w:p w:rsidR="007148BA" w:rsidRPr="00334654" w:rsidRDefault="009B3AF8">
            <w:pPr>
              <w:spacing w:line="360" w:lineRule="auto"/>
              <w:rPr>
                <w:rFonts w:ascii="华文细黑" w:eastAsia="华文细黑" w:hAnsi="华文细黑" w:cs="宋体"/>
                <w:kern w:val="0"/>
                <w:sz w:val="22"/>
                <w:szCs w:val="22"/>
              </w:rPr>
            </w:pPr>
            <w:r w:rsidRPr="00334654">
              <w:rPr>
                <w:rFonts w:ascii="华文细黑" w:eastAsia="华文细黑" w:hAnsi="华文细黑" w:cs="宋体"/>
                <w:kern w:val="0"/>
                <w:sz w:val="22"/>
                <w:szCs w:val="22"/>
              </w:rPr>
              <w:t>弦码：</w:t>
            </w:r>
            <w:r w:rsidRPr="00334654">
              <w:rPr>
                <w:rFonts w:ascii="华文细黑" w:eastAsia="华文细黑" w:hAnsi="华文细黑" w:cs="宋体" w:hint="eastAsia"/>
                <w:kern w:val="0"/>
                <w:sz w:val="22"/>
                <w:szCs w:val="22"/>
              </w:rPr>
              <w:t>采用弯压结构设计，用色木多层板制作，音频振动响应精确、迅速。</w:t>
            </w:r>
          </w:p>
          <w:p w:rsidR="007148BA" w:rsidRPr="00334654" w:rsidRDefault="009B3AF8">
            <w:pPr>
              <w:spacing w:line="360" w:lineRule="auto"/>
              <w:rPr>
                <w:rFonts w:ascii="华文细黑" w:eastAsia="华文细黑" w:hAnsi="华文细黑" w:cs="宋体"/>
                <w:kern w:val="0"/>
                <w:sz w:val="22"/>
                <w:szCs w:val="22"/>
              </w:rPr>
            </w:pPr>
            <w:r w:rsidRPr="00334654">
              <w:rPr>
                <w:rFonts w:ascii="华文细黑" w:eastAsia="华文细黑" w:hAnsi="华文细黑" w:cs="宋体"/>
                <w:kern w:val="0"/>
                <w:sz w:val="22"/>
                <w:szCs w:val="22"/>
              </w:rPr>
              <w:t>弦</w:t>
            </w:r>
            <w:r w:rsidRPr="00334654">
              <w:rPr>
                <w:rFonts w:ascii="华文细黑" w:eastAsia="华文细黑" w:hAnsi="华文细黑" w:cs="宋体" w:hint="eastAsia"/>
                <w:kern w:val="0"/>
                <w:sz w:val="22"/>
                <w:szCs w:val="22"/>
              </w:rPr>
              <w:t>轴板：由多层硬木交错拼接而成，为弦轴钉提供稳固的握钉力，保证了音准稳定性。</w:t>
            </w:r>
          </w:p>
          <w:p w:rsidR="007148BA" w:rsidRPr="00334654" w:rsidRDefault="009B3AF8">
            <w:pPr>
              <w:spacing w:line="360" w:lineRule="auto"/>
              <w:rPr>
                <w:rFonts w:ascii="华文细黑" w:eastAsia="华文细黑" w:hAnsi="华文细黑" w:cs="宋体"/>
                <w:kern w:val="0"/>
                <w:sz w:val="22"/>
                <w:szCs w:val="22"/>
              </w:rPr>
            </w:pPr>
            <w:r w:rsidRPr="00334654">
              <w:rPr>
                <w:rFonts w:ascii="华文细黑" w:eastAsia="华文细黑" w:hAnsi="华文细黑" w:cs="宋体"/>
                <w:kern w:val="0"/>
                <w:sz w:val="22"/>
                <w:szCs w:val="22"/>
              </w:rPr>
              <w:t>弦槌：</w:t>
            </w:r>
            <w:r w:rsidRPr="00334654">
              <w:rPr>
                <w:rFonts w:ascii="华文细黑" w:eastAsia="华文细黑" w:hAnsi="华文细黑" w:cs="宋体" w:hint="eastAsia"/>
                <w:kern w:val="0"/>
                <w:sz w:val="22"/>
                <w:szCs w:val="22"/>
              </w:rPr>
              <w:t>采用</w:t>
            </w:r>
            <w:r w:rsidRPr="00334654">
              <w:rPr>
                <w:rFonts w:ascii="华文细黑" w:eastAsia="华文细黑" w:hAnsi="华文细黑" w:cs="宋体"/>
                <w:kern w:val="0"/>
                <w:sz w:val="22"/>
                <w:szCs w:val="22"/>
              </w:rPr>
              <w:t>德国</w:t>
            </w:r>
            <w:r w:rsidRPr="00334654">
              <w:rPr>
                <w:rFonts w:ascii="华文细黑" w:eastAsia="华文细黑" w:hAnsi="华文细黑" w:cs="宋体" w:hint="eastAsia"/>
                <w:kern w:val="0"/>
                <w:sz w:val="22"/>
                <w:szCs w:val="22"/>
              </w:rPr>
              <w:t>原装进口优质弦槌，音色圆润通透。</w:t>
            </w:r>
          </w:p>
          <w:p w:rsidR="007148BA" w:rsidRPr="00334654" w:rsidRDefault="009B3AF8">
            <w:pPr>
              <w:spacing w:line="360" w:lineRule="auto"/>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 xml:space="preserve">制音器：采用进口优质羊毛制造，制音效果好。 </w:t>
            </w:r>
          </w:p>
          <w:p w:rsidR="007148BA" w:rsidRPr="00334654" w:rsidRDefault="009B3AF8">
            <w:pPr>
              <w:spacing w:line="360" w:lineRule="auto"/>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转击器、联动杆、制音杆、顶杆：采用坚硬细密的优质木材制作，强度高韧性大、运动灵敏、观感典雅。</w:t>
            </w:r>
          </w:p>
          <w:p w:rsidR="007148BA" w:rsidRPr="00334654" w:rsidRDefault="009B3AF8">
            <w:pPr>
              <w:pStyle w:val="unnamed1"/>
              <w:spacing w:before="0" w:beforeAutospacing="0" w:after="0" w:afterAutospacing="0" w:line="360" w:lineRule="auto"/>
              <w:rPr>
                <w:rFonts w:ascii="华文细黑" w:eastAsia="华文细黑" w:hAnsi="华文细黑" w:cs="宋体" w:hint="default"/>
                <w:sz w:val="22"/>
                <w:szCs w:val="22"/>
              </w:rPr>
            </w:pPr>
            <w:r w:rsidRPr="00334654">
              <w:rPr>
                <w:rFonts w:ascii="华文细黑" w:eastAsia="华文细黑" w:hAnsi="华文细黑" w:cs="宋体"/>
                <w:sz w:val="22"/>
                <w:szCs w:val="22"/>
              </w:rPr>
              <w:t>琴键：采用原木黑键，手感舒适，观感高雅。</w:t>
            </w:r>
            <w:r w:rsidRPr="00334654">
              <w:rPr>
                <w:rFonts w:ascii="华文细黑" w:eastAsia="华文细黑" w:hAnsi="华文细黑" w:cs="宋体" w:hint="default"/>
                <w:sz w:val="22"/>
                <w:szCs w:val="22"/>
              </w:rPr>
              <w:br/>
            </w:r>
            <w:r w:rsidRPr="00334654">
              <w:rPr>
                <w:rFonts w:ascii="华文细黑" w:eastAsia="华文细黑" w:hAnsi="华文细黑" w:cs="宋体"/>
                <w:sz w:val="22"/>
                <w:szCs w:val="22"/>
              </w:rPr>
              <w:t>键板：采用进口优质木材制作的实木键板，性能稳定。</w:t>
            </w:r>
          </w:p>
          <w:p w:rsidR="007148BA" w:rsidRPr="00334654" w:rsidRDefault="009B3AF8">
            <w:pPr>
              <w:pStyle w:val="unnamed1"/>
              <w:spacing w:before="0" w:beforeAutospacing="0" w:after="0" w:afterAutospacing="0" w:line="360" w:lineRule="auto"/>
              <w:rPr>
                <w:rFonts w:cs="宋体" w:hint="default"/>
                <w:sz w:val="22"/>
                <w:szCs w:val="22"/>
              </w:rPr>
            </w:pPr>
            <w:r w:rsidRPr="00334654">
              <w:rPr>
                <w:rFonts w:ascii="华文细黑" w:eastAsia="华文细黑" w:hAnsi="华文细黑" w:cs="宋体"/>
                <w:sz w:val="22"/>
                <w:szCs w:val="22"/>
              </w:rPr>
              <w:t>缓降器：采用优质内置键盖缓降器，</w:t>
            </w:r>
            <w:r w:rsidRPr="00334654">
              <w:rPr>
                <w:rFonts w:cs="宋体"/>
                <w:sz w:val="22"/>
                <w:szCs w:val="22"/>
              </w:rPr>
              <w:t>安全耐用。</w:t>
            </w:r>
          </w:p>
          <w:p w:rsidR="007148BA" w:rsidRPr="00334654" w:rsidRDefault="009B3AF8">
            <w:pPr>
              <w:widowControl/>
              <w:spacing w:line="360" w:lineRule="auto"/>
              <w:jc w:val="left"/>
              <w:rPr>
                <w:rFonts w:ascii="华文细黑" w:eastAsia="华文细黑" w:hAnsi="华文细黑" w:cs="宋体"/>
                <w:kern w:val="0"/>
                <w:sz w:val="22"/>
                <w:szCs w:val="22"/>
              </w:rPr>
            </w:pPr>
            <w:r w:rsidRPr="00334654">
              <w:rPr>
                <w:rFonts w:ascii="华文细黑" w:eastAsia="华文细黑" w:hAnsi="华文细黑" w:cs="宋体"/>
                <w:kern w:val="0"/>
                <w:sz w:val="22"/>
                <w:szCs w:val="22"/>
              </w:rPr>
              <w:t>踏瓣</w:t>
            </w:r>
            <w:r w:rsidRPr="00334654">
              <w:rPr>
                <w:rFonts w:ascii="华文细黑" w:eastAsia="华文细黑" w:hAnsi="华文细黑" w:cs="宋体" w:hint="eastAsia"/>
                <w:kern w:val="0"/>
                <w:sz w:val="22"/>
                <w:szCs w:val="22"/>
              </w:rPr>
              <w:t>系统：采用框架式疏扶档，结构更稳固.</w:t>
            </w:r>
          </w:p>
          <w:p w:rsidR="007148BA" w:rsidRPr="00334654" w:rsidRDefault="009B3AF8">
            <w:pPr>
              <w:widowControl/>
              <w:spacing w:line="360" w:lineRule="auto"/>
              <w:jc w:val="left"/>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脚轮：采用双轮脚轮，具有转动灵活、推行顺畅、噪声低的特点。</w:t>
            </w:r>
          </w:p>
          <w:p w:rsidR="007148BA" w:rsidRPr="00334654" w:rsidRDefault="009B3AF8">
            <w:pPr>
              <w:spacing w:line="360" w:lineRule="auto"/>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外壳标识：左键侧木粘贴“精典系列”标识。</w:t>
            </w:r>
          </w:p>
          <w:p w:rsidR="007148BA" w:rsidRPr="00334654" w:rsidRDefault="009B3AF8">
            <w:pPr>
              <w:pStyle w:val="unnamed1"/>
              <w:spacing w:before="0" w:beforeAutospacing="0" w:after="0" w:afterAutospacing="0" w:line="360" w:lineRule="auto"/>
              <w:rPr>
                <w:rFonts w:ascii="华文细黑" w:eastAsia="华文细黑" w:hAnsi="华文细黑" w:cs="宋体" w:hint="default"/>
                <w:sz w:val="22"/>
                <w:szCs w:val="22"/>
              </w:rPr>
            </w:pPr>
            <w:r w:rsidRPr="00334654">
              <w:rPr>
                <w:rFonts w:ascii="华文细黑" w:eastAsia="华文细黑" w:hAnsi="华文细黑" w:cs="宋体"/>
                <w:sz w:val="22"/>
                <w:szCs w:val="22"/>
              </w:rPr>
              <w:t>外壳</w:t>
            </w:r>
            <w:r w:rsidRPr="00334654">
              <w:rPr>
                <w:rFonts w:cs="宋体"/>
                <w:b/>
                <w:sz w:val="22"/>
                <w:szCs w:val="22"/>
              </w:rPr>
              <w:t>涂饰：</w:t>
            </w:r>
            <w:r w:rsidRPr="00334654">
              <w:rPr>
                <w:rFonts w:ascii="华文细黑" w:eastAsia="华文细黑" w:hAnsi="华文细黑" w:cs="宋体"/>
                <w:sz w:val="22"/>
                <w:szCs w:val="22"/>
              </w:rPr>
              <w:t>采用名牌的不饱和树脂环保漆，并应用静电喷涂、自动淋油等先进涂饰工艺，令漆面光亮平整。</w:t>
            </w:r>
          </w:p>
        </w:tc>
        <w:tc>
          <w:tcPr>
            <w:tcW w:w="992" w:type="dxa"/>
            <w:tcBorders>
              <w:top w:val="single" w:sz="4" w:space="0" w:color="auto"/>
              <w:left w:val="nil"/>
              <w:bottom w:val="single" w:sz="4" w:space="0" w:color="auto"/>
              <w:right w:val="single" w:sz="4" w:space="0" w:color="auto"/>
            </w:tcBorders>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台</w:t>
            </w:r>
          </w:p>
        </w:tc>
        <w:tc>
          <w:tcPr>
            <w:tcW w:w="850" w:type="dxa"/>
            <w:tcBorders>
              <w:top w:val="single" w:sz="4" w:space="0" w:color="auto"/>
              <w:left w:val="nil"/>
              <w:bottom w:val="single" w:sz="4" w:space="0" w:color="auto"/>
              <w:right w:val="single" w:sz="4" w:space="0" w:color="auto"/>
            </w:tcBorders>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1</w:t>
            </w:r>
          </w:p>
        </w:tc>
      </w:tr>
      <w:tr w:rsidR="007148BA" w:rsidRPr="00334654">
        <w:trPr>
          <w:trHeight w:val="474"/>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2</w:t>
            </w:r>
          </w:p>
        </w:tc>
        <w:tc>
          <w:tcPr>
            <w:tcW w:w="1288" w:type="dxa"/>
            <w:tcBorders>
              <w:top w:val="single" w:sz="4" w:space="0" w:color="auto"/>
              <w:left w:val="single" w:sz="4" w:space="0" w:color="auto"/>
              <w:bottom w:val="single" w:sz="4" w:space="0" w:color="auto"/>
              <w:right w:val="single" w:sz="4" w:space="0" w:color="auto"/>
            </w:tcBorders>
            <w:shd w:val="clear" w:color="000000" w:fill="FFFFFF"/>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教师用琴</w:t>
            </w:r>
          </w:p>
        </w:tc>
        <w:tc>
          <w:tcPr>
            <w:tcW w:w="5658" w:type="dxa"/>
            <w:tcBorders>
              <w:top w:val="single" w:sz="4" w:space="0" w:color="auto"/>
              <w:left w:val="single" w:sz="4" w:space="0" w:color="auto"/>
              <w:bottom w:val="single" w:sz="4" w:space="0" w:color="auto"/>
              <w:right w:val="single" w:sz="4" w:space="0" w:color="auto"/>
            </w:tcBorders>
            <w:shd w:val="clear" w:color="000000" w:fill="FFFFFF"/>
            <w:vAlign w:val="center"/>
          </w:tcPr>
          <w:p w:rsidR="007148BA" w:rsidRPr="00334654" w:rsidRDefault="009B3AF8">
            <w:pPr>
              <w:widowControl/>
              <w:spacing w:line="360" w:lineRule="auto"/>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1、键盘： 第二代3传感器的渐进式琴锤击弦结构键盘(仿檀木和象牙质感键盘)或亚光黑键的GHS（渐层式标准配重）键盘或带擒纵结构的象牙质感键盘；滑动式键盘盖；</w:t>
            </w:r>
            <w:r w:rsidRPr="00334654">
              <w:rPr>
                <w:rFonts w:ascii="华文细黑" w:eastAsia="华文细黑" w:hAnsi="华文细黑" w:cs="宋体" w:hint="eastAsia"/>
                <w:kern w:val="0"/>
                <w:sz w:val="22"/>
                <w:szCs w:val="22"/>
              </w:rPr>
              <w:br/>
            </w:r>
            <w:r w:rsidRPr="00334654">
              <w:rPr>
                <w:rFonts w:ascii="华文细黑" w:eastAsia="华文细黑" w:hAnsi="华文细黑" w:cs="宋体" w:hint="eastAsia"/>
                <w:kern w:val="0"/>
                <w:sz w:val="22"/>
                <w:szCs w:val="22"/>
              </w:rPr>
              <w:lastRenderedPageBreak/>
              <w:t>2、音源：多维图象渐变AiR音源或AWM立体声采样或超真实钢琴音色；</w:t>
            </w:r>
            <w:r w:rsidRPr="00334654">
              <w:rPr>
                <w:rFonts w:ascii="华文细黑" w:eastAsia="华文细黑" w:hAnsi="华文细黑" w:cs="宋体" w:hint="eastAsia"/>
                <w:kern w:val="0"/>
                <w:sz w:val="22"/>
                <w:szCs w:val="22"/>
              </w:rPr>
              <w:br/>
              <w:t>3、力度键：四级力度可调；</w:t>
            </w:r>
            <w:r w:rsidRPr="00334654">
              <w:rPr>
                <w:rFonts w:ascii="华文细黑" w:eastAsia="华文细黑" w:hAnsi="华文细黑" w:cs="宋体" w:hint="eastAsia"/>
                <w:kern w:val="0"/>
                <w:sz w:val="22"/>
                <w:szCs w:val="22"/>
              </w:rPr>
              <w:br/>
              <w:t>4、不低于复音数128(非64*2)；</w:t>
            </w:r>
            <w:r w:rsidRPr="00334654">
              <w:rPr>
                <w:rFonts w:ascii="华文细黑" w:eastAsia="华文细黑" w:hAnsi="华文细黑" w:cs="宋体" w:hint="eastAsia"/>
                <w:kern w:val="0"/>
                <w:sz w:val="22"/>
                <w:szCs w:val="22"/>
              </w:rPr>
              <w:br/>
              <w:t>5、不低于269种内置音色（★包含二胡、古筝、琵琶、竹笛、唢呐、笙等民族乐器音色在内的27种中国音色）,不低于180种内置节奏（★包含新疆、内蒙、江南、西藏、苗族、京剧、豫剧等在内的15种民族风格和戏剧风格的伴奏曲风），★包含14种动物鸣叫声和7种自然效果音色；</w:t>
            </w:r>
            <w:r w:rsidRPr="00334654">
              <w:rPr>
                <w:rFonts w:ascii="华文细黑" w:eastAsia="华文细黑" w:hAnsi="华文细黑" w:cs="宋体" w:hint="eastAsia"/>
                <w:kern w:val="0"/>
                <w:sz w:val="22"/>
                <w:szCs w:val="22"/>
              </w:rPr>
              <w:br/>
              <w:t>6、★自动伴奏模式：包含单指和弦，全键盘和弦，不少于三种多指和弦，并可以实现指控低音（伴奏音乐中的低音声部音高跟随手指控制）；</w:t>
            </w:r>
            <w:r w:rsidRPr="00334654">
              <w:rPr>
                <w:rFonts w:ascii="华文细黑" w:eastAsia="华文细黑" w:hAnsi="华文细黑" w:cs="宋体" w:hint="eastAsia"/>
                <w:kern w:val="0"/>
                <w:sz w:val="22"/>
                <w:szCs w:val="22"/>
              </w:rPr>
              <w:br/>
              <w:t>7、★6个音色直选钮,8个节奏直选钮,96个预置器；</w:t>
            </w:r>
            <w:r w:rsidRPr="00334654">
              <w:rPr>
                <w:rFonts w:ascii="华文细黑" w:eastAsia="华文细黑" w:hAnsi="华文细黑" w:cs="宋体" w:hint="eastAsia"/>
                <w:kern w:val="0"/>
                <w:sz w:val="22"/>
                <w:szCs w:val="22"/>
              </w:rPr>
              <w:br/>
              <w:t>8、教学功能--可分左/右手；</w:t>
            </w:r>
            <w:r w:rsidRPr="00334654">
              <w:rPr>
                <w:rFonts w:ascii="华文细黑" w:eastAsia="华文细黑" w:hAnsi="华文细黑" w:cs="宋体" w:hint="eastAsia"/>
                <w:kern w:val="0"/>
                <w:sz w:val="22"/>
                <w:szCs w:val="22"/>
              </w:rPr>
              <w:br/>
              <w:t>9、★双钢琴功能--可将键盘划分为两个音域完全相同的部份；</w:t>
            </w:r>
            <w:r w:rsidRPr="00334654">
              <w:rPr>
                <w:rFonts w:ascii="华文细黑" w:eastAsia="华文细黑" w:hAnsi="华文细黑" w:cs="宋体" w:hint="eastAsia"/>
                <w:kern w:val="0"/>
                <w:sz w:val="22"/>
                <w:szCs w:val="22"/>
              </w:rPr>
              <w:br/>
              <w:t>10、★全点阵背光LCD显示屏（中文显示）；</w:t>
            </w:r>
            <w:r w:rsidRPr="00334654">
              <w:rPr>
                <w:rFonts w:ascii="华文细黑" w:eastAsia="华文细黑" w:hAnsi="华文细黑" w:cs="宋体" w:hint="eastAsia"/>
                <w:kern w:val="0"/>
                <w:sz w:val="22"/>
                <w:szCs w:val="22"/>
              </w:rPr>
              <w:br/>
              <w:t>11、4种混响+4种合唱、亮度可调、DSP效果（部分音色）；</w:t>
            </w:r>
            <w:r w:rsidRPr="00334654">
              <w:rPr>
                <w:rFonts w:ascii="华文细黑" w:eastAsia="华文细黑" w:hAnsi="华文细黑" w:cs="宋体" w:hint="eastAsia"/>
                <w:kern w:val="0"/>
                <w:sz w:val="22"/>
                <w:szCs w:val="22"/>
              </w:rPr>
              <w:br/>
              <w:t>12、节拍器0、2、3、4、5、6拍，速度范围20-255；</w:t>
            </w:r>
            <w:r w:rsidRPr="00334654">
              <w:rPr>
                <w:rFonts w:ascii="华文细黑" w:eastAsia="华文细黑" w:hAnsi="华文细黑" w:cs="宋体" w:hint="eastAsia"/>
                <w:kern w:val="0"/>
                <w:sz w:val="22"/>
                <w:szCs w:val="22"/>
              </w:rPr>
              <w:br/>
              <w:t>13、★包含两种录音模式：1、17轨 x 5首乐曲；2、音频录音：将演奏的音乐录制在外接U盘上，乐曲为WAV格式，并可以在手机、电脑等播放器中播放。</w:t>
            </w:r>
            <w:r w:rsidRPr="00334654">
              <w:rPr>
                <w:rFonts w:ascii="华文细黑" w:eastAsia="华文细黑" w:hAnsi="华文细黑" w:cs="宋体" w:hint="eastAsia"/>
                <w:kern w:val="0"/>
                <w:sz w:val="22"/>
                <w:szCs w:val="22"/>
              </w:rPr>
              <w:br/>
              <w:t>14、三踏板、支持半踏；</w:t>
            </w:r>
            <w:r w:rsidRPr="00334654">
              <w:rPr>
                <w:rFonts w:ascii="华文细黑" w:eastAsia="华文细黑" w:hAnsi="华文细黑" w:cs="宋体" w:hint="eastAsia"/>
                <w:kern w:val="0"/>
                <w:sz w:val="22"/>
                <w:szCs w:val="22"/>
              </w:rPr>
              <w:br/>
              <w:t>15、音频输入/输出（左声道/单声道，右声道）；两个立体声耳机接口；单踏、三踏板接口；USB接口。</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lastRenderedPageBreak/>
              <w:t>台</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1</w:t>
            </w:r>
          </w:p>
        </w:tc>
      </w:tr>
      <w:tr w:rsidR="007148BA" w:rsidRPr="00334654">
        <w:trPr>
          <w:trHeight w:val="1692"/>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lastRenderedPageBreak/>
              <w:t>3</w:t>
            </w:r>
          </w:p>
        </w:tc>
        <w:tc>
          <w:tcPr>
            <w:tcW w:w="128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学生用琴</w:t>
            </w:r>
          </w:p>
        </w:tc>
        <w:tc>
          <w:tcPr>
            <w:tcW w:w="565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spacing w:line="360" w:lineRule="auto"/>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1、全新的扬声器系统;</w:t>
            </w:r>
            <w:r w:rsidRPr="00334654">
              <w:rPr>
                <w:rFonts w:ascii="华文细黑" w:eastAsia="华文细黑" w:hAnsi="华文细黑" w:cs="宋体" w:hint="eastAsia"/>
                <w:kern w:val="0"/>
                <w:sz w:val="22"/>
                <w:szCs w:val="22"/>
              </w:rPr>
              <w:br/>
              <w:t>2、新三触点渐进式击弦机结构键盘，力度键（四级力度可调);</w:t>
            </w:r>
            <w:r w:rsidRPr="00334654">
              <w:rPr>
                <w:rFonts w:ascii="华文细黑" w:eastAsia="华文细黑" w:hAnsi="华文细黑" w:cs="宋体" w:hint="eastAsia"/>
                <w:kern w:val="0"/>
                <w:sz w:val="22"/>
                <w:szCs w:val="22"/>
              </w:rPr>
              <w:br/>
            </w:r>
            <w:r w:rsidRPr="00334654">
              <w:rPr>
                <w:rFonts w:ascii="华文细黑" w:eastAsia="华文细黑" w:hAnsi="华文细黑" w:cs="宋体" w:hint="eastAsia"/>
                <w:kern w:val="0"/>
                <w:sz w:val="22"/>
                <w:szCs w:val="22"/>
              </w:rPr>
              <w:lastRenderedPageBreak/>
              <w:t>3、复音数128(非64*2)</w:t>
            </w:r>
            <w:r w:rsidRPr="00334654">
              <w:rPr>
                <w:rFonts w:ascii="华文细黑" w:eastAsia="华文细黑" w:hAnsi="华文细黑" w:cs="宋体" w:hint="eastAsia"/>
                <w:kern w:val="0"/>
                <w:sz w:val="22"/>
                <w:szCs w:val="22"/>
              </w:rPr>
              <w:br/>
              <w:t>4、內置包含立体声钢琴在内的18种高品质音色</w:t>
            </w:r>
            <w:r w:rsidRPr="00334654">
              <w:rPr>
                <w:rFonts w:ascii="华文细黑" w:eastAsia="华文细黑" w:hAnsi="华文细黑" w:cs="宋体" w:hint="eastAsia"/>
                <w:kern w:val="0"/>
                <w:sz w:val="22"/>
                <w:szCs w:val="22"/>
              </w:rPr>
              <w:br/>
              <w:t>5、4种混响+4种合唱、亮度可调、DSP效果（部分音色）,内置60首乐曲,可扩展10首用户乐曲</w:t>
            </w:r>
            <w:r w:rsidRPr="00334654">
              <w:rPr>
                <w:rFonts w:ascii="华文细黑" w:eastAsia="华文细黑" w:hAnsi="华文细黑" w:cs="宋体" w:hint="eastAsia"/>
                <w:kern w:val="0"/>
                <w:sz w:val="22"/>
                <w:szCs w:val="22"/>
              </w:rPr>
              <w:br/>
              <w:t>6、教学功能--可分左/右手</w:t>
            </w:r>
            <w:r w:rsidRPr="00334654">
              <w:rPr>
                <w:rFonts w:ascii="华文细黑" w:eastAsia="华文细黑" w:hAnsi="华文细黑" w:cs="宋体" w:hint="eastAsia"/>
                <w:kern w:val="0"/>
                <w:sz w:val="22"/>
                <w:szCs w:val="22"/>
              </w:rPr>
              <w:br/>
              <w:t>7、双钢琴功能--可将键盘划分为两个音域完全相同的部份</w:t>
            </w:r>
            <w:r w:rsidRPr="00334654">
              <w:rPr>
                <w:rFonts w:ascii="华文细黑" w:eastAsia="华文细黑" w:hAnsi="华文细黑" w:cs="宋体" w:hint="eastAsia"/>
                <w:kern w:val="0"/>
                <w:sz w:val="22"/>
                <w:szCs w:val="22"/>
              </w:rPr>
              <w:br/>
              <w:t>8、节拍器0、2、3、4、5、6拍，速度范围20-255</w:t>
            </w:r>
            <w:r w:rsidRPr="00334654">
              <w:rPr>
                <w:rFonts w:ascii="华文细黑" w:eastAsia="华文细黑" w:hAnsi="华文细黑" w:cs="宋体" w:hint="eastAsia"/>
                <w:kern w:val="0"/>
                <w:sz w:val="22"/>
                <w:szCs w:val="22"/>
              </w:rPr>
              <w:br/>
              <w:t>9、2轨录音功能、可录制一首乐曲（约5000个音符）</w:t>
            </w:r>
            <w:r w:rsidRPr="00334654">
              <w:rPr>
                <w:rFonts w:ascii="华文细黑" w:eastAsia="华文细黑" w:hAnsi="华文细黑" w:cs="宋体" w:hint="eastAsia"/>
                <w:kern w:val="0"/>
                <w:sz w:val="22"/>
                <w:szCs w:val="22"/>
              </w:rPr>
              <w:br/>
              <w:t>10、三踏板、支持半踏;移调25档;调音、A4=440（正负99音分）</w:t>
            </w:r>
            <w:r w:rsidRPr="00334654">
              <w:rPr>
                <w:rFonts w:ascii="华文细黑" w:eastAsia="华文细黑" w:hAnsi="华文细黑" w:cs="宋体" w:hint="eastAsia"/>
                <w:kern w:val="0"/>
                <w:sz w:val="22"/>
                <w:szCs w:val="22"/>
              </w:rPr>
              <w:br/>
              <w:t>11、耳机接口*2;单踏、三踏板接口;USB接口</w:t>
            </w:r>
            <w:r w:rsidRPr="00334654">
              <w:rPr>
                <w:rFonts w:ascii="华文细黑" w:eastAsia="华文细黑" w:hAnsi="华文细黑" w:cs="宋体" w:hint="eastAsia"/>
                <w:kern w:val="0"/>
                <w:sz w:val="22"/>
                <w:szCs w:val="22"/>
              </w:rPr>
              <w:br/>
              <w:t>12、扬声器尺寸：13cm/6cm*2,功率8W+8W</w:t>
            </w:r>
            <w:r w:rsidRPr="00334654">
              <w:rPr>
                <w:rFonts w:ascii="华文细黑" w:eastAsia="华文细黑" w:hAnsi="华文细黑" w:cs="宋体" w:hint="eastAsia"/>
                <w:kern w:val="0"/>
                <w:sz w:val="22"/>
                <w:szCs w:val="22"/>
              </w:rPr>
              <w:br/>
              <w:t>13、USB银盘存储功能（可以作U盘）</w:t>
            </w:r>
          </w:p>
          <w:p w:rsidR="007148BA" w:rsidRPr="00334654" w:rsidRDefault="009B3AF8">
            <w:pPr>
              <w:widowControl/>
              <w:spacing w:line="360" w:lineRule="auto"/>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 xml:space="preserve">14、提供制造厂家售后服务承诺函原件，参数证明材料加盖鲜章；3C证书及检测报告加盖鲜章。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lastRenderedPageBreak/>
              <w:t>台</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35</w:t>
            </w:r>
          </w:p>
        </w:tc>
      </w:tr>
      <w:tr w:rsidR="007148BA" w:rsidRPr="00334654">
        <w:trPr>
          <w:trHeight w:val="1807"/>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lastRenderedPageBreak/>
              <w:t>4</w:t>
            </w:r>
          </w:p>
        </w:tc>
        <w:tc>
          <w:tcPr>
            <w:tcW w:w="128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音乐教学仪演示终端</w:t>
            </w:r>
          </w:p>
        </w:tc>
        <w:tc>
          <w:tcPr>
            <w:tcW w:w="565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spacing w:line="360" w:lineRule="auto"/>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1.音乐教学仪演示终端为便携式视频设备，支持电脑USB供电或外接电源，视频幅面完全覆盖音乐琴键，完整展示教师演奏示范。</w:t>
            </w:r>
            <w:r w:rsidRPr="00334654">
              <w:rPr>
                <w:rFonts w:ascii="华文细黑" w:eastAsia="华文细黑" w:hAnsi="华文细黑" w:cs="宋体" w:hint="eastAsia"/>
                <w:kern w:val="0"/>
                <w:sz w:val="22"/>
                <w:szCs w:val="22"/>
              </w:rPr>
              <w:br/>
              <w:t>2.音乐教学仪演示终端支持教学控制私有协议。</w:t>
            </w:r>
            <w:r w:rsidRPr="00334654">
              <w:rPr>
                <w:rFonts w:ascii="华文细黑" w:eastAsia="华文细黑" w:hAnsi="华文细黑" w:cs="宋体" w:hint="eastAsia"/>
                <w:kern w:val="0"/>
                <w:sz w:val="22"/>
                <w:szCs w:val="22"/>
              </w:rPr>
              <w:br/>
              <w:t>3.音乐教学仪演示终端支持 百万像素（，支持10倍数码放大，百万高清像素下，动态速度在15帧/秒以上。</w:t>
            </w:r>
            <w:r w:rsidRPr="00334654">
              <w:rPr>
                <w:rFonts w:ascii="华文细黑" w:eastAsia="华文细黑" w:hAnsi="华文细黑" w:cs="宋体" w:hint="eastAsia"/>
                <w:kern w:val="0"/>
                <w:sz w:val="22"/>
                <w:szCs w:val="22"/>
              </w:rPr>
              <w:br/>
              <w:t>4.音乐教学仪演示终端支持免驱系统，包括Windows 10/Windows8/8.1/ Windows 7/ Windows VISTA/Windows XP sp2。</w:t>
            </w:r>
            <w:r w:rsidRPr="00334654">
              <w:rPr>
                <w:rFonts w:ascii="华文细黑" w:eastAsia="华文细黑" w:hAnsi="华文细黑" w:cs="宋体" w:hint="eastAsia"/>
                <w:kern w:val="0"/>
                <w:sz w:val="22"/>
                <w:szCs w:val="22"/>
              </w:rPr>
              <w:br/>
              <w:t xml:space="preserve">5.输出格式  MJPG  YUY2  , </w:t>
            </w:r>
            <w:r w:rsidRPr="00334654">
              <w:rPr>
                <w:rFonts w:ascii="华文细黑" w:eastAsia="华文细黑" w:hAnsi="华文细黑" w:cs="宋体" w:hint="eastAsia"/>
                <w:kern w:val="0"/>
                <w:sz w:val="22"/>
                <w:szCs w:val="22"/>
              </w:rPr>
              <w:br/>
              <w:t>图像色彩 RGB24位真彩</w:t>
            </w:r>
            <w:r w:rsidRPr="00334654">
              <w:rPr>
                <w:rFonts w:ascii="华文细黑" w:eastAsia="华文细黑" w:hAnsi="华文细黑" w:cs="宋体" w:hint="eastAsia"/>
                <w:kern w:val="0"/>
                <w:sz w:val="22"/>
                <w:szCs w:val="22"/>
              </w:rPr>
              <w:br/>
              <w:t>拍摄速度 ≤1秒</w:t>
            </w:r>
            <w:r w:rsidRPr="00334654">
              <w:rPr>
                <w:rFonts w:ascii="华文细黑" w:eastAsia="华文细黑" w:hAnsi="华文细黑" w:cs="宋体" w:hint="eastAsia"/>
                <w:kern w:val="0"/>
                <w:sz w:val="22"/>
                <w:szCs w:val="22"/>
              </w:rPr>
              <w:br/>
              <w:t>光源 自然光、内置6颗LED灯辅助光源，无极调控开关控制。</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台</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1</w:t>
            </w:r>
          </w:p>
        </w:tc>
      </w:tr>
      <w:tr w:rsidR="007148BA" w:rsidRPr="00334654">
        <w:trPr>
          <w:trHeight w:val="1807"/>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lastRenderedPageBreak/>
              <w:t>5</w:t>
            </w:r>
          </w:p>
        </w:tc>
        <w:tc>
          <w:tcPr>
            <w:tcW w:w="128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音乐教学仪授课软件</w:t>
            </w:r>
          </w:p>
        </w:tc>
        <w:tc>
          <w:tcPr>
            <w:tcW w:w="565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spacing w:line="360" w:lineRule="auto"/>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一、集成化教学平台：歌唱教学模块、乐理教学模块、演奏示范模块、五线谱与简谱混合教学模块、电子白板互动教学模块、多媒体教学模块、多功能录制模块。</w:t>
            </w:r>
            <w:r w:rsidRPr="00334654">
              <w:rPr>
                <w:rFonts w:ascii="华文细黑" w:eastAsia="华文细黑" w:hAnsi="华文细黑" w:cs="宋体" w:hint="eastAsia"/>
                <w:kern w:val="0"/>
                <w:sz w:val="22"/>
                <w:szCs w:val="22"/>
              </w:rPr>
              <w:br/>
            </w:r>
            <w:r w:rsidRPr="00334654">
              <w:rPr>
                <w:rFonts w:ascii="华文细黑" w:eastAsia="华文细黑" w:hAnsi="华文细黑" w:cs="宋体" w:hint="eastAsia"/>
                <w:kern w:val="0"/>
                <w:sz w:val="22"/>
                <w:szCs w:val="22"/>
              </w:rPr>
              <w:br/>
              <w:t>二、歌唱教学</w:t>
            </w:r>
            <w:r w:rsidRPr="00334654">
              <w:rPr>
                <w:rFonts w:ascii="华文细黑" w:eastAsia="华文细黑" w:hAnsi="华文细黑" w:cs="宋体" w:hint="eastAsia"/>
                <w:kern w:val="0"/>
                <w:sz w:val="22"/>
                <w:szCs w:val="22"/>
              </w:rPr>
              <w:br/>
              <w:t>★1.可播放简谱乐谱。可从任意位置选择任意范围进行播放。可跨小节播放，可播放单音符。</w:t>
            </w:r>
            <w:r w:rsidRPr="00334654">
              <w:rPr>
                <w:rFonts w:ascii="华文细黑" w:eastAsia="华文细黑" w:hAnsi="华文细黑" w:cs="宋体" w:hint="eastAsia"/>
                <w:kern w:val="0"/>
                <w:sz w:val="22"/>
                <w:szCs w:val="22"/>
              </w:rPr>
              <w:br/>
              <w:t>★2.在同一页面内对可播放的简谱谱曲课件进行范唱播放、伴唱播放、谱曲播放、节奏播放和唱名播放，五种播放模式可从任意位置选择任意范围进行切换。</w:t>
            </w:r>
            <w:r w:rsidRPr="00334654">
              <w:rPr>
                <w:rFonts w:ascii="华文细黑" w:eastAsia="华文细黑" w:hAnsi="华文细黑" w:cs="宋体" w:hint="eastAsia"/>
                <w:kern w:val="0"/>
                <w:sz w:val="22"/>
                <w:szCs w:val="22"/>
              </w:rPr>
              <w:br/>
              <w:t>★3.可通过选择任意歌词确定简谱谱曲播放范围，包括多段落与跨段落歌词选择，对所选范围可进行范唱播放、伴唱播放、曲谱播放、节奏播放和唱名播放。</w:t>
            </w:r>
            <w:r w:rsidRPr="00334654">
              <w:rPr>
                <w:rFonts w:ascii="华文细黑" w:eastAsia="华文细黑" w:hAnsi="华文细黑" w:cs="宋体" w:hint="eastAsia"/>
                <w:kern w:val="0"/>
                <w:sz w:val="22"/>
                <w:szCs w:val="22"/>
              </w:rPr>
              <w:br/>
              <w:t>★4.简谱播放时范唱播放、伴唱播放、曲谱播放、节奏播放和唱名播放时乐谱和歌词同步高亮显示。</w:t>
            </w:r>
            <w:r w:rsidRPr="00334654">
              <w:rPr>
                <w:rFonts w:ascii="华文细黑" w:eastAsia="华文细黑" w:hAnsi="华文细黑" w:cs="宋体" w:hint="eastAsia"/>
                <w:kern w:val="0"/>
                <w:sz w:val="22"/>
                <w:szCs w:val="22"/>
              </w:rPr>
              <w:br/>
              <w:t>★5.唱名播放模式下可改变调式、速度。</w:t>
            </w:r>
            <w:r w:rsidRPr="00334654">
              <w:rPr>
                <w:rFonts w:ascii="华文细黑" w:eastAsia="华文细黑" w:hAnsi="华文细黑" w:cs="宋体" w:hint="eastAsia"/>
                <w:kern w:val="0"/>
                <w:sz w:val="22"/>
                <w:szCs w:val="22"/>
              </w:rPr>
              <w:br/>
              <w:t>6.谱曲播放模式下五线谱与简谱谱曲课件的音符、歌词、虚拟钢琴键盘同步高亮显示。</w:t>
            </w:r>
            <w:r w:rsidRPr="00334654">
              <w:rPr>
                <w:rFonts w:ascii="华文细黑" w:eastAsia="华文细黑" w:hAnsi="华文细黑" w:cs="宋体" w:hint="eastAsia"/>
                <w:kern w:val="0"/>
                <w:sz w:val="22"/>
                <w:szCs w:val="22"/>
              </w:rPr>
              <w:br/>
              <w:t>7.支持段落、反复、跳转、省略等播放顺序标记，能实现乐谱的完整播放。包括终止符在中间位置，例如《歌唱祖国》能正确播放。</w:t>
            </w:r>
            <w:r w:rsidRPr="00334654">
              <w:rPr>
                <w:rFonts w:ascii="华文细黑" w:eastAsia="华文细黑" w:hAnsi="华文细黑" w:cs="宋体" w:hint="eastAsia"/>
                <w:kern w:val="0"/>
                <w:sz w:val="22"/>
                <w:szCs w:val="22"/>
              </w:rPr>
              <w:br/>
              <w:t>8.课件谱曲播放时，可直接操作电子琴或电钢琴的音色按钮改变音色进行播放，可任意调用电子琴或电钢琴的音色通过电子琴或电钢琴的扬声器发声。</w:t>
            </w:r>
            <w:r w:rsidRPr="00334654">
              <w:rPr>
                <w:rFonts w:ascii="华文细黑" w:eastAsia="华文细黑" w:hAnsi="华文细黑" w:cs="宋体" w:hint="eastAsia"/>
                <w:kern w:val="0"/>
                <w:sz w:val="22"/>
                <w:szCs w:val="22"/>
              </w:rPr>
              <w:br/>
              <w:t>9.用户可以自行添加VSTI音色库。</w:t>
            </w:r>
            <w:r w:rsidRPr="00334654">
              <w:rPr>
                <w:rFonts w:ascii="华文细黑" w:eastAsia="华文细黑" w:hAnsi="华文细黑" w:cs="宋体" w:hint="eastAsia"/>
                <w:kern w:val="0"/>
                <w:sz w:val="22"/>
                <w:szCs w:val="22"/>
              </w:rPr>
              <w:br/>
              <w:t>10.歌唱教学模块下具有完备的电子白板讲解标注功能。包括：笔迹标注，擦除，手势操作放大/缩小/页面漫游，标注的笔迹可与课件同步缩放。</w:t>
            </w:r>
            <w:r w:rsidRPr="00334654">
              <w:rPr>
                <w:rFonts w:ascii="华文细黑" w:eastAsia="华文细黑" w:hAnsi="华文细黑" w:cs="宋体" w:hint="eastAsia"/>
                <w:kern w:val="0"/>
                <w:sz w:val="22"/>
                <w:szCs w:val="22"/>
              </w:rPr>
              <w:br/>
              <w:t>11.歌唱教学模块下可将曲谱与笔迹标注内容完整转移到电子白板互动教学模块进行曲谱编辑与修改。</w:t>
            </w:r>
            <w:r w:rsidRPr="00334654">
              <w:rPr>
                <w:rFonts w:ascii="华文细黑" w:eastAsia="华文细黑" w:hAnsi="华文细黑" w:cs="宋体" w:hint="eastAsia"/>
                <w:kern w:val="0"/>
                <w:sz w:val="22"/>
                <w:szCs w:val="22"/>
              </w:rPr>
              <w:br/>
            </w:r>
            <w:r w:rsidRPr="00334654">
              <w:rPr>
                <w:rFonts w:ascii="华文细黑" w:eastAsia="华文细黑" w:hAnsi="华文细黑" w:cs="宋体" w:hint="eastAsia"/>
                <w:kern w:val="0"/>
                <w:sz w:val="22"/>
                <w:szCs w:val="22"/>
              </w:rPr>
              <w:lastRenderedPageBreak/>
              <w:t>12.歌唱教学模块下可将曲谱与笔迹标注内容完整导出为DOC、PDF、JPG、PNG格式的文件。</w:t>
            </w:r>
            <w:r w:rsidRPr="00334654">
              <w:rPr>
                <w:rFonts w:ascii="华文细黑" w:eastAsia="华文细黑" w:hAnsi="华文细黑" w:cs="宋体" w:hint="eastAsia"/>
                <w:kern w:val="0"/>
                <w:sz w:val="22"/>
                <w:szCs w:val="22"/>
              </w:rPr>
              <w:br/>
            </w:r>
            <w:r w:rsidRPr="00334654">
              <w:rPr>
                <w:rFonts w:ascii="华文细黑" w:eastAsia="华文细黑" w:hAnsi="华文细黑" w:cs="宋体" w:hint="eastAsia"/>
                <w:kern w:val="0"/>
                <w:sz w:val="22"/>
                <w:szCs w:val="22"/>
              </w:rPr>
              <w:br/>
              <w:t>三、乐理教学</w:t>
            </w:r>
            <w:r w:rsidRPr="00334654">
              <w:rPr>
                <w:rFonts w:ascii="华文细黑" w:eastAsia="华文细黑" w:hAnsi="华文细黑" w:cs="宋体" w:hint="eastAsia"/>
                <w:kern w:val="0"/>
                <w:sz w:val="22"/>
                <w:szCs w:val="22"/>
              </w:rPr>
              <w:br/>
              <w:t xml:space="preserve">1.MIDI键盘、虚拟钢琴键盘与五线谱表相互映射。教师在进行MIDI键盘演奏示范过程中，虚拟钢琴键盘同时显示乐符在键盘上的弹奏位置。 </w:t>
            </w:r>
            <w:r w:rsidRPr="00334654">
              <w:rPr>
                <w:rFonts w:ascii="华文细黑" w:eastAsia="华文细黑" w:hAnsi="华文细黑" w:cs="宋体" w:hint="eastAsia"/>
                <w:kern w:val="0"/>
                <w:sz w:val="22"/>
                <w:szCs w:val="22"/>
              </w:rPr>
              <w:br/>
              <w:t>2.虚拟钢琴键盘可一键显隐音名、唱名，包含等音显示，并可随调式同步转换。</w:t>
            </w:r>
            <w:r w:rsidRPr="00334654">
              <w:rPr>
                <w:rFonts w:ascii="华文细黑" w:eastAsia="华文细黑" w:hAnsi="华文细黑" w:cs="宋体" w:hint="eastAsia"/>
                <w:kern w:val="0"/>
                <w:sz w:val="22"/>
                <w:szCs w:val="22"/>
              </w:rPr>
              <w:br/>
              <w:t>3.支持15种调式讲解，14组音程尺，32组和弦同时对照讲解。</w:t>
            </w:r>
            <w:r w:rsidRPr="00334654">
              <w:rPr>
                <w:rFonts w:ascii="华文细黑" w:eastAsia="华文细黑" w:hAnsi="华文细黑" w:cs="宋体" w:hint="eastAsia"/>
                <w:kern w:val="0"/>
                <w:sz w:val="22"/>
                <w:szCs w:val="22"/>
              </w:rPr>
              <w:br/>
              <w:t>4.虚拟钢琴键盘上的等音，可以根据键盘触摸区域输入升音和降音，并在五线谱表上显示有升音符和降音符的变音音符。</w:t>
            </w:r>
            <w:r w:rsidRPr="00334654">
              <w:rPr>
                <w:rFonts w:ascii="华文细黑" w:eastAsia="华文细黑" w:hAnsi="华文细黑" w:cs="宋体" w:hint="eastAsia"/>
                <w:kern w:val="0"/>
                <w:sz w:val="22"/>
                <w:szCs w:val="22"/>
              </w:rPr>
              <w:br/>
              <w:t>5.支持乐理知识课件讲解，包括：记谱法、音、音律、乐音体系等。</w:t>
            </w:r>
            <w:r w:rsidRPr="00334654">
              <w:rPr>
                <w:rFonts w:ascii="华文细黑" w:eastAsia="华文细黑" w:hAnsi="华文细黑" w:cs="宋体" w:hint="eastAsia"/>
                <w:kern w:val="0"/>
                <w:sz w:val="22"/>
                <w:szCs w:val="22"/>
              </w:rPr>
              <w:br/>
              <w:t>6.可在五线谱表上直接弹奏发声，并在五线谱表的相应位置进行标记。</w:t>
            </w:r>
            <w:r w:rsidRPr="00334654">
              <w:rPr>
                <w:rFonts w:ascii="华文细黑" w:eastAsia="华文细黑" w:hAnsi="华文细黑" w:cs="宋体" w:hint="eastAsia"/>
                <w:kern w:val="0"/>
                <w:sz w:val="22"/>
                <w:szCs w:val="22"/>
              </w:rPr>
              <w:br/>
            </w:r>
            <w:r w:rsidRPr="00334654">
              <w:rPr>
                <w:rFonts w:ascii="华文细黑" w:eastAsia="华文细黑" w:hAnsi="华文细黑" w:cs="宋体" w:hint="eastAsia"/>
                <w:kern w:val="0"/>
                <w:sz w:val="22"/>
                <w:szCs w:val="22"/>
              </w:rPr>
              <w:br/>
              <w:t>四、演奏示范</w:t>
            </w:r>
            <w:r w:rsidRPr="00334654">
              <w:rPr>
                <w:rFonts w:ascii="华文细黑" w:eastAsia="华文细黑" w:hAnsi="华文细黑" w:cs="宋体" w:hint="eastAsia"/>
                <w:kern w:val="0"/>
                <w:sz w:val="22"/>
                <w:szCs w:val="22"/>
              </w:rPr>
              <w:br/>
              <w:t>1.与音乐教学仪演示终端硬件无缝连接，MIDI键盘琴键影像与虚拟键盘琴键一一对应。</w:t>
            </w:r>
            <w:r w:rsidRPr="00334654">
              <w:rPr>
                <w:rFonts w:ascii="华文细黑" w:eastAsia="华文细黑" w:hAnsi="华文细黑" w:cs="宋体" w:hint="eastAsia"/>
                <w:kern w:val="0"/>
                <w:sz w:val="22"/>
                <w:szCs w:val="22"/>
              </w:rPr>
              <w:br/>
              <w:t>2.虚拟钢琴键盘可一键显隐音名、唱名，包含等音显示，并可随调式同步转换。</w:t>
            </w:r>
            <w:r w:rsidRPr="00334654">
              <w:rPr>
                <w:rFonts w:ascii="华文细黑" w:eastAsia="华文细黑" w:hAnsi="华文细黑" w:cs="宋体" w:hint="eastAsia"/>
                <w:kern w:val="0"/>
                <w:sz w:val="22"/>
                <w:szCs w:val="22"/>
              </w:rPr>
              <w:br/>
              <w:t>3.可直接操作电子琴或电钢琴的音色按钮改变音色进行播放，可任意调用电子琴或电钢琴的音色通过电子琴或电钢琴的扬声器发声。</w:t>
            </w:r>
            <w:r w:rsidRPr="00334654">
              <w:rPr>
                <w:rFonts w:ascii="华文细黑" w:eastAsia="华文细黑" w:hAnsi="华文细黑" w:cs="宋体" w:hint="eastAsia"/>
                <w:kern w:val="0"/>
                <w:sz w:val="22"/>
                <w:szCs w:val="22"/>
              </w:rPr>
              <w:br/>
              <w:t>4.通过音乐教学仪演示终端硬件教师可进行演奏示范，在电子白板/触控一体机等设备上显示。</w:t>
            </w:r>
            <w:r w:rsidRPr="00334654">
              <w:rPr>
                <w:rFonts w:ascii="华文细黑" w:eastAsia="华文细黑" w:hAnsi="华文细黑" w:cs="宋体" w:hint="eastAsia"/>
                <w:kern w:val="0"/>
                <w:sz w:val="22"/>
                <w:szCs w:val="22"/>
              </w:rPr>
              <w:br/>
            </w:r>
            <w:r w:rsidRPr="00334654">
              <w:rPr>
                <w:rFonts w:ascii="华文细黑" w:eastAsia="华文细黑" w:hAnsi="华文细黑" w:cs="宋体" w:hint="eastAsia"/>
                <w:kern w:val="0"/>
                <w:sz w:val="22"/>
                <w:szCs w:val="22"/>
              </w:rPr>
              <w:br/>
            </w:r>
            <w:r w:rsidRPr="00334654">
              <w:rPr>
                <w:rFonts w:ascii="华文细黑" w:eastAsia="华文细黑" w:hAnsi="华文细黑" w:cs="宋体" w:hint="eastAsia"/>
                <w:kern w:val="0"/>
                <w:sz w:val="22"/>
                <w:szCs w:val="22"/>
              </w:rPr>
              <w:lastRenderedPageBreak/>
              <w:t>五、五线谱与简谱混合教学</w:t>
            </w:r>
            <w:r w:rsidRPr="00334654">
              <w:rPr>
                <w:rFonts w:ascii="华文细黑" w:eastAsia="华文细黑" w:hAnsi="华文细黑" w:cs="宋体" w:hint="eastAsia"/>
                <w:kern w:val="0"/>
                <w:sz w:val="22"/>
                <w:szCs w:val="22"/>
              </w:rPr>
              <w:br/>
              <w:t>1.同一页面内满足五线谱乐谱与简谱乐谱的混合编写与讲解。支持五线谱与简谱所有音乐元素的编写。其中简谱至少包含十六分音符、三十二分音符、连音线、延音线、高音、低音、变音标记等。</w:t>
            </w:r>
            <w:r w:rsidRPr="00334654">
              <w:rPr>
                <w:rFonts w:ascii="华文细黑" w:eastAsia="华文细黑" w:hAnsi="华文细黑" w:cs="宋体" w:hint="eastAsia"/>
                <w:kern w:val="0"/>
                <w:sz w:val="22"/>
                <w:szCs w:val="22"/>
              </w:rPr>
              <w:br/>
              <w:t>2.支持五线谱乐谱的关联、移动、组合与拆分。</w:t>
            </w:r>
            <w:r w:rsidRPr="00334654">
              <w:rPr>
                <w:rFonts w:ascii="华文细黑" w:eastAsia="华文细黑" w:hAnsi="华文细黑" w:cs="宋体" w:hint="eastAsia"/>
                <w:kern w:val="0"/>
                <w:sz w:val="22"/>
                <w:szCs w:val="22"/>
              </w:rPr>
              <w:br/>
              <w:t>3.支持简谱乐谱的关联、移动、组合与拆分。</w:t>
            </w:r>
            <w:r w:rsidRPr="00334654">
              <w:rPr>
                <w:rFonts w:ascii="华文细黑" w:eastAsia="华文细黑" w:hAnsi="华文细黑" w:cs="宋体" w:hint="eastAsia"/>
                <w:kern w:val="0"/>
                <w:sz w:val="22"/>
                <w:szCs w:val="22"/>
              </w:rPr>
              <w:br/>
              <w:t>4.支持可播放的简谱乐谱与文本、表格混合编辑，可将谱表中的乐符和乐符组直接拖动至文本或表格中，可设置文本或表格中乐符的大小、颜色、行间距、基线。</w:t>
            </w:r>
            <w:r w:rsidRPr="00334654">
              <w:rPr>
                <w:rFonts w:ascii="华文细黑" w:eastAsia="华文细黑" w:hAnsi="华文细黑" w:cs="宋体" w:hint="eastAsia"/>
                <w:kern w:val="0"/>
                <w:sz w:val="22"/>
                <w:szCs w:val="22"/>
              </w:rPr>
              <w:br/>
              <w:t>5.可在五线谱与简谱混合编辑页面内直接插入文本框，并可设置四种边框类型：矩形、圆角矩形、菱形、圆形。可对文本框进行旋转。</w:t>
            </w:r>
            <w:r w:rsidRPr="00334654">
              <w:rPr>
                <w:rFonts w:ascii="华文细黑" w:eastAsia="华文细黑" w:hAnsi="华文细黑" w:cs="宋体" w:hint="eastAsia"/>
                <w:kern w:val="0"/>
                <w:sz w:val="22"/>
                <w:szCs w:val="22"/>
              </w:rPr>
              <w:br/>
              <w:t>6.可在五线谱与简谱混合编辑页面内直接插入表格，并对表格单元进行拆分、组合，可对表格整体进行移动、复制粘贴及克隆，可设置表格颜色、层次。</w:t>
            </w:r>
            <w:r w:rsidRPr="00334654">
              <w:rPr>
                <w:rFonts w:ascii="华文细黑" w:eastAsia="华文细黑" w:hAnsi="华文细黑" w:cs="宋体" w:hint="eastAsia"/>
                <w:kern w:val="0"/>
                <w:sz w:val="22"/>
                <w:szCs w:val="22"/>
              </w:rPr>
              <w:br/>
              <w:t>7.支持五线谱与简谱混合编辑页面内，直接播放课件中的音频、视频、动画等多媒体对象。</w:t>
            </w:r>
            <w:r w:rsidRPr="00334654">
              <w:rPr>
                <w:rFonts w:ascii="华文细黑" w:eastAsia="华文细黑" w:hAnsi="华文细黑" w:cs="宋体" w:hint="eastAsia"/>
                <w:kern w:val="0"/>
                <w:sz w:val="22"/>
                <w:szCs w:val="22"/>
              </w:rPr>
              <w:br/>
              <w:t>8.五线谱与简谱混合编辑页面内具有完备的电子白板讲解标注功能，标注内容与课件同步移动、缩放、保存。笔迹类型包括：铅笔、荧光笔、虚线笔、直线虚线笔、箭头虚线笔、直线笔、毛笔。其中毛笔具有智能笔锋功能。</w:t>
            </w:r>
            <w:r w:rsidRPr="00334654">
              <w:rPr>
                <w:rFonts w:ascii="华文细黑" w:eastAsia="华文细黑" w:hAnsi="华文细黑" w:cs="宋体" w:hint="eastAsia"/>
                <w:kern w:val="0"/>
                <w:sz w:val="22"/>
                <w:szCs w:val="22"/>
              </w:rPr>
              <w:br/>
              <w:t>9.支持五线谱与简谱混合编辑页面的手势操作：放大/缩小/页面漫游。</w:t>
            </w:r>
            <w:r w:rsidRPr="00334654">
              <w:rPr>
                <w:rFonts w:ascii="华文细黑" w:eastAsia="华文细黑" w:hAnsi="华文细黑" w:cs="宋体" w:hint="eastAsia"/>
                <w:kern w:val="0"/>
                <w:sz w:val="22"/>
                <w:szCs w:val="22"/>
              </w:rPr>
              <w:br/>
              <w:t>10.五线谱与简谱混合编辑页面内可将曲谱与笔迹标注内容完整转移到歌唱教学模块。</w:t>
            </w:r>
            <w:r w:rsidRPr="00334654">
              <w:rPr>
                <w:rFonts w:ascii="华文细黑" w:eastAsia="华文细黑" w:hAnsi="华文细黑" w:cs="宋体" w:hint="eastAsia"/>
                <w:kern w:val="0"/>
                <w:sz w:val="22"/>
                <w:szCs w:val="22"/>
              </w:rPr>
              <w:br/>
              <w:t>11.可在五线谱与简谱混合编辑页面内进行音乐知识讲解。</w:t>
            </w:r>
            <w:r w:rsidRPr="00334654">
              <w:rPr>
                <w:rFonts w:ascii="华文细黑" w:eastAsia="华文细黑" w:hAnsi="华文细黑" w:cs="宋体" w:hint="eastAsia"/>
                <w:kern w:val="0"/>
                <w:sz w:val="22"/>
                <w:szCs w:val="22"/>
              </w:rPr>
              <w:br/>
              <w:t>12.同一个课件文件中可包含多个五线谱、简谱乐谱与音乐知识等课件页面。一键呈现多页面课件导览图，并可快</w:t>
            </w:r>
            <w:r w:rsidRPr="00334654">
              <w:rPr>
                <w:rFonts w:ascii="华文细黑" w:eastAsia="华文细黑" w:hAnsi="华文细黑" w:cs="宋体" w:hint="eastAsia"/>
                <w:kern w:val="0"/>
                <w:sz w:val="22"/>
                <w:szCs w:val="22"/>
              </w:rPr>
              <w:lastRenderedPageBreak/>
              <w:t>速定位课件页面。</w:t>
            </w:r>
            <w:r w:rsidRPr="00334654">
              <w:rPr>
                <w:rFonts w:ascii="华文细黑" w:eastAsia="华文细黑" w:hAnsi="华文细黑" w:cs="宋体" w:hint="eastAsia"/>
                <w:kern w:val="0"/>
                <w:sz w:val="22"/>
                <w:szCs w:val="22"/>
              </w:rPr>
              <w:br/>
            </w:r>
            <w:r w:rsidRPr="00334654">
              <w:rPr>
                <w:rFonts w:ascii="华文细黑" w:eastAsia="华文细黑" w:hAnsi="华文细黑" w:cs="宋体" w:hint="eastAsia"/>
                <w:kern w:val="0"/>
                <w:sz w:val="22"/>
                <w:szCs w:val="22"/>
              </w:rPr>
              <w:br/>
              <w:t>六、视频展台教学</w:t>
            </w:r>
            <w:r w:rsidRPr="00334654">
              <w:rPr>
                <w:rFonts w:ascii="华文细黑" w:eastAsia="华文细黑" w:hAnsi="华文细黑" w:cs="宋体" w:hint="eastAsia"/>
                <w:kern w:val="0"/>
                <w:sz w:val="22"/>
                <w:szCs w:val="22"/>
              </w:rPr>
              <w:br/>
              <w:t>1.可与标准USB接口的视频实物展台无缝连接，独立的展台讲解功能。</w:t>
            </w:r>
            <w:r w:rsidRPr="00334654">
              <w:rPr>
                <w:rFonts w:ascii="华文细黑" w:eastAsia="华文细黑" w:hAnsi="华文细黑" w:cs="宋体" w:hint="eastAsia"/>
                <w:kern w:val="0"/>
                <w:sz w:val="22"/>
                <w:szCs w:val="22"/>
              </w:rPr>
              <w:br/>
              <w:t>2.可进行板书书写、页面缩放、参照等操作。一键抓取展台页面内容，以图片形式保存到固定目录。</w:t>
            </w:r>
            <w:r w:rsidRPr="00334654">
              <w:rPr>
                <w:rFonts w:ascii="华文细黑" w:eastAsia="华文细黑" w:hAnsi="华文细黑" w:cs="宋体" w:hint="eastAsia"/>
                <w:kern w:val="0"/>
                <w:sz w:val="22"/>
                <w:szCs w:val="22"/>
              </w:rPr>
              <w:br/>
              <w:t>3.书写笔迹类型包括：铅笔、荧光笔、虚线笔、直线虚线笔、箭头虚线笔、直线笔。书写笔迹可自动识别为直线、三角形、圆形、矩形等。</w:t>
            </w:r>
            <w:r w:rsidRPr="00334654">
              <w:rPr>
                <w:rFonts w:ascii="华文细黑" w:eastAsia="华文细黑" w:hAnsi="华文细黑" w:cs="宋体" w:hint="eastAsia"/>
                <w:kern w:val="0"/>
                <w:sz w:val="22"/>
                <w:szCs w:val="22"/>
              </w:rPr>
              <w:br/>
              <w:t>4.可一键抓取展台下的内容进行参照，参照窗口与展台窗口可分别进行移动及缩放。</w:t>
            </w:r>
            <w:r w:rsidRPr="00334654">
              <w:rPr>
                <w:rFonts w:ascii="华文细黑" w:eastAsia="华文细黑" w:hAnsi="华文细黑" w:cs="宋体" w:hint="eastAsia"/>
                <w:kern w:val="0"/>
                <w:sz w:val="22"/>
                <w:szCs w:val="22"/>
              </w:rPr>
              <w:br/>
            </w:r>
            <w:r w:rsidRPr="00334654">
              <w:rPr>
                <w:rFonts w:ascii="华文细黑" w:eastAsia="华文细黑" w:hAnsi="华文细黑" w:cs="宋体" w:hint="eastAsia"/>
                <w:kern w:val="0"/>
                <w:sz w:val="22"/>
                <w:szCs w:val="22"/>
              </w:rPr>
              <w:br/>
              <w:t>七、白板工具</w:t>
            </w:r>
            <w:r w:rsidRPr="00334654">
              <w:rPr>
                <w:rFonts w:ascii="华文细黑" w:eastAsia="华文细黑" w:hAnsi="华文细黑" w:cs="宋体" w:hint="eastAsia"/>
                <w:kern w:val="0"/>
                <w:sz w:val="22"/>
                <w:szCs w:val="22"/>
              </w:rPr>
              <w:br/>
              <w:t>1.常规白板教学工具包含：幕布、聚光灯、局部快照、提醒等。</w:t>
            </w:r>
            <w:r w:rsidRPr="00334654">
              <w:rPr>
                <w:rFonts w:ascii="华文细黑" w:eastAsia="华文细黑" w:hAnsi="华文细黑" w:cs="宋体" w:hint="eastAsia"/>
                <w:kern w:val="0"/>
                <w:sz w:val="22"/>
                <w:szCs w:val="22"/>
              </w:rPr>
              <w:br/>
              <w:t>2.局部快照包含：以图片形式插入到五线谱与简谱混合编辑页面内，以背景形式插入到五线谱与简谱混合编辑页面内，插入到视频展台的参照窗口。</w:t>
            </w:r>
            <w:r w:rsidRPr="00334654">
              <w:rPr>
                <w:rFonts w:ascii="华文细黑" w:eastAsia="华文细黑" w:hAnsi="华文细黑" w:cs="宋体" w:hint="eastAsia"/>
                <w:kern w:val="0"/>
                <w:sz w:val="22"/>
                <w:szCs w:val="22"/>
              </w:rPr>
              <w:br/>
              <w:t>3.窗口录制、全屏录制两种录制方式，实时将教学内容录制成高品质FLV、MP4、SWF、AVI等格式的视频文件。</w:t>
            </w:r>
            <w:r w:rsidRPr="00334654">
              <w:rPr>
                <w:rFonts w:ascii="华文细黑" w:eastAsia="华文细黑" w:hAnsi="华文细黑" w:cs="宋体" w:hint="eastAsia"/>
                <w:kern w:val="0"/>
                <w:sz w:val="22"/>
                <w:szCs w:val="22"/>
              </w:rPr>
              <w:br/>
              <w:t>★八、产品的软件功能必须在同一套软件环境下实现。</w:t>
            </w:r>
          </w:p>
          <w:p w:rsidR="007148BA" w:rsidRPr="00334654" w:rsidRDefault="009B3AF8">
            <w:pPr>
              <w:spacing w:line="360" w:lineRule="auto"/>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提供音乐教学仪著作权证书复印件盖鲜章</w:t>
            </w:r>
          </w:p>
          <w:p w:rsidR="007148BA" w:rsidRPr="00334654" w:rsidRDefault="009B3AF8">
            <w:pPr>
              <w:spacing w:line="360" w:lineRule="auto"/>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提供备课软件注册权证书复印件加盖鲜章</w:t>
            </w:r>
          </w:p>
          <w:p w:rsidR="007148BA" w:rsidRPr="00334654" w:rsidRDefault="009B3AF8">
            <w:pPr>
              <w:spacing w:line="360" w:lineRule="auto"/>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提供音乐教学仪产品软件测试报告复印件加盖鲜章</w:t>
            </w:r>
          </w:p>
          <w:p w:rsidR="007148BA" w:rsidRPr="00334654" w:rsidRDefault="009B3AF8">
            <w:pPr>
              <w:spacing w:line="360" w:lineRule="auto"/>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提供音乐教学仪产品硬件检测报告复印件加盖鲜章。</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lastRenderedPageBreak/>
              <w:t>套</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1</w:t>
            </w:r>
          </w:p>
        </w:tc>
      </w:tr>
      <w:tr w:rsidR="007148BA" w:rsidRPr="00334654">
        <w:trPr>
          <w:trHeight w:val="1807"/>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lastRenderedPageBreak/>
              <w:t>6</w:t>
            </w:r>
          </w:p>
        </w:tc>
        <w:tc>
          <w:tcPr>
            <w:tcW w:w="128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spacing w:line="360" w:lineRule="auto"/>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数字音乐备课软件</w:t>
            </w:r>
          </w:p>
        </w:tc>
        <w:tc>
          <w:tcPr>
            <w:tcW w:w="565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spacing w:line="360" w:lineRule="auto"/>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1.独立的音乐教学备课软件。</w:t>
            </w:r>
            <w:r w:rsidRPr="00334654">
              <w:rPr>
                <w:rFonts w:ascii="华文细黑" w:eastAsia="华文细黑" w:hAnsi="华文细黑" w:cs="宋体" w:hint="eastAsia"/>
                <w:kern w:val="0"/>
                <w:sz w:val="22"/>
                <w:szCs w:val="22"/>
              </w:rPr>
              <w:br/>
              <w:t>2.支持五线谱、简谱、图像、音频、视频、动画、文本、表格、图形混合编辑排版。</w:t>
            </w:r>
            <w:r w:rsidRPr="00334654">
              <w:rPr>
                <w:rFonts w:ascii="华文细黑" w:eastAsia="华文细黑" w:hAnsi="华文细黑" w:cs="宋体" w:hint="eastAsia"/>
                <w:kern w:val="0"/>
                <w:sz w:val="22"/>
                <w:szCs w:val="22"/>
              </w:rPr>
              <w:br/>
              <w:t>3.五线谱课件编辑与制作，包括音符组输入、和弦输入，</w:t>
            </w:r>
            <w:r w:rsidRPr="00334654">
              <w:rPr>
                <w:rFonts w:ascii="华文细黑" w:eastAsia="华文细黑" w:hAnsi="华文细黑" w:cs="宋体" w:hint="eastAsia"/>
                <w:kern w:val="0"/>
                <w:sz w:val="22"/>
                <w:szCs w:val="22"/>
              </w:rPr>
              <w:lastRenderedPageBreak/>
              <w:t>并具有符尾自动调整功能。</w:t>
            </w:r>
            <w:r w:rsidRPr="00334654">
              <w:rPr>
                <w:rFonts w:ascii="华文细黑" w:eastAsia="华文细黑" w:hAnsi="华文细黑" w:cs="宋体" w:hint="eastAsia"/>
                <w:kern w:val="0"/>
                <w:sz w:val="22"/>
                <w:szCs w:val="22"/>
              </w:rPr>
              <w:br/>
              <w:t>4.简谱课件编辑与制作。可选择一个或多个音符添加减时线等。</w:t>
            </w:r>
            <w:r w:rsidRPr="00334654">
              <w:rPr>
                <w:rFonts w:ascii="华文细黑" w:eastAsia="华文细黑" w:hAnsi="华文细黑" w:cs="宋体" w:hint="eastAsia"/>
                <w:kern w:val="0"/>
                <w:sz w:val="22"/>
                <w:szCs w:val="22"/>
              </w:rPr>
              <w:br/>
              <w:t>5.乐理课件及音乐知识课件编辑与制作。</w:t>
            </w:r>
            <w:r w:rsidRPr="00334654">
              <w:rPr>
                <w:rFonts w:ascii="华文细黑" w:eastAsia="华文细黑" w:hAnsi="华文细黑" w:cs="宋体" w:hint="eastAsia"/>
                <w:kern w:val="0"/>
                <w:sz w:val="22"/>
                <w:szCs w:val="22"/>
              </w:rPr>
              <w:br/>
              <w:t>6.完备的乐谱符号库，包括谱表、谱号、调号、拍号、音符、歌词等。</w:t>
            </w:r>
            <w:r w:rsidRPr="00334654">
              <w:rPr>
                <w:rFonts w:ascii="华文细黑" w:eastAsia="华文细黑" w:hAnsi="华文细黑" w:cs="宋体" w:hint="eastAsia"/>
                <w:kern w:val="0"/>
                <w:sz w:val="22"/>
                <w:szCs w:val="22"/>
              </w:rPr>
              <w:br/>
              <w:t>7.丰富的乐谱标注符号库，包括变音演奏标记、演奏记号、谱曲标注等。</w:t>
            </w:r>
            <w:r w:rsidRPr="00334654">
              <w:rPr>
                <w:rFonts w:ascii="华文细黑" w:eastAsia="华文细黑" w:hAnsi="华文细黑" w:cs="宋体" w:hint="eastAsia"/>
                <w:kern w:val="0"/>
                <w:sz w:val="22"/>
                <w:szCs w:val="22"/>
              </w:rPr>
              <w:br/>
              <w:t>8.谱表、音符、连音线、小节线、歌词等元素智能关联、移动。</w:t>
            </w:r>
            <w:r w:rsidRPr="00334654">
              <w:rPr>
                <w:rFonts w:ascii="华文细黑" w:eastAsia="华文细黑" w:hAnsi="华文细黑" w:cs="宋体" w:hint="eastAsia"/>
                <w:kern w:val="0"/>
                <w:sz w:val="22"/>
                <w:szCs w:val="22"/>
              </w:rPr>
              <w:br/>
              <w:t>9.歌词智能对齐与歌词自动添加拼音功能。</w:t>
            </w:r>
            <w:r w:rsidRPr="00334654">
              <w:rPr>
                <w:rFonts w:ascii="华文细黑" w:eastAsia="华文细黑" w:hAnsi="华文细黑" w:cs="宋体" w:hint="eastAsia"/>
                <w:kern w:val="0"/>
                <w:sz w:val="22"/>
                <w:szCs w:val="22"/>
              </w:rPr>
              <w:br/>
              <w:t>10.可以输入文本，插入标题字、常用图形、表格，可对表格进行编辑，单元格合并、拆分。文本框与表格可插入任何形式的音符、谱表、谱号、调号、拍号、乐理符号、演奏记号等。</w:t>
            </w:r>
            <w:r w:rsidRPr="00334654">
              <w:rPr>
                <w:rFonts w:ascii="华文细黑" w:eastAsia="华文细黑" w:hAnsi="华文细黑" w:cs="宋体" w:hint="eastAsia"/>
                <w:kern w:val="0"/>
                <w:sz w:val="22"/>
                <w:szCs w:val="22"/>
              </w:rPr>
              <w:br/>
              <w:t>11.音符可以字符方式进行编辑。</w:t>
            </w:r>
            <w:r w:rsidRPr="00334654">
              <w:rPr>
                <w:rFonts w:ascii="华文细黑" w:eastAsia="华文细黑" w:hAnsi="华文细黑" w:cs="宋体" w:hint="eastAsia"/>
                <w:kern w:val="0"/>
                <w:sz w:val="22"/>
                <w:szCs w:val="22"/>
              </w:rPr>
              <w:br/>
              <w:t>12.音符及乐谱片段可直接拷贝到Word。</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lastRenderedPageBreak/>
              <w:t>套</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1</w:t>
            </w:r>
          </w:p>
        </w:tc>
      </w:tr>
      <w:tr w:rsidR="007148BA" w:rsidRPr="00334654">
        <w:trPr>
          <w:trHeight w:val="1807"/>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lastRenderedPageBreak/>
              <w:t>7</w:t>
            </w:r>
          </w:p>
        </w:tc>
        <w:tc>
          <w:tcPr>
            <w:tcW w:w="128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spacing w:line="360" w:lineRule="auto"/>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音乐教学资源</w:t>
            </w:r>
          </w:p>
        </w:tc>
        <w:tc>
          <w:tcPr>
            <w:tcW w:w="565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spacing w:line="360" w:lineRule="auto"/>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1.乐谱符号库：齐备的谱表、谱号、调号、拍号、乐符、歌词等。</w:t>
            </w:r>
            <w:r w:rsidRPr="00334654">
              <w:rPr>
                <w:rFonts w:ascii="华文细黑" w:eastAsia="华文细黑" w:hAnsi="华文细黑" w:cs="宋体" w:hint="eastAsia"/>
                <w:kern w:val="0"/>
                <w:sz w:val="22"/>
                <w:szCs w:val="22"/>
              </w:rPr>
              <w:br/>
              <w:t>2.乐谱标注符号库：各种反复线、强弱线等变音演奏标记；速度术语、力度术语、表情术语等演奏记号；各种谱曲标注符号。</w:t>
            </w:r>
            <w:r w:rsidRPr="00334654">
              <w:rPr>
                <w:rFonts w:ascii="华文细黑" w:eastAsia="华文细黑" w:hAnsi="华文细黑" w:cs="宋体" w:hint="eastAsia"/>
                <w:kern w:val="0"/>
                <w:sz w:val="22"/>
                <w:szCs w:val="22"/>
              </w:rPr>
              <w:br/>
              <w:t>3.20多万字的音乐知识库：乐理知识、中西方乐器知识、中国音乐（民乐演奏形式、中国曲艺、中国戏曲）、西方音乐、名曲名家等。</w:t>
            </w:r>
            <w:r w:rsidRPr="00334654">
              <w:rPr>
                <w:rFonts w:ascii="华文细黑" w:eastAsia="华文细黑" w:hAnsi="华文细黑" w:cs="宋体" w:hint="eastAsia"/>
                <w:kern w:val="0"/>
                <w:sz w:val="22"/>
                <w:szCs w:val="22"/>
              </w:rPr>
              <w:br/>
              <w:t>4.各种图库：基本图形不少于50个，装饰图库不少于200个。</w:t>
            </w:r>
            <w:r w:rsidRPr="00334654">
              <w:rPr>
                <w:rFonts w:ascii="华文细黑" w:eastAsia="华文细黑" w:hAnsi="华文细黑" w:cs="宋体" w:hint="eastAsia"/>
                <w:kern w:val="0"/>
                <w:sz w:val="22"/>
                <w:szCs w:val="22"/>
              </w:rPr>
              <w:br/>
              <w:t>5.与音乐课本里乐曲配套的可播放乐谱课件。</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套</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1</w:t>
            </w:r>
          </w:p>
        </w:tc>
      </w:tr>
      <w:tr w:rsidR="007148BA" w:rsidRPr="00334654">
        <w:trPr>
          <w:trHeight w:val="758"/>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8</w:t>
            </w:r>
          </w:p>
        </w:tc>
        <w:tc>
          <w:tcPr>
            <w:tcW w:w="128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操作台</w:t>
            </w:r>
          </w:p>
        </w:tc>
        <w:tc>
          <w:tcPr>
            <w:tcW w:w="565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spacing w:line="360" w:lineRule="auto"/>
              <w:jc w:val="left"/>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SarhoeSH801A、嵌入式设计理念，教师用琴、与计算机及相应主控设备可内置</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台</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1</w:t>
            </w:r>
          </w:p>
        </w:tc>
      </w:tr>
      <w:tr w:rsidR="007148BA" w:rsidRPr="00334654">
        <w:trPr>
          <w:trHeight w:val="1807"/>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lastRenderedPageBreak/>
              <w:t>9</w:t>
            </w:r>
          </w:p>
        </w:tc>
        <w:tc>
          <w:tcPr>
            <w:tcW w:w="128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五线谱乐理示教板</w:t>
            </w:r>
          </w:p>
        </w:tc>
        <w:tc>
          <w:tcPr>
            <w:tcW w:w="565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spacing w:line="360" w:lineRule="auto"/>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 xml:space="preserve">1、键盘：88键电钢琴键盘，体验真正的电钢琴力度。 </w:t>
            </w:r>
            <w:r w:rsidRPr="00334654">
              <w:rPr>
                <w:rFonts w:ascii="华文细黑" w:eastAsia="华文细黑" w:hAnsi="华文细黑" w:cs="宋体" w:hint="eastAsia"/>
                <w:kern w:val="0"/>
                <w:sz w:val="22"/>
                <w:szCs w:val="22"/>
              </w:rPr>
              <w:br/>
              <w:t>2、双拉尺演示、包括两组音阶推拉尺。和弦演示尺，具有调名调号七升七降对照演示表。直观的让学生了解调名、调号、键盘、谱表之间的关系。了解调名调号与音程音阶之间的对照关系。了解不同和线之间的关系。能够完成全部乐理知识的对照讲解。</w:t>
            </w:r>
            <w:r w:rsidRPr="00334654">
              <w:rPr>
                <w:rFonts w:ascii="华文细黑" w:eastAsia="华文细黑" w:hAnsi="华文细黑" w:cs="宋体" w:hint="eastAsia"/>
                <w:kern w:val="0"/>
                <w:sz w:val="22"/>
                <w:szCs w:val="22"/>
              </w:rPr>
              <w:br/>
              <w:t xml:space="preserve">3、五线谱表：一组可书写的大谱表,采用白色书写面板（采用紫外线光固化生产工艺有效保证板面的书写擦拭）。 </w:t>
            </w:r>
            <w:r w:rsidRPr="00334654">
              <w:rPr>
                <w:rFonts w:ascii="华文细黑" w:eastAsia="华文细黑" w:hAnsi="华文细黑" w:cs="宋体" w:hint="eastAsia"/>
                <w:kern w:val="0"/>
                <w:sz w:val="22"/>
                <w:szCs w:val="22"/>
              </w:rPr>
              <w:br/>
              <w:t>4、音色：128种GM音色+61种打击乐器音色。</w:t>
            </w:r>
            <w:r w:rsidRPr="00334654">
              <w:rPr>
                <w:rFonts w:ascii="华文细黑" w:eastAsia="华文细黑" w:hAnsi="华文细黑" w:cs="宋体" w:hint="eastAsia"/>
                <w:kern w:val="0"/>
                <w:sz w:val="22"/>
                <w:szCs w:val="22"/>
              </w:rPr>
              <w:br/>
              <w:t xml:space="preserve">5、节奏：内置节奏100种。 </w:t>
            </w:r>
            <w:r w:rsidRPr="00334654">
              <w:rPr>
                <w:rFonts w:ascii="华文细黑" w:eastAsia="华文细黑" w:hAnsi="华文细黑" w:cs="宋体" w:hint="eastAsia"/>
                <w:kern w:val="0"/>
                <w:sz w:val="22"/>
                <w:szCs w:val="22"/>
              </w:rPr>
              <w:br/>
              <w:t xml:space="preserve">6、示范曲：内置歌曲608首。 </w:t>
            </w:r>
            <w:r w:rsidRPr="00334654">
              <w:rPr>
                <w:rFonts w:ascii="华文细黑" w:eastAsia="华文细黑" w:hAnsi="华文细黑" w:cs="宋体" w:hint="eastAsia"/>
                <w:kern w:val="0"/>
                <w:sz w:val="22"/>
                <w:szCs w:val="22"/>
              </w:rPr>
              <w:br/>
              <w:t>7、变调：五线谱12种变调。</w:t>
            </w:r>
            <w:r w:rsidRPr="00334654">
              <w:rPr>
                <w:rFonts w:ascii="华文细黑" w:eastAsia="华文细黑" w:hAnsi="华文细黑" w:cs="宋体" w:hint="eastAsia"/>
                <w:kern w:val="0"/>
                <w:sz w:val="22"/>
                <w:szCs w:val="22"/>
              </w:rPr>
              <w:br/>
              <w:t xml:space="preserve">8、调号转换：电教鞭上具有升调“#”、降调“b”转换功能键。 </w:t>
            </w:r>
            <w:r w:rsidRPr="00334654">
              <w:rPr>
                <w:rFonts w:ascii="华文细黑" w:eastAsia="华文细黑" w:hAnsi="华文细黑" w:cs="宋体" w:hint="eastAsia"/>
                <w:kern w:val="0"/>
                <w:sz w:val="22"/>
                <w:szCs w:val="22"/>
              </w:rPr>
              <w:br/>
              <w:t>9、和弦方式：可演示任意和旋，两组和弦记忆，进行和弦对照演示。</w:t>
            </w:r>
            <w:r w:rsidRPr="00334654">
              <w:rPr>
                <w:rFonts w:ascii="华文细黑" w:eastAsia="华文细黑" w:hAnsi="华文细黑" w:cs="宋体" w:hint="eastAsia"/>
                <w:kern w:val="0"/>
                <w:sz w:val="22"/>
                <w:szCs w:val="22"/>
              </w:rPr>
              <w:br/>
              <w:t xml:space="preserve">10、伴奏：具单指和弦、多指和弦伴奏。 </w:t>
            </w:r>
            <w:r w:rsidRPr="00334654">
              <w:rPr>
                <w:rFonts w:ascii="华文细黑" w:eastAsia="华文细黑" w:hAnsi="华文细黑" w:cs="宋体" w:hint="eastAsia"/>
                <w:kern w:val="0"/>
                <w:sz w:val="22"/>
                <w:szCs w:val="22"/>
              </w:rPr>
              <w:br/>
              <w:t>11、录音：具有录音功能。</w:t>
            </w:r>
            <w:r w:rsidRPr="00334654">
              <w:rPr>
                <w:rFonts w:ascii="华文细黑" w:eastAsia="华文细黑" w:hAnsi="华文细黑" w:cs="宋体" w:hint="eastAsia"/>
                <w:kern w:val="0"/>
                <w:sz w:val="22"/>
                <w:szCs w:val="22"/>
              </w:rPr>
              <w:br/>
              <w:t>12、节拍速度：可在40－280/每分钟范围可调。</w:t>
            </w:r>
            <w:r w:rsidRPr="00334654">
              <w:rPr>
                <w:rFonts w:ascii="华文细黑" w:eastAsia="华文细黑" w:hAnsi="华文细黑" w:cs="宋体" w:hint="eastAsia"/>
                <w:kern w:val="0"/>
                <w:sz w:val="22"/>
                <w:szCs w:val="22"/>
              </w:rPr>
              <w:br/>
              <w:t xml:space="preserve">13、显示：控制面板上采用4.3寸彩色液晶屏显示。 </w:t>
            </w:r>
            <w:r w:rsidRPr="00334654">
              <w:rPr>
                <w:rFonts w:ascii="华文细黑" w:eastAsia="华文细黑" w:hAnsi="华文细黑" w:cs="宋体" w:hint="eastAsia"/>
                <w:kern w:val="0"/>
                <w:sz w:val="22"/>
                <w:szCs w:val="22"/>
              </w:rPr>
              <w:br/>
              <w:t>14、接口：MIDI输入、输出接口，音频输入、输出接口。</w:t>
            </w:r>
            <w:r w:rsidRPr="00334654">
              <w:rPr>
                <w:rFonts w:ascii="华文细黑" w:eastAsia="华文细黑" w:hAnsi="华文细黑" w:cs="宋体" w:hint="eastAsia"/>
                <w:kern w:val="0"/>
                <w:sz w:val="22"/>
                <w:szCs w:val="22"/>
              </w:rPr>
              <w:br/>
              <w:t>15、音量控制：电子电位器控制、分主音量和伴奏音量控制。</w:t>
            </w:r>
            <w:r w:rsidRPr="00334654">
              <w:rPr>
                <w:rFonts w:ascii="华文细黑" w:eastAsia="华文细黑" w:hAnsi="华文细黑" w:cs="宋体" w:hint="eastAsia"/>
                <w:kern w:val="0"/>
                <w:sz w:val="22"/>
                <w:szCs w:val="22"/>
              </w:rPr>
              <w:br/>
              <w:t xml:space="preserve">16、拓展功能：具有USB2.0接口，支持用户U盘，可读取u盘中的MP3文件和MIDI乐曲文件。 </w:t>
            </w:r>
            <w:r w:rsidRPr="00334654">
              <w:rPr>
                <w:rFonts w:ascii="华文细黑" w:eastAsia="华文细黑" w:hAnsi="华文细黑" w:cs="宋体" w:hint="eastAsia"/>
                <w:kern w:val="0"/>
                <w:sz w:val="22"/>
                <w:szCs w:val="22"/>
              </w:rPr>
              <w:br/>
              <w:t>17、外接接口：通用USB2.0输入；线路输入输出。</w:t>
            </w:r>
            <w:r w:rsidRPr="00334654">
              <w:rPr>
                <w:rFonts w:ascii="华文细黑" w:eastAsia="华文细黑" w:hAnsi="华文细黑" w:cs="宋体" w:hint="eastAsia"/>
                <w:kern w:val="0"/>
                <w:sz w:val="22"/>
                <w:szCs w:val="22"/>
              </w:rPr>
              <w:br/>
              <w:t>18、该示教板以键盘为核心，配合乐理符号丝网印刷，方便乐理知识的教学，将键盘、谱表、调名、调号巧妙的联系到一起，乐理演示简捷直观，乐理解析清析易懂。</w:t>
            </w:r>
            <w:r w:rsidRPr="00334654">
              <w:rPr>
                <w:rFonts w:ascii="华文细黑" w:eastAsia="华文细黑" w:hAnsi="华文细黑" w:cs="宋体" w:hint="eastAsia"/>
                <w:kern w:val="0"/>
                <w:sz w:val="22"/>
                <w:szCs w:val="22"/>
              </w:rPr>
              <w:br/>
              <w:t>19、具有键位与五线谱对应的双色LED指示灯，可对照</w:t>
            </w:r>
            <w:r w:rsidRPr="00334654">
              <w:rPr>
                <w:rFonts w:ascii="华文细黑" w:eastAsia="华文细黑" w:hAnsi="华文细黑" w:cs="宋体" w:hint="eastAsia"/>
                <w:kern w:val="0"/>
                <w:sz w:val="22"/>
                <w:szCs w:val="22"/>
              </w:rPr>
              <w:lastRenderedPageBreak/>
              <w:t>键盘与五线谱相应的位置。</w:t>
            </w:r>
            <w:r w:rsidRPr="00334654">
              <w:rPr>
                <w:rFonts w:ascii="华文细黑" w:eastAsia="华文细黑" w:hAnsi="华文细黑" w:cs="宋体" w:hint="eastAsia"/>
                <w:kern w:val="0"/>
                <w:sz w:val="22"/>
                <w:szCs w:val="22"/>
              </w:rPr>
              <w:br/>
              <w:t>20、具有7寸超大简谱显示窗口，在电子教鞭演示五线谱过程中可直接显示相对应的简谱、升降号。</w:t>
            </w:r>
          </w:p>
          <w:p w:rsidR="007148BA" w:rsidRPr="00334654" w:rsidRDefault="009B3AF8">
            <w:pPr>
              <w:spacing w:line="360" w:lineRule="auto"/>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21、提供生产厂家的售后服务承诺函原件、产品检测报告复印件加盖鲜章。</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lastRenderedPageBreak/>
              <w:t>套</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1</w:t>
            </w:r>
          </w:p>
        </w:tc>
      </w:tr>
      <w:tr w:rsidR="007148BA" w:rsidRPr="00334654">
        <w:trPr>
          <w:trHeight w:val="1608"/>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lastRenderedPageBreak/>
              <w:t>10</w:t>
            </w:r>
          </w:p>
        </w:tc>
        <w:tc>
          <w:tcPr>
            <w:tcW w:w="128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主控箱</w:t>
            </w:r>
          </w:p>
        </w:tc>
        <w:tc>
          <w:tcPr>
            <w:tcW w:w="565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spacing w:line="360" w:lineRule="auto"/>
              <w:jc w:val="left"/>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1、自主知识产权的专用芯片；USB2.0/3.0直连计算机；水晶头网线并行连接；支持64位WINDOWS\XP\7\8操作系统；可使用笔记本电脑操作；主控音频信号独立处理，仅通过USB与计算机连接                                                                                     2、故障报警：主控系统非正常启动是故障灯闪烁、并发出报警故障音。                                                               3、端口满载：单机支持64端口，架设PEC板通过USB拓展64端口辅机，可同时使用两台运算满载128端口。                                                                                    功率电源：单台主供电源为600W标准电源。稳定超静音。</w:t>
            </w:r>
            <w:r w:rsidRPr="00334654">
              <w:rPr>
                <w:rFonts w:ascii="华文细黑" w:eastAsia="华文细黑" w:hAnsi="华文细黑" w:cs="宋体" w:hint="eastAsia"/>
                <w:kern w:val="0"/>
                <w:sz w:val="22"/>
                <w:szCs w:val="22"/>
              </w:rPr>
              <w:br/>
              <w:t xml:space="preserve">音频处理：搭载两对TDE7374 和 TDE2041A音频处理模块.保证音频信号无丢失、零延迟、无破音。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台</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1</w:t>
            </w:r>
          </w:p>
        </w:tc>
      </w:tr>
      <w:tr w:rsidR="007148BA" w:rsidRPr="00334654">
        <w:trPr>
          <w:trHeight w:val="1807"/>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11</w:t>
            </w:r>
          </w:p>
        </w:tc>
        <w:tc>
          <w:tcPr>
            <w:tcW w:w="128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控制系统软件</w:t>
            </w:r>
          </w:p>
        </w:tc>
        <w:tc>
          <w:tcPr>
            <w:tcW w:w="565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spacing w:line="360" w:lineRule="auto"/>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★1、主控软件具有教学模式控制，呼叫应答，广播，录音，教室编辑，名单管理，音频控制等诸多功能，内置双通道数字调音台。</w:t>
            </w:r>
            <w:r w:rsidRPr="00334654">
              <w:rPr>
                <w:rFonts w:ascii="华文细黑" w:eastAsia="华文细黑" w:hAnsi="华文细黑" w:cs="宋体" w:hint="eastAsia"/>
                <w:kern w:val="0"/>
                <w:sz w:val="22"/>
                <w:szCs w:val="22"/>
              </w:rPr>
              <w:br/>
              <w:t>授课功能：示范、通话；</w:t>
            </w:r>
            <w:r w:rsidRPr="00334654">
              <w:rPr>
                <w:rFonts w:ascii="华文细黑" w:eastAsia="华文细黑" w:hAnsi="华文细黑" w:cs="宋体" w:hint="eastAsia"/>
                <w:kern w:val="0"/>
                <w:sz w:val="22"/>
                <w:szCs w:val="22"/>
              </w:rPr>
              <w:br/>
              <w:t>自习功能：监听、通话；</w:t>
            </w:r>
            <w:r w:rsidRPr="00334654">
              <w:rPr>
                <w:rFonts w:ascii="华文细黑" w:eastAsia="华文细黑" w:hAnsi="华文细黑" w:cs="宋体" w:hint="eastAsia"/>
                <w:kern w:val="0"/>
                <w:sz w:val="22"/>
                <w:szCs w:val="22"/>
              </w:rPr>
              <w:br/>
              <w:t>★2、编辑教室：任意两个以上单元分为一组，可实现分组授课、分组自习；</w:t>
            </w:r>
            <w:r w:rsidRPr="00334654">
              <w:rPr>
                <w:rFonts w:ascii="华文细黑" w:eastAsia="华文细黑" w:hAnsi="华文细黑" w:cs="宋体" w:hint="eastAsia"/>
                <w:kern w:val="0"/>
                <w:sz w:val="22"/>
                <w:szCs w:val="22"/>
              </w:rPr>
              <w:br/>
              <w:t>可任意编辑学生姓名，导入、导出各个班级学生名单并独立存储；教室布局可随意变换调整；</w:t>
            </w:r>
            <w:r w:rsidRPr="00334654">
              <w:rPr>
                <w:rFonts w:ascii="华文细黑" w:eastAsia="华文细黑" w:hAnsi="华文细黑" w:cs="宋体" w:hint="eastAsia"/>
                <w:kern w:val="0"/>
                <w:sz w:val="22"/>
                <w:szCs w:val="22"/>
              </w:rPr>
              <w:br/>
              <w:t>下发教材广播功能；</w:t>
            </w:r>
            <w:r w:rsidRPr="00334654">
              <w:rPr>
                <w:rFonts w:ascii="华文细黑" w:eastAsia="华文细黑" w:hAnsi="华文细黑" w:cs="宋体" w:hint="eastAsia"/>
                <w:kern w:val="0"/>
                <w:sz w:val="22"/>
                <w:szCs w:val="22"/>
              </w:rPr>
              <w:br/>
              <w:t>可同时对5个或5组独立的终端录音；</w:t>
            </w:r>
            <w:r w:rsidRPr="00334654">
              <w:rPr>
                <w:rFonts w:ascii="华文细黑" w:eastAsia="华文细黑" w:hAnsi="华文细黑" w:cs="宋体" w:hint="eastAsia"/>
                <w:kern w:val="0"/>
                <w:sz w:val="22"/>
                <w:szCs w:val="22"/>
              </w:rPr>
              <w:br/>
              <w:t>★3、软件结合了基于.NET framework的先进人机界面与基于标准C++的高性能内核。人机界面提供给用户简单方便的操作体验，实用丰富的功能；内核对数据进行实时</w:t>
            </w:r>
            <w:r w:rsidRPr="00334654">
              <w:rPr>
                <w:rFonts w:ascii="华文细黑" w:eastAsia="华文细黑" w:hAnsi="华文细黑" w:cs="宋体" w:hint="eastAsia"/>
                <w:kern w:val="0"/>
                <w:sz w:val="22"/>
                <w:szCs w:val="22"/>
              </w:rPr>
              <w:lastRenderedPageBreak/>
              <w:t>处理，并通过USB高速串行总线与主机无缝连接。软件自动处理与硬件的复杂交互，将强大的性能与简单的操作融为一体。</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lastRenderedPageBreak/>
              <w:t>套</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1</w:t>
            </w:r>
          </w:p>
        </w:tc>
      </w:tr>
      <w:tr w:rsidR="007148BA" w:rsidRPr="00334654">
        <w:trPr>
          <w:trHeight w:val="1807"/>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lastRenderedPageBreak/>
              <w:t>12</w:t>
            </w:r>
          </w:p>
        </w:tc>
        <w:tc>
          <w:tcPr>
            <w:tcW w:w="128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教师信号控制器</w:t>
            </w:r>
          </w:p>
        </w:tc>
        <w:tc>
          <w:tcPr>
            <w:tcW w:w="565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spacing w:line="360" w:lineRule="auto"/>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教师控制终端：自主知识产权的专用芯片；差动全数字信号，抗干扰力强；44.1K /16位双声道立体声CD音质；增设一对ECA60音频处理模块，信噪比&gt;80dB；失真度&lt;1%；终端延时：小于千分之一秒，绝无延迟感觉；终端功能：音量调节，终端呼叫，麦克控制、状态指示；终端接口：麦克风+电子琴+耳机；终端连线：使用网线，安装简便、性能稳定；尺寸规格：（120mm*90mm*30mm）</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台</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1</w:t>
            </w:r>
          </w:p>
        </w:tc>
      </w:tr>
      <w:tr w:rsidR="007148BA" w:rsidRPr="00334654">
        <w:trPr>
          <w:trHeight w:val="1807"/>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13</w:t>
            </w:r>
          </w:p>
        </w:tc>
        <w:tc>
          <w:tcPr>
            <w:tcW w:w="128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教师耳麦</w:t>
            </w:r>
          </w:p>
        </w:tc>
        <w:tc>
          <w:tcPr>
            <w:tcW w:w="565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spacing w:line="360" w:lineRule="auto"/>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头带式全罩耳麦，具有良好的隔音性，音质还原出色，佩戴舒适耳麦佩戴方式头戴式产品定位音乐教室专用耳机，频率响应20-20000Hz功率额定输出功率：15mw最大输出功率：30mw阻抗32欧姆灵敏度105±3dB喇叭直径40mm麦克风尺寸：6.0X5.0mm方向性：全指向麦克风灵敏度-45±3dB麦克风阻抗2200欧姆线缆长度约2.2meters外形设计外观大方时尚，佩戴舒适单边线设计，避免缠绕;产品重量参数纠错约180g产品特性产品特性1喇叭音质清晰透彻，完美还原音乐;独特的耳壳音量调节旋钮设计，达到力天使cd音质</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副</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1</w:t>
            </w:r>
          </w:p>
        </w:tc>
      </w:tr>
      <w:tr w:rsidR="007148BA" w:rsidRPr="00334654">
        <w:trPr>
          <w:trHeight w:val="616"/>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14</w:t>
            </w:r>
          </w:p>
        </w:tc>
        <w:tc>
          <w:tcPr>
            <w:tcW w:w="128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学生信号控制器</w:t>
            </w:r>
          </w:p>
        </w:tc>
        <w:tc>
          <w:tcPr>
            <w:tcW w:w="565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spacing w:line="360" w:lineRule="auto"/>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学生控制终端：自主知识产权的专用芯片；差动全数字信号，抗干扰力强；44.1K /16位双声道立体声CD音质；；增设一只ECA60音频处理模块，信噪比&gt;80dB；失真度&lt;1%；终端延时：小于千分之一秒，绝无延迟感觉；终端功能：音量调节，终端呼叫、麦克控制，状态指示；终端接口：麦克风+电子琴+耳机；终端连线：使用以太网线，安装简便、性能稳定；尺寸规格：（120mm*90mm*30mm）</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台</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35</w:t>
            </w:r>
          </w:p>
        </w:tc>
      </w:tr>
      <w:tr w:rsidR="007148BA" w:rsidRPr="00334654">
        <w:trPr>
          <w:trHeight w:val="1807"/>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lastRenderedPageBreak/>
              <w:t>15</w:t>
            </w:r>
          </w:p>
        </w:tc>
        <w:tc>
          <w:tcPr>
            <w:tcW w:w="128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学生耳麦</w:t>
            </w:r>
          </w:p>
        </w:tc>
        <w:tc>
          <w:tcPr>
            <w:tcW w:w="565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spacing w:line="360" w:lineRule="auto"/>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头带式全罩耳麦，具有良好的隔音性，音质还原出色，佩戴舒适耳麦佩戴方式头戴式产品定位音乐教室专用耳机，频率响应20-20000Hz功率额定输出功率：15mw最大输出功率：30mw阻抗32欧姆灵敏度105±3dB喇叭直径40mm麦克风尺寸：6.0X5.0mm方向性：全指向麦克风灵敏度-45±3dB麦克风阻抗2200欧姆线缆长度约2.2meters外形设计外观大方时尚，佩戴舒适单边线设计，避免缠绕;产品重量参数纠错约180g产品特性产品特性1喇叭音质清晰透彻，完美还原音乐;独特的耳壳音量调节旋钮设计，达到力天使cd音质</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副</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35</w:t>
            </w:r>
          </w:p>
        </w:tc>
      </w:tr>
      <w:tr w:rsidR="007148BA" w:rsidRPr="00334654">
        <w:trPr>
          <w:trHeight w:val="716"/>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16</w:t>
            </w:r>
          </w:p>
        </w:tc>
        <w:tc>
          <w:tcPr>
            <w:tcW w:w="128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琴凳</w:t>
            </w:r>
          </w:p>
        </w:tc>
        <w:tc>
          <w:tcPr>
            <w:tcW w:w="565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spacing w:line="360" w:lineRule="auto"/>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材料：铁、优质皮革、高密度海绵；尺寸：版面：290*450MM高度：490MM</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个</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35</w:t>
            </w:r>
          </w:p>
        </w:tc>
      </w:tr>
      <w:tr w:rsidR="007148BA" w:rsidRPr="00334654">
        <w:trPr>
          <w:trHeight w:val="1124"/>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17</w:t>
            </w:r>
          </w:p>
        </w:tc>
        <w:tc>
          <w:tcPr>
            <w:tcW w:w="128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工程辅料</w:t>
            </w:r>
          </w:p>
        </w:tc>
        <w:tc>
          <w:tcPr>
            <w:tcW w:w="565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spacing w:line="360" w:lineRule="auto"/>
              <w:jc w:val="left"/>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数据线、220v电源线、音频线、插座、外置开关、漏电保护器、线槽（采用普通网线连接，安全性、可靠性高，保证信号的良好传输，将信号衰减率与声音延时率降到最低），护线套管材料，5CMPVC线槽等</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批</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1</w:t>
            </w:r>
          </w:p>
        </w:tc>
      </w:tr>
    </w:tbl>
    <w:p w:rsidR="007148BA" w:rsidRPr="00334654" w:rsidRDefault="007148BA">
      <w:pPr>
        <w:widowControl/>
        <w:spacing w:line="360" w:lineRule="auto"/>
        <w:rPr>
          <w:rFonts w:ascii="华文细黑" w:eastAsia="华文细黑" w:hAnsi="华文细黑" w:cs="宋体"/>
          <w:kern w:val="0"/>
          <w:sz w:val="22"/>
          <w:szCs w:val="22"/>
        </w:rPr>
      </w:pPr>
    </w:p>
    <w:tbl>
      <w:tblPr>
        <w:tblW w:w="9781" w:type="dxa"/>
        <w:tblInd w:w="-34" w:type="dxa"/>
        <w:tblLayout w:type="fixed"/>
        <w:tblLook w:val="04A0"/>
      </w:tblPr>
      <w:tblGrid>
        <w:gridCol w:w="993"/>
        <w:gridCol w:w="1288"/>
        <w:gridCol w:w="5658"/>
        <w:gridCol w:w="992"/>
        <w:gridCol w:w="850"/>
      </w:tblGrid>
      <w:tr w:rsidR="007148BA" w:rsidRPr="00334654">
        <w:trPr>
          <w:trHeight w:val="595"/>
        </w:trPr>
        <w:tc>
          <w:tcPr>
            <w:tcW w:w="97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二、</w:t>
            </w:r>
            <w:r w:rsidRPr="00334654">
              <w:rPr>
                <w:rFonts w:ascii="华文细黑" w:eastAsia="华文细黑" w:hAnsi="华文细黑" w:cs="宋体"/>
                <w:kern w:val="0"/>
                <w:sz w:val="22"/>
                <w:szCs w:val="22"/>
              </w:rPr>
              <w:t>琴房</w:t>
            </w:r>
            <w:r w:rsidRPr="00334654">
              <w:rPr>
                <w:rFonts w:ascii="华文细黑" w:eastAsia="华文细黑" w:hAnsi="华文细黑" w:cs="宋体" w:hint="eastAsia"/>
                <w:kern w:val="0"/>
                <w:sz w:val="22"/>
                <w:szCs w:val="22"/>
              </w:rPr>
              <w:t>其他教学设备</w:t>
            </w:r>
          </w:p>
        </w:tc>
      </w:tr>
      <w:tr w:rsidR="007148BA" w:rsidRPr="00334654">
        <w:trPr>
          <w:trHeight w:val="135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kern w:val="0"/>
                <w:sz w:val="22"/>
                <w:szCs w:val="22"/>
              </w:rPr>
              <w:t>序号</w:t>
            </w:r>
          </w:p>
        </w:tc>
        <w:tc>
          <w:tcPr>
            <w:tcW w:w="1288" w:type="dxa"/>
            <w:tcBorders>
              <w:top w:val="single" w:sz="4" w:space="0" w:color="auto"/>
              <w:left w:val="nil"/>
              <w:bottom w:val="single" w:sz="4" w:space="0" w:color="auto"/>
              <w:right w:val="single" w:sz="4" w:space="0" w:color="auto"/>
            </w:tcBorders>
            <w:shd w:val="clear" w:color="auto" w:fill="auto"/>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kern w:val="0"/>
                <w:sz w:val="22"/>
                <w:szCs w:val="22"/>
              </w:rPr>
              <w:t>品名</w:t>
            </w:r>
          </w:p>
        </w:tc>
        <w:tc>
          <w:tcPr>
            <w:tcW w:w="565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spacing w:line="360" w:lineRule="auto"/>
              <w:rPr>
                <w:rFonts w:ascii="华文细黑" w:eastAsia="华文细黑" w:hAnsi="华文细黑" w:cs="宋体"/>
                <w:kern w:val="0"/>
                <w:sz w:val="22"/>
                <w:szCs w:val="22"/>
              </w:rPr>
            </w:pPr>
            <w:r w:rsidRPr="00334654">
              <w:rPr>
                <w:rFonts w:ascii="华文细黑" w:eastAsia="华文细黑" w:hAnsi="华文细黑" w:cs="宋体"/>
                <w:kern w:val="0"/>
                <w:sz w:val="22"/>
                <w:szCs w:val="22"/>
              </w:rPr>
              <w:t>详细参数及要求</w:t>
            </w:r>
          </w:p>
        </w:tc>
        <w:tc>
          <w:tcPr>
            <w:tcW w:w="992" w:type="dxa"/>
            <w:tcBorders>
              <w:top w:val="single" w:sz="4" w:space="0" w:color="auto"/>
              <w:left w:val="nil"/>
              <w:bottom w:val="single" w:sz="4" w:space="0" w:color="auto"/>
              <w:right w:val="single" w:sz="4" w:space="0" w:color="auto"/>
            </w:tcBorders>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kern w:val="0"/>
                <w:sz w:val="22"/>
                <w:szCs w:val="22"/>
              </w:rPr>
              <w:t>单位</w:t>
            </w:r>
          </w:p>
        </w:tc>
        <w:tc>
          <w:tcPr>
            <w:tcW w:w="850" w:type="dxa"/>
            <w:tcBorders>
              <w:top w:val="single" w:sz="4" w:space="0" w:color="auto"/>
              <w:left w:val="nil"/>
              <w:bottom w:val="single" w:sz="4" w:space="0" w:color="auto"/>
              <w:right w:val="single" w:sz="4" w:space="0" w:color="auto"/>
            </w:tcBorders>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kern w:val="0"/>
                <w:sz w:val="22"/>
                <w:szCs w:val="22"/>
              </w:rPr>
              <w:t>数量</w:t>
            </w:r>
          </w:p>
        </w:tc>
      </w:tr>
      <w:tr w:rsidR="007148BA" w:rsidRPr="00334654">
        <w:trPr>
          <w:trHeight w:val="50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1</w:t>
            </w:r>
          </w:p>
        </w:tc>
        <w:tc>
          <w:tcPr>
            <w:tcW w:w="1288" w:type="dxa"/>
            <w:tcBorders>
              <w:top w:val="single" w:sz="4" w:space="0" w:color="auto"/>
              <w:left w:val="nil"/>
              <w:bottom w:val="single" w:sz="4" w:space="0" w:color="auto"/>
              <w:right w:val="single" w:sz="4" w:space="0" w:color="auto"/>
            </w:tcBorders>
            <w:shd w:val="clear" w:color="auto" w:fill="auto"/>
            <w:vAlign w:val="center"/>
          </w:tcPr>
          <w:p w:rsidR="007148BA" w:rsidRPr="00334654" w:rsidRDefault="009B3AF8">
            <w:pPr>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互动搪瓷白板</w:t>
            </w:r>
          </w:p>
        </w:tc>
        <w:tc>
          <w:tcPr>
            <w:tcW w:w="565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spacing w:line="360" w:lineRule="auto"/>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1、投影尺寸：87英寸（1870mm*1170mm）</w:t>
            </w:r>
            <w:r w:rsidRPr="00334654">
              <w:rPr>
                <w:rFonts w:ascii="华文细黑" w:eastAsia="华文细黑" w:hAnsi="华文细黑" w:cs="宋体" w:hint="eastAsia"/>
                <w:kern w:val="0"/>
                <w:sz w:val="22"/>
                <w:szCs w:val="22"/>
              </w:rPr>
              <w:br/>
              <w:t>2、平整度：±0.3mm以内</w:t>
            </w:r>
            <w:r w:rsidRPr="00334654">
              <w:rPr>
                <w:rFonts w:ascii="华文细黑" w:eastAsia="华文细黑" w:hAnsi="华文细黑" w:cs="宋体" w:hint="eastAsia"/>
                <w:kern w:val="0"/>
                <w:sz w:val="22"/>
                <w:szCs w:val="22"/>
              </w:rPr>
              <w:br/>
              <w:t>3、板面：采用E3搪瓷亚光白板，经800℃高温烧结而成，符合环保要求，无镜面反光，书写字迹色彩对比度高，表面涂层HRC65，耐刮檫、不磨损、不褪色染色、使用寿命20年及以上</w:t>
            </w:r>
            <w:r w:rsidRPr="00334654">
              <w:rPr>
                <w:rFonts w:ascii="华文细黑" w:eastAsia="华文细黑" w:hAnsi="华文细黑" w:cs="宋体" w:hint="eastAsia"/>
                <w:kern w:val="0"/>
                <w:sz w:val="22"/>
                <w:szCs w:val="22"/>
              </w:rPr>
              <w:br/>
              <w:t>4、衬层：采用铝合金蜂窝板即专用粘结剂，经专业压机高压粘合，质轻、强度高、平整度好，防水、防潮、防火，不变形，无有害气体释放，板面长久使用不变形、起泡、</w:t>
            </w:r>
            <w:r w:rsidRPr="00334654">
              <w:rPr>
                <w:rFonts w:ascii="华文细黑" w:eastAsia="华文细黑" w:hAnsi="华文细黑" w:cs="宋体" w:hint="eastAsia"/>
                <w:kern w:val="0"/>
                <w:sz w:val="22"/>
                <w:szCs w:val="22"/>
              </w:rPr>
              <w:lastRenderedPageBreak/>
              <w:t>脱胶等</w:t>
            </w:r>
            <w:r w:rsidRPr="00334654">
              <w:rPr>
                <w:rFonts w:ascii="华文细黑" w:eastAsia="华文细黑" w:hAnsi="华文细黑" w:cs="宋体" w:hint="eastAsia"/>
                <w:kern w:val="0"/>
                <w:sz w:val="22"/>
                <w:szCs w:val="22"/>
              </w:rPr>
              <w:br/>
              <w:t>5、边框采用正面宽度36mm及以上*侧面厚度27mm及以上*壁厚1.2mm及以上铝合金型材</w:t>
            </w:r>
            <w:r w:rsidRPr="00334654">
              <w:rPr>
                <w:rFonts w:ascii="华文细黑" w:eastAsia="华文细黑" w:hAnsi="华文细黑" w:cs="宋体" w:hint="eastAsia"/>
                <w:kern w:val="0"/>
                <w:sz w:val="22"/>
                <w:szCs w:val="22"/>
              </w:rPr>
              <w:br/>
              <w:t>6、可当书写板使用使用，投影无炫光、无镜面反光现象</w:t>
            </w:r>
          </w:p>
        </w:tc>
        <w:tc>
          <w:tcPr>
            <w:tcW w:w="992" w:type="dxa"/>
            <w:tcBorders>
              <w:top w:val="single" w:sz="4" w:space="0" w:color="auto"/>
              <w:left w:val="nil"/>
              <w:bottom w:val="single" w:sz="4" w:space="0" w:color="auto"/>
              <w:right w:val="single" w:sz="4" w:space="0" w:color="auto"/>
            </w:tcBorders>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kern w:val="0"/>
                <w:sz w:val="22"/>
                <w:szCs w:val="22"/>
              </w:rPr>
              <w:lastRenderedPageBreak/>
              <w:t>块</w:t>
            </w:r>
          </w:p>
        </w:tc>
        <w:tc>
          <w:tcPr>
            <w:tcW w:w="850" w:type="dxa"/>
            <w:tcBorders>
              <w:top w:val="single" w:sz="4" w:space="0" w:color="auto"/>
              <w:left w:val="nil"/>
              <w:bottom w:val="single" w:sz="4" w:space="0" w:color="auto"/>
              <w:right w:val="single" w:sz="4" w:space="0" w:color="auto"/>
            </w:tcBorders>
            <w:vAlign w:val="center"/>
          </w:tcPr>
          <w:p w:rsidR="007148BA" w:rsidRPr="00334654" w:rsidRDefault="009B3AF8">
            <w:pPr>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 xml:space="preserve">1 </w:t>
            </w:r>
          </w:p>
        </w:tc>
      </w:tr>
      <w:tr w:rsidR="007148BA" w:rsidRPr="00334654">
        <w:trPr>
          <w:trHeight w:val="41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lastRenderedPageBreak/>
              <w:t>2</w:t>
            </w:r>
          </w:p>
        </w:tc>
        <w:tc>
          <w:tcPr>
            <w:tcW w:w="1288" w:type="dxa"/>
            <w:tcBorders>
              <w:top w:val="single" w:sz="4" w:space="0" w:color="auto"/>
              <w:left w:val="nil"/>
              <w:bottom w:val="single" w:sz="4" w:space="0" w:color="auto"/>
              <w:right w:val="single" w:sz="4" w:space="0" w:color="auto"/>
            </w:tcBorders>
            <w:shd w:val="clear" w:color="auto" w:fill="auto"/>
            <w:vAlign w:val="center"/>
          </w:tcPr>
          <w:p w:rsidR="007148BA" w:rsidRPr="00334654" w:rsidRDefault="009B3AF8">
            <w:pPr>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书写搪瓷板</w:t>
            </w:r>
          </w:p>
        </w:tc>
        <w:tc>
          <w:tcPr>
            <w:tcW w:w="565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spacing w:line="360" w:lineRule="auto"/>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1、投影尺寸：87英寸（1870mm*1170mm）</w:t>
            </w:r>
            <w:r w:rsidRPr="00334654">
              <w:rPr>
                <w:rFonts w:ascii="华文细黑" w:eastAsia="华文细黑" w:hAnsi="华文细黑" w:cs="宋体" w:hint="eastAsia"/>
                <w:kern w:val="0"/>
                <w:sz w:val="22"/>
                <w:szCs w:val="22"/>
              </w:rPr>
              <w:br/>
              <w:t>2、平整度：±0.3mm以内</w:t>
            </w:r>
            <w:r w:rsidRPr="00334654">
              <w:rPr>
                <w:rFonts w:ascii="华文细黑" w:eastAsia="华文细黑" w:hAnsi="华文细黑" w:cs="宋体" w:hint="eastAsia"/>
                <w:kern w:val="0"/>
                <w:sz w:val="22"/>
                <w:szCs w:val="22"/>
              </w:rPr>
              <w:br/>
              <w:t>3、板面：采用E3搪瓷亚光白板，经800℃高温烧结而成，符合环保要求，无镜面反光，书写字迹色彩对比度高，表面涂层HRC65，耐刮檫、不磨损、不褪色染色、使用寿命20年及以上</w:t>
            </w:r>
            <w:r w:rsidRPr="00334654">
              <w:rPr>
                <w:rFonts w:ascii="华文细黑" w:eastAsia="华文细黑" w:hAnsi="华文细黑" w:cs="宋体" w:hint="eastAsia"/>
                <w:kern w:val="0"/>
                <w:sz w:val="22"/>
                <w:szCs w:val="22"/>
              </w:rPr>
              <w:br/>
              <w:t>4、衬层：采用铝合金蜂窝板即专用粘结剂，经专业压机高压粘合，质轻、强度高、平整度好，防水、防潮、防火，不变形，无有害气体释放，板面长久使用不变形、起泡、脱胶等</w:t>
            </w:r>
            <w:r w:rsidRPr="00334654">
              <w:rPr>
                <w:rFonts w:ascii="华文细黑" w:eastAsia="华文细黑" w:hAnsi="华文细黑" w:cs="宋体" w:hint="eastAsia"/>
                <w:kern w:val="0"/>
                <w:sz w:val="22"/>
                <w:szCs w:val="22"/>
              </w:rPr>
              <w:br/>
              <w:t>5、边框采用正面宽度36mm及以上*侧面厚度27mm及以上*壁厚1.2mm及以上铝合金型材</w:t>
            </w:r>
            <w:r w:rsidRPr="00334654">
              <w:rPr>
                <w:rFonts w:ascii="华文细黑" w:eastAsia="华文细黑" w:hAnsi="华文细黑" w:cs="宋体" w:hint="eastAsia"/>
                <w:kern w:val="0"/>
                <w:sz w:val="22"/>
                <w:szCs w:val="22"/>
              </w:rPr>
              <w:br/>
              <w:t>6、可当书写板使用使用，投影无炫光、无镜面反光现象</w:t>
            </w:r>
          </w:p>
        </w:tc>
        <w:tc>
          <w:tcPr>
            <w:tcW w:w="992" w:type="dxa"/>
            <w:tcBorders>
              <w:top w:val="single" w:sz="4" w:space="0" w:color="auto"/>
              <w:left w:val="nil"/>
              <w:bottom w:val="single" w:sz="4" w:space="0" w:color="auto"/>
              <w:right w:val="single" w:sz="4" w:space="0" w:color="auto"/>
            </w:tcBorders>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kern w:val="0"/>
                <w:sz w:val="22"/>
                <w:szCs w:val="22"/>
              </w:rPr>
              <w:t>块</w:t>
            </w:r>
          </w:p>
        </w:tc>
        <w:tc>
          <w:tcPr>
            <w:tcW w:w="850" w:type="dxa"/>
            <w:tcBorders>
              <w:top w:val="single" w:sz="4" w:space="0" w:color="auto"/>
              <w:left w:val="nil"/>
              <w:bottom w:val="single" w:sz="4" w:space="0" w:color="auto"/>
              <w:right w:val="single" w:sz="4" w:space="0" w:color="auto"/>
            </w:tcBorders>
            <w:vAlign w:val="center"/>
          </w:tcPr>
          <w:p w:rsidR="007148BA" w:rsidRPr="00334654" w:rsidRDefault="009B3AF8">
            <w:pPr>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 xml:space="preserve">1 </w:t>
            </w:r>
          </w:p>
        </w:tc>
      </w:tr>
      <w:tr w:rsidR="007148BA" w:rsidRPr="00334654">
        <w:trPr>
          <w:trHeight w:val="404"/>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3</w:t>
            </w:r>
          </w:p>
        </w:tc>
        <w:tc>
          <w:tcPr>
            <w:tcW w:w="1288" w:type="dxa"/>
            <w:tcBorders>
              <w:top w:val="single" w:sz="4" w:space="0" w:color="auto"/>
              <w:left w:val="nil"/>
              <w:bottom w:val="single" w:sz="4" w:space="0" w:color="auto"/>
              <w:right w:val="single" w:sz="4" w:space="0" w:color="auto"/>
            </w:tcBorders>
            <w:shd w:val="clear" w:color="auto" w:fill="auto"/>
            <w:vAlign w:val="center"/>
          </w:tcPr>
          <w:p w:rsidR="007148BA" w:rsidRPr="00334654" w:rsidRDefault="009B3AF8">
            <w:pPr>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网络中控</w:t>
            </w:r>
          </w:p>
        </w:tc>
        <w:tc>
          <w:tcPr>
            <w:tcW w:w="565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spacing w:line="360" w:lineRule="auto"/>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1、网络中控面板与主机分体式结构，具备上下课按键，一键开关系统，需要具备投影机开、关按键；具备面板按键锁定功能，面板上须带锁定、解锁及信号切换指示灯</w:t>
            </w:r>
            <w:r w:rsidRPr="00334654">
              <w:rPr>
                <w:rFonts w:ascii="华文细黑" w:eastAsia="华文细黑" w:hAnsi="华文细黑" w:cs="宋体" w:hint="eastAsia"/>
                <w:kern w:val="0"/>
                <w:sz w:val="22"/>
                <w:szCs w:val="22"/>
              </w:rPr>
              <w:br/>
              <w:t>2、支持教室、网络远程控制多媒体设备开关、信号切换，远程控制中控面板解锁、锁定等功能</w:t>
            </w:r>
            <w:r w:rsidRPr="00334654">
              <w:rPr>
                <w:rFonts w:ascii="华文细黑" w:eastAsia="华文细黑" w:hAnsi="华文细黑" w:cs="宋体" w:hint="eastAsia"/>
                <w:kern w:val="0"/>
                <w:sz w:val="22"/>
                <w:szCs w:val="22"/>
              </w:rPr>
              <w:br/>
              <w:t>3、支持IC卡系统管理，采用插卡方式，实现插IC卡多媒体系统自动启动，设备通电，自动开启；取走IC卡后系统自动关闭</w:t>
            </w:r>
            <w:r w:rsidRPr="00334654">
              <w:rPr>
                <w:rFonts w:ascii="华文细黑" w:eastAsia="华文细黑" w:hAnsi="华文细黑" w:cs="宋体" w:hint="eastAsia"/>
                <w:kern w:val="0"/>
                <w:sz w:val="22"/>
                <w:szCs w:val="22"/>
              </w:rPr>
              <w:br/>
              <w:t>4、具备计算机、笔记本、数字展台音视频信号输入及控制输出到投影机、显示器的功能；</w:t>
            </w:r>
            <w:r w:rsidRPr="00334654">
              <w:rPr>
                <w:rFonts w:ascii="华文细黑" w:eastAsia="华文细黑" w:hAnsi="华文细黑" w:cs="宋体" w:hint="eastAsia"/>
                <w:kern w:val="0"/>
                <w:sz w:val="22"/>
                <w:szCs w:val="22"/>
              </w:rPr>
              <w:br/>
              <w:t>5、具备投影幕、计算机、投影机、功放等设备电源输出管理功能，及具备时序供电、断电管理</w:t>
            </w:r>
            <w:r w:rsidRPr="00334654">
              <w:rPr>
                <w:rFonts w:ascii="华文细黑" w:eastAsia="华文细黑" w:hAnsi="华文细黑" w:cs="宋体" w:hint="eastAsia"/>
                <w:kern w:val="0"/>
                <w:sz w:val="22"/>
                <w:szCs w:val="22"/>
              </w:rPr>
              <w:br/>
              <w:t>★6、具备对RS232通讯端口的投影机进行数据采集（使</w:t>
            </w:r>
            <w:r w:rsidRPr="00334654">
              <w:rPr>
                <w:rFonts w:ascii="华文细黑" w:eastAsia="华文细黑" w:hAnsi="华文细黑" w:cs="宋体" w:hint="eastAsia"/>
                <w:kern w:val="0"/>
                <w:sz w:val="22"/>
                <w:szCs w:val="22"/>
              </w:rPr>
              <w:lastRenderedPageBreak/>
              <w:t>用的投影机须支持数据读取功能），可采集投影机内部记录的灯泡使用时间。采集的灯泡时间与投影机内部时间保持一致，并且可以自动上传到总控管理平台</w:t>
            </w:r>
            <w:r w:rsidRPr="00334654">
              <w:rPr>
                <w:rFonts w:ascii="华文细黑" w:eastAsia="华文细黑" w:hAnsi="华文细黑" w:cs="宋体" w:hint="eastAsia"/>
                <w:kern w:val="0"/>
                <w:sz w:val="22"/>
                <w:szCs w:val="22"/>
              </w:rPr>
              <w:br/>
              <w:t>7、具备可以扩展蓝牙接收功能，可实现与蓝牙麦克的自动对频；扩展此功能后可以实现蓝牙麦克控制设备开启、关闭</w:t>
            </w:r>
            <w:r w:rsidRPr="00334654">
              <w:rPr>
                <w:rFonts w:ascii="华文细黑" w:eastAsia="华文细黑" w:hAnsi="华文细黑" w:cs="宋体" w:hint="eastAsia"/>
                <w:kern w:val="0"/>
                <w:sz w:val="22"/>
                <w:szCs w:val="22"/>
              </w:rPr>
              <w:br/>
              <w:t>★8、具备3路及以上HDMI输入，1路及以上HDMI输出；3路及以上VGA输入，2路及以上VGA输出；4路及以上音频输入，1路及以上音频输出，2路及以上RS232采集接口,2路及以上及以上RS232投影机控制接口</w:t>
            </w:r>
            <w:r w:rsidRPr="00334654">
              <w:rPr>
                <w:rFonts w:ascii="华文细黑" w:eastAsia="华文细黑" w:hAnsi="华文细黑" w:cs="宋体" w:hint="eastAsia"/>
                <w:kern w:val="0"/>
                <w:sz w:val="22"/>
                <w:szCs w:val="22"/>
              </w:rPr>
              <w:br/>
              <w:t>9、需要具备2路及以上数字IO接口，可接权限控制器、门探开关等设备。需要具备1路及以上RJ45网络通讯接口，支持网络管理</w:t>
            </w:r>
            <w:r w:rsidRPr="00334654">
              <w:rPr>
                <w:rFonts w:ascii="华文细黑" w:eastAsia="华文细黑" w:hAnsi="华文细黑" w:cs="宋体" w:hint="eastAsia"/>
                <w:kern w:val="0"/>
                <w:sz w:val="22"/>
                <w:szCs w:val="22"/>
              </w:rPr>
              <w:br/>
              <w:t>★10、必须与校方已建设完成的WISE网络总控平台及多媒体运维管理平台无缝对接</w:t>
            </w:r>
          </w:p>
        </w:tc>
        <w:tc>
          <w:tcPr>
            <w:tcW w:w="992" w:type="dxa"/>
            <w:tcBorders>
              <w:top w:val="single" w:sz="4" w:space="0" w:color="auto"/>
              <w:left w:val="nil"/>
              <w:bottom w:val="single" w:sz="4" w:space="0" w:color="auto"/>
              <w:right w:val="single" w:sz="4" w:space="0" w:color="auto"/>
            </w:tcBorders>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kern w:val="0"/>
                <w:sz w:val="22"/>
                <w:szCs w:val="22"/>
              </w:rPr>
              <w:lastRenderedPageBreak/>
              <w:t>台</w:t>
            </w:r>
          </w:p>
        </w:tc>
        <w:tc>
          <w:tcPr>
            <w:tcW w:w="850" w:type="dxa"/>
            <w:tcBorders>
              <w:top w:val="single" w:sz="4" w:space="0" w:color="auto"/>
              <w:left w:val="nil"/>
              <w:bottom w:val="single" w:sz="4" w:space="0" w:color="auto"/>
              <w:right w:val="single" w:sz="4" w:space="0" w:color="auto"/>
            </w:tcBorders>
            <w:vAlign w:val="center"/>
          </w:tcPr>
          <w:p w:rsidR="007148BA" w:rsidRPr="00334654" w:rsidRDefault="009B3AF8">
            <w:pPr>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 xml:space="preserve">1 </w:t>
            </w:r>
          </w:p>
        </w:tc>
      </w:tr>
      <w:tr w:rsidR="007148BA" w:rsidRPr="00334654">
        <w:trPr>
          <w:trHeight w:val="404"/>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lastRenderedPageBreak/>
              <w:t>4</w:t>
            </w:r>
          </w:p>
        </w:tc>
        <w:tc>
          <w:tcPr>
            <w:tcW w:w="1288" w:type="dxa"/>
            <w:tcBorders>
              <w:top w:val="single" w:sz="4" w:space="0" w:color="auto"/>
              <w:left w:val="nil"/>
              <w:bottom w:val="single" w:sz="4" w:space="0" w:color="auto"/>
              <w:right w:val="single" w:sz="4" w:space="0" w:color="auto"/>
            </w:tcBorders>
            <w:shd w:val="clear" w:color="auto" w:fill="auto"/>
            <w:vAlign w:val="center"/>
          </w:tcPr>
          <w:p w:rsidR="007148BA" w:rsidRPr="00334654" w:rsidRDefault="009B3AF8">
            <w:pPr>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authSYS权限控制器</w:t>
            </w:r>
          </w:p>
        </w:tc>
        <w:tc>
          <w:tcPr>
            <w:tcW w:w="565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spacing w:line="360" w:lineRule="auto"/>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一、功能要求：</w:t>
            </w:r>
            <w:r w:rsidRPr="00334654">
              <w:rPr>
                <w:rFonts w:ascii="华文细黑" w:eastAsia="华文细黑" w:hAnsi="华文细黑" w:cs="宋体" w:hint="eastAsia"/>
                <w:kern w:val="0"/>
                <w:sz w:val="22"/>
                <w:szCs w:val="22"/>
              </w:rPr>
              <w:br/>
              <w:t>1、要求使用非接触式IC卡, 兼容学校现有校园一卡通IC卡，支持IC卡（M1）、CPU 卡，IC卡读头具有检测IC卡插入、拔出状态，可连接和控制韦根26协议和韦根34协议的IC卡读头</w:t>
            </w:r>
            <w:r w:rsidRPr="00334654">
              <w:rPr>
                <w:rFonts w:ascii="华文细黑" w:eastAsia="华文细黑" w:hAnsi="华文细黑" w:cs="宋体" w:hint="eastAsia"/>
                <w:kern w:val="0"/>
                <w:sz w:val="22"/>
                <w:szCs w:val="22"/>
              </w:rPr>
              <w:br/>
              <w:t>★2、为了解放后台管理，需要支持多媒体中控权限管理，采用插卡方式，上课老师需要使用校园一卡通IC卡自助开启、关闭设备，实现插IC卡多媒体系统自动启动，中控面板解锁，取走IC卡后中控面板锁定，系统自动关闭。可脱网运行，网络环境不稳定的情况下不影响使用</w:t>
            </w:r>
            <w:r w:rsidRPr="00334654">
              <w:rPr>
                <w:rFonts w:ascii="华文细黑" w:eastAsia="华文细黑" w:hAnsi="华文细黑" w:cs="宋体" w:hint="eastAsia"/>
                <w:kern w:val="0"/>
                <w:sz w:val="22"/>
                <w:szCs w:val="22"/>
              </w:rPr>
              <w:br/>
              <w:t>3、需要支持TCP/IP网络通讯协议，运行参数可通过网络设置。在总控管理平台实现对教室内IC卡控制器远程授权、发卡、刷卡记录查询</w:t>
            </w:r>
            <w:r w:rsidRPr="00334654">
              <w:rPr>
                <w:rFonts w:ascii="华文细黑" w:eastAsia="华文细黑" w:hAnsi="华文细黑" w:cs="宋体" w:hint="eastAsia"/>
                <w:kern w:val="0"/>
                <w:sz w:val="22"/>
                <w:szCs w:val="22"/>
              </w:rPr>
              <w:br/>
              <w:t>★4、需要存储10000张及以上固定授权卡，180天及以上动态授权数据，40000条及以上历史刷卡记录。支持</w:t>
            </w:r>
            <w:r w:rsidRPr="00334654">
              <w:rPr>
                <w:rFonts w:ascii="华文细黑" w:eastAsia="华文细黑" w:hAnsi="华文细黑" w:cs="宋体" w:hint="eastAsia"/>
                <w:kern w:val="0"/>
                <w:sz w:val="22"/>
                <w:szCs w:val="22"/>
              </w:rPr>
              <w:lastRenderedPageBreak/>
              <w:t>10240个及以上白名单。可提供2880个及以上时间段的授权（180天*16节课），满足根据学校课表按学期进行授权的要求</w:t>
            </w:r>
            <w:r w:rsidRPr="00334654">
              <w:rPr>
                <w:rFonts w:ascii="华文细黑" w:eastAsia="华文细黑" w:hAnsi="华文细黑" w:cs="宋体" w:hint="eastAsia"/>
                <w:kern w:val="0"/>
                <w:sz w:val="22"/>
                <w:szCs w:val="22"/>
              </w:rPr>
              <w:br/>
              <w:t>5、授权时间段的提前量可设置，每时段可支持最多7张卡号的授权，满足学校同一节课多人具备使用权限需求，离线状态下刷卡记录可保存不少于4.8万条</w:t>
            </w:r>
            <w:r w:rsidRPr="00334654">
              <w:rPr>
                <w:rFonts w:ascii="华文细黑" w:eastAsia="华文细黑" w:hAnsi="华文细黑" w:cs="宋体" w:hint="eastAsia"/>
                <w:kern w:val="0"/>
                <w:sz w:val="22"/>
                <w:szCs w:val="22"/>
              </w:rPr>
              <w:br/>
              <w:t>6、要求当硬件故障时更换备用IC卡控制器后，该教室所有授权数据可以自动下发到控制器内，自动更新。内置时钟系统，并具备网络时钟同步机制、基于时间戳的数据同步机制，授权数据自动同步</w:t>
            </w:r>
            <w:r w:rsidRPr="00334654">
              <w:rPr>
                <w:rFonts w:ascii="华文细黑" w:eastAsia="华文细黑" w:hAnsi="华文细黑" w:cs="宋体" w:hint="eastAsia"/>
                <w:kern w:val="0"/>
                <w:sz w:val="22"/>
                <w:szCs w:val="22"/>
              </w:rPr>
              <w:br/>
              <w:t>7、为了防止课间频繁开关多媒体设备，影响设备使用寿命，与多媒体中控联动使用，需要具备连堂功能，即上课时，老师将校园一卡通IC卡放置在读卡器上进行权限验证。验证通过后，中控系统启动，中控面板解锁，多媒体设备加电，自动启动，即进入教学模式。下课时，老师将校园一卡通IC卡从读卡器上取出后，系统自动关闭（会执行投影机冷却延时等步骤），并进入系统锁定状态</w:t>
            </w:r>
            <w:r w:rsidRPr="00334654">
              <w:rPr>
                <w:rFonts w:ascii="华文细黑" w:eastAsia="华文细黑" w:hAnsi="华文细黑" w:cs="宋体" w:hint="eastAsia"/>
                <w:kern w:val="0"/>
                <w:sz w:val="22"/>
                <w:szCs w:val="22"/>
              </w:rPr>
              <w:br/>
              <w:t>★8、在上课过程中或两节课之间，老师的校园一卡通IC卡可临时从读卡器上拿走（拿走后的临时时段内，系统只加锁而不关闭），以满足两节课连堂等情况下，不至于导致投影机的频繁开启、关闭对上课时间及投影机灯泡寿命的影响。（连堂时间长度可设定范围1—999秒之间）</w:t>
            </w:r>
            <w:r w:rsidRPr="00334654">
              <w:rPr>
                <w:rFonts w:ascii="华文细黑" w:eastAsia="华文细黑" w:hAnsi="华文细黑" w:cs="宋体" w:hint="eastAsia"/>
                <w:kern w:val="0"/>
                <w:sz w:val="22"/>
                <w:szCs w:val="22"/>
              </w:rPr>
              <w:br/>
              <w:t>二、读卡器要求：</w:t>
            </w:r>
            <w:r w:rsidRPr="00334654">
              <w:rPr>
                <w:rFonts w:ascii="华文细黑" w:eastAsia="华文细黑" w:hAnsi="华文细黑" w:cs="宋体" w:hint="eastAsia"/>
                <w:kern w:val="0"/>
                <w:sz w:val="22"/>
                <w:szCs w:val="22"/>
              </w:rPr>
              <w:br/>
              <w:t>1、IC卡读头需要采用标准86盒嵌入式安装，可配合标准86盒在电子讲台表面嵌入安装，美观且节省空间；支持韦根26协议和韦根34协议</w:t>
            </w:r>
            <w:r w:rsidRPr="00334654">
              <w:rPr>
                <w:rFonts w:ascii="华文细黑" w:eastAsia="华文细黑" w:hAnsi="华文细黑" w:cs="宋体" w:hint="eastAsia"/>
                <w:kern w:val="0"/>
                <w:sz w:val="22"/>
                <w:szCs w:val="22"/>
              </w:rPr>
              <w:br/>
              <w:t>2、具备插卡入口位置灯光指示，方便在光线较暗的场合使用；插入式光电读卡，不受周边金属环境干扰</w:t>
            </w:r>
            <w:r w:rsidRPr="00334654">
              <w:rPr>
                <w:rFonts w:ascii="华文细黑" w:eastAsia="华文细黑" w:hAnsi="华文细黑" w:cs="宋体" w:hint="eastAsia"/>
                <w:kern w:val="0"/>
                <w:sz w:val="22"/>
                <w:szCs w:val="22"/>
              </w:rPr>
              <w:br/>
              <w:t>3、具备读卡验证通过指示灯和声音提示，有效的授权卡和无效卡具备不同颜色指示灯提示，可明确了解IC卡是</w:t>
            </w:r>
            <w:r w:rsidRPr="00334654">
              <w:rPr>
                <w:rFonts w:ascii="华文细黑" w:eastAsia="华文细黑" w:hAnsi="华文细黑" w:cs="宋体" w:hint="eastAsia"/>
                <w:kern w:val="0"/>
                <w:sz w:val="22"/>
                <w:szCs w:val="22"/>
              </w:rPr>
              <w:lastRenderedPageBreak/>
              <w:t>否具备有效授权</w:t>
            </w:r>
            <w:r w:rsidRPr="00334654">
              <w:rPr>
                <w:rFonts w:ascii="华文细黑" w:eastAsia="华文细黑" w:hAnsi="华文细黑" w:cs="宋体" w:hint="eastAsia"/>
                <w:kern w:val="0"/>
                <w:sz w:val="22"/>
                <w:szCs w:val="22"/>
              </w:rPr>
              <w:br/>
              <w:t>三、控制器技术参数：</w:t>
            </w:r>
            <w:r w:rsidRPr="00334654">
              <w:rPr>
                <w:rFonts w:ascii="华文细黑" w:eastAsia="华文细黑" w:hAnsi="华文细黑" w:cs="宋体" w:hint="eastAsia"/>
                <w:kern w:val="0"/>
                <w:sz w:val="22"/>
                <w:szCs w:val="22"/>
              </w:rPr>
              <w:br/>
              <w:t>1、输入电压：DC12V</w:t>
            </w:r>
            <w:r w:rsidRPr="00334654">
              <w:rPr>
                <w:rFonts w:ascii="华文细黑" w:eastAsia="华文细黑" w:hAnsi="华文细黑" w:cs="宋体" w:hint="eastAsia"/>
                <w:kern w:val="0"/>
                <w:sz w:val="22"/>
                <w:szCs w:val="22"/>
              </w:rPr>
              <w:br/>
              <w:t>2、工作电流：300mA</w:t>
            </w:r>
            <w:r w:rsidRPr="00334654">
              <w:rPr>
                <w:rFonts w:ascii="华文细黑" w:eastAsia="华文细黑" w:hAnsi="华文细黑" w:cs="宋体" w:hint="eastAsia"/>
                <w:kern w:val="0"/>
                <w:sz w:val="22"/>
                <w:szCs w:val="22"/>
              </w:rPr>
              <w:br/>
              <w:t>3、继电器输出：2路1A/30VDC</w:t>
            </w:r>
            <w:r w:rsidRPr="00334654">
              <w:rPr>
                <w:rFonts w:ascii="华文细黑" w:eastAsia="华文细黑" w:hAnsi="华文细黑" w:cs="宋体" w:hint="eastAsia"/>
                <w:kern w:val="0"/>
                <w:sz w:val="22"/>
                <w:szCs w:val="22"/>
              </w:rPr>
              <w:br/>
              <w:t>4、通信口：1路控制器设置通讯接口</w:t>
            </w:r>
            <w:r w:rsidRPr="00334654">
              <w:rPr>
                <w:rFonts w:ascii="华文细黑" w:eastAsia="华文细黑" w:hAnsi="华文细黑" w:cs="宋体" w:hint="eastAsia"/>
                <w:kern w:val="0"/>
                <w:sz w:val="22"/>
                <w:szCs w:val="22"/>
              </w:rPr>
              <w:br/>
              <w:t>5、网络接口：1个RJ45网络通讯接口</w:t>
            </w:r>
            <w:r w:rsidRPr="00334654">
              <w:rPr>
                <w:rFonts w:ascii="华文细黑" w:eastAsia="华文细黑" w:hAnsi="华文细黑" w:cs="宋体" w:hint="eastAsia"/>
                <w:kern w:val="0"/>
                <w:sz w:val="22"/>
                <w:szCs w:val="22"/>
              </w:rPr>
              <w:br/>
              <w:t>★四、其他要求：IC卡权限管理系统需与网络中控同一品牌，需要在学校总控端统一管理，总控管理软件端进行授权</w:t>
            </w:r>
          </w:p>
        </w:tc>
        <w:tc>
          <w:tcPr>
            <w:tcW w:w="992" w:type="dxa"/>
            <w:tcBorders>
              <w:top w:val="single" w:sz="4" w:space="0" w:color="auto"/>
              <w:left w:val="nil"/>
              <w:bottom w:val="single" w:sz="4" w:space="0" w:color="auto"/>
              <w:right w:val="single" w:sz="4" w:space="0" w:color="auto"/>
            </w:tcBorders>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kern w:val="0"/>
                <w:sz w:val="22"/>
                <w:szCs w:val="22"/>
              </w:rPr>
              <w:lastRenderedPageBreak/>
              <w:t>套</w:t>
            </w:r>
          </w:p>
        </w:tc>
        <w:tc>
          <w:tcPr>
            <w:tcW w:w="850" w:type="dxa"/>
            <w:tcBorders>
              <w:top w:val="single" w:sz="4" w:space="0" w:color="auto"/>
              <w:left w:val="nil"/>
              <w:bottom w:val="single" w:sz="4" w:space="0" w:color="auto"/>
              <w:right w:val="single" w:sz="4" w:space="0" w:color="auto"/>
            </w:tcBorders>
            <w:vAlign w:val="center"/>
          </w:tcPr>
          <w:p w:rsidR="007148BA" w:rsidRPr="00334654" w:rsidRDefault="009B3AF8">
            <w:pPr>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 xml:space="preserve">1 </w:t>
            </w:r>
          </w:p>
        </w:tc>
      </w:tr>
      <w:tr w:rsidR="007148BA" w:rsidRPr="00334654">
        <w:trPr>
          <w:trHeight w:val="404"/>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lastRenderedPageBreak/>
              <w:t>5</w:t>
            </w:r>
          </w:p>
        </w:tc>
        <w:tc>
          <w:tcPr>
            <w:tcW w:w="1288" w:type="dxa"/>
            <w:tcBorders>
              <w:top w:val="single" w:sz="4" w:space="0" w:color="auto"/>
              <w:left w:val="nil"/>
              <w:bottom w:val="single" w:sz="4" w:space="0" w:color="auto"/>
              <w:right w:val="single" w:sz="4" w:space="0" w:color="auto"/>
            </w:tcBorders>
            <w:shd w:val="clear" w:color="auto" w:fill="auto"/>
            <w:vAlign w:val="center"/>
          </w:tcPr>
          <w:p w:rsidR="007148BA" w:rsidRPr="00334654" w:rsidRDefault="009B3AF8">
            <w:pPr>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数位讲台</w:t>
            </w:r>
          </w:p>
        </w:tc>
        <w:tc>
          <w:tcPr>
            <w:tcW w:w="565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spacing w:line="360" w:lineRule="auto"/>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1、钢木结合材料一体成型，桌面采用1.5mm及以上冷轧钢板</w:t>
            </w:r>
            <w:r w:rsidRPr="00334654">
              <w:rPr>
                <w:rFonts w:ascii="华文细黑" w:eastAsia="华文细黑" w:hAnsi="华文细黑" w:cs="宋体" w:hint="eastAsia"/>
                <w:kern w:val="0"/>
                <w:sz w:val="22"/>
                <w:szCs w:val="22"/>
              </w:rPr>
              <w:br/>
              <w:t>2、桌面采用木黄色耐划木质材料，扶手采用橡木材质，L型橡木装饰板</w:t>
            </w:r>
            <w:r w:rsidRPr="00334654">
              <w:rPr>
                <w:rFonts w:ascii="华文细黑" w:eastAsia="华文细黑" w:hAnsi="华文细黑" w:cs="宋体" w:hint="eastAsia"/>
                <w:kern w:val="0"/>
                <w:sz w:val="22"/>
                <w:szCs w:val="22"/>
              </w:rPr>
              <w:br/>
              <w:t>3、橡木护手内外侧均需采用冷轧钢板封边，防止灰尘进入</w:t>
            </w:r>
            <w:r w:rsidRPr="00334654">
              <w:rPr>
                <w:rFonts w:ascii="华文细黑" w:eastAsia="华文细黑" w:hAnsi="华文细黑" w:cs="宋体" w:hint="eastAsia"/>
                <w:kern w:val="0"/>
                <w:sz w:val="22"/>
                <w:szCs w:val="22"/>
              </w:rPr>
              <w:br/>
              <w:t>4、桌面内置19-22英寸液晶显示器，仰角30度及以上，内嵌5mm钢化防爆玻璃，保护显示器</w:t>
            </w:r>
            <w:r w:rsidRPr="00334654">
              <w:rPr>
                <w:rFonts w:ascii="华文细黑" w:eastAsia="华文细黑" w:hAnsi="华文细黑" w:cs="宋体" w:hint="eastAsia"/>
                <w:kern w:val="0"/>
                <w:sz w:val="22"/>
                <w:szCs w:val="22"/>
              </w:rPr>
              <w:br/>
              <w:t>5、讲台尺寸：长*宽*高（cm）110*75*100</w:t>
            </w:r>
            <w:r w:rsidRPr="00334654">
              <w:rPr>
                <w:rFonts w:ascii="华文细黑" w:eastAsia="华文细黑" w:hAnsi="华文细黑" w:cs="宋体" w:hint="eastAsia"/>
                <w:kern w:val="0"/>
                <w:sz w:val="22"/>
                <w:szCs w:val="22"/>
              </w:rPr>
              <w:br/>
              <w:t>6、前置活动L型板，喷印学校LOGO（校方提供高清LOGO图片），L型装饰板左右两边具备长条状散热孔</w:t>
            </w:r>
            <w:r w:rsidRPr="00334654">
              <w:rPr>
                <w:rFonts w:ascii="华文细黑" w:eastAsia="华文细黑" w:hAnsi="华文细黑" w:cs="宋体" w:hint="eastAsia"/>
                <w:kern w:val="0"/>
                <w:sz w:val="22"/>
                <w:szCs w:val="22"/>
              </w:rPr>
              <w:br/>
              <w:t>7、隐藏式滑轨单层抽屉，可容纳键盘、鼠标等</w:t>
            </w:r>
            <w:r w:rsidRPr="00334654">
              <w:rPr>
                <w:rFonts w:ascii="华文细黑" w:eastAsia="华文细黑" w:hAnsi="华文细黑" w:cs="宋体" w:hint="eastAsia"/>
                <w:kern w:val="0"/>
                <w:sz w:val="22"/>
                <w:szCs w:val="22"/>
              </w:rPr>
              <w:br/>
              <w:t>8、桌面集成笔记本接口模块（含VGA*1、HDMI*1、Audio*1、USB3.0*2、网络接口*1、话筒接口*1）</w:t>
            </w:r>
            <w:r w:rsidRPr="00334654">
              <w:rPr>
                <w:rFonts w:ascii="华文细黑" w:eastAsia="华文细黑" w:hAnsi="华文细黑" w:cs="宋体" w:hint="eastAsia"/>
                <w:kern w:val="0"/>
                <w:sz w:val="22"/>
                <w:szCs w:val="22"/>
              </w:rPr>
              <w:br/>
              <w:t>9、讲桌右侧集成1路笔记本电源接口</w:t>
            </w:r>
            <w:r w:rsidRPr="00334654">
              <w:rPr>
                <w:rFonts w:ascii="华文细黑" w:eastAsia="华文细黑" w:hAnsi="华文细黑" w:cs="宋体" w:hint="eastAsia"/>
                <w:kern w:val="0"/>
                <w:sz w:val="22"/>
                <w:szCs w:val="22"/>
              </w:rPr>
              <w:br/>
              <w:t>10、桌面集成放置网络中控面板、插卡器等设备底座</w:t>
            </w:r>
            <w:r w:rsidRPr="00334654">
              <w:rPr>
                <w:rFonts w:ascii="华文细黑" w:eastAsia="华文细黑" w:hAnsi="华文细黑" w:cs="宋体" w:hint="eastAsia"/>
                <w:kern w:val="0"/>
                <w:sz w:val="22"/>
                <w:szCs w:val="22"/>
              </w:rPr>
              <w:br/>
              <w:t>11、右侧具备抽拉式抽屉，可放置物品，承重60kg及以上</w:t>
            </w:r>
            <w:r w:rsidRPr="00334654">
              <w:rPr>
                <w:rFonts w:ascii="华文细黑" w:eastAsia="华文细黑" w:hAnsi="华文细黑" w:cs="宋体" w:hint="eastAsia"/>
                <w:kern w:val="0"/>
                <w:sz w:val="22"/>
                <w:szCs w:val="22"/>
              </w:rPr>
              <w:br/>
              <w:t>12、后门采用弹簧伸缩天地插销，减少锁的安装和钥匙的使用量</w:t>
            </w:r>
            <w:r w:rsidRPr="00334654">
              <w:rPr>
                <w:rFonts w:ascii="华文细黑" w:eastAsia="华文细黑" w:hAnsi="华文细黑" w:cs="宋体" w:hint="eastAsia"/>
                <w:kern w:val="0"/>
                <w:sz w:val="22"/>
                <w:szCs w:val="22"/>
              </w:rPr>
              <w:br/>
            </w:r>
            <w:r w:rsidRPr="00334654">
              <w:rPr>
                <w:rFonts w:ascii="华文细黑" w:eastAsia="华文细黑" w:hAnsi="华文细黑" w:cs="宋体" w:hint="eastAsia"/>
                <w:kern w:val="0"/>
                <w:sz w:val="22"/>
                <w:szCs w:val="22"/>
              </w:rPr>
              <w:lastRenderedPageBreak/>
              <w:t>13、下层采用标准国际机柜式设计，带隔板</w:t>
            </w:r>
            <w:r w:rsidRPr="00334654">
              <w:rPr>
                <w:rFonts w:ascii="华文细黑" w:eastAsia="华文细黑" w:hAnsi="华文细黑" w:cs="宋体" w:hint="eastAsia"/>
                <w:kern w:val="0"/>
                <w:sz w:val="22"/>
                <w:szCs w:val="22"/>
              </w:rPr>
              <w:br/>
              <w:t>14、等材质地台，根据讲台高度定制</w:t>
            </w:r>
            <w:r w:rsidRPr="00334654">
              <w:rPr>
                <w:rFonts w:ascii="华文细黑" w:eastAsia="华文细黑" w:hAnsi="华文细黑" w:cs="宋体" w:hint="eastAsia"/>
                <w:kern w:val="0"/>
                <w:sz w:val="22"/>
                <w:szCs w:val="22"/>
              </w:rPr>
              <w:br/>
              <w:t>15、提供对应型号产品技术参数证明文件加盖鲜章。</w:t>
            </w:r>
            <w:r w:rsidRPr="00334654">
              <w:rPr>
                <w:rFonts w:ascii="华文细黑" w:eastAsia="华文细黑" w:hAnsi="华文细黑" w:cs="宋体" w:hint="eastAsia"/>
                <w:kern w:val="0"/>
                <w:sz w:val="22"/>
                <w:szCs w:val="22"/>
              </w:rPr>
              <w:br/>
              <w:t>16、为保证质量，制造商具备ISO9001质量管理体系认证，提供证书复印件加盖鲜章。</w:t>
            </w:r>
            <w:r w:rsidRPr="00334654">
              <w:rPr>
                <w:rFonts w:ascii="华文细黑" w:eastAsia="华文细黑" w:hAnsi="华文细黑" w:cs="宋体" w:hint="eastAsia"/>
                <w:kern w:val="0"/>
                <w:sz w:val="22"/>
                <w:szCs w:val="22"/>
              </w:rPr>
              <w:br/>
              <w:t>17、为保证产品质量，投标对应型号产品具备3C认证及CE认证证书，提供证书复印件加盖鲜章。</w:t>
            </w:r>
          </w:p>
        </w:tc>
        <w:tc>
          <w:tcPr>
            <w:tcW w:w="992" w:type="dxa"/>
            <w:tcBorders>
              <w:top w:val="single" w:sz="4" w:space="0" w:color="auto"/>
              <w:left w:val="nil"/>
              <w:bottom w:val="single" w:sz="4" w:space="0" w:color="auto"/>
              <w:right w:val="single" w:sz="4" w:space="0" w:color="auto"/>
            </w:tcBorders>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kern w:val="0"/>
                <w:sz w:val="22"/>
                <w:szCs w:val="22"/>
              </w:rPr>
              <w:lastRenderedPageBreak/>
              <w:t>张</w:t>
            </w:r>
          </w:p>
        </w:tc>
        <w:tc>
          <w:tcPr>
            <w:tcW w:w="850" w:type="dxa"/>
            <w:tcBorders>
              <w:top w:val="single" w:sz="4" w:space="0" w:color="auto"/>
              <w:left w:val="nil"/>
              <w:bottom w:val="single" w:sz="4" w:space="0" w:color="auto"/>
              <w:right w:val="single" w:sz="4" w:space="0" w:color="auto"/>
            </w:tcBorders>
            <w:vAlign w:val="center"/>
          </w:tcPr>
          <w:p w:rsidR="007148BA" w:rsidRPr="00334654" w:rsidRDefault="009B3AF8">
            <w:pPr>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 xml:space="preserve">1 </w:t>
            </w:r>
          </w:p>
        </w:tc>
      </w:tr>
      <w:tr w:rsidR="007148BA" w:rsidRPr="00334654">
        <w:trPr>
          <w:trHeight w:val="404"/>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lastRenderedPageBreak/>
              <w:t>6</w:t>
            </w:r>
          </w:p>
        </w:tc>
        <w:tc>
          <w:tcPr>
            <w:tcW w:w="1288" w:type="dxa"/>
            <w:tcBorders>
              <w:top w:val="single" w:sz="4" w:space="0" w:color="auto"/>
              <w:left w:val="nil"/>
              <w:bottom w:val="single" w:sz="4" w:space="0" w:color="auto"/>
              <w:right w:val="single" w:sz="4" w:space="0" w:color="auto"/>
            </w:tcBorders>
            <w:shd w:val="clear" w:color="auto" w:fill="auto"/>
            <w:vAlign w:val="center"/>
          </w:tcPr>
          <w:p w:rsidR="007148BA" w:rsidRPr="00334654" w:rsidRDefault="009B3AF8">
            <w:pPr>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网络交换机</w:t>
            </w:r>
          </w:p>
        </w:tc>
        <w:tc>
          <w:tcPr>
            <w:tcW w:w="565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spacing w:line="360" w:lineRule="auto"/>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8口千兆网络交换机</w:t>
            </w:r>
          </w:p>
        </w:tc>
        <w:tc>
          <w:tcPr>
            <w:tcW w:w="992" w:type="dxa"/>
            <w:tcBorders>
              <w:top w:val="single" w:sz="4" w:space="0" w:color="auto"/>
              <w:left w:val="nil"/>
              <w:bottom w:val="single" w:sz="4" w:space="0" w:color="auto"/>
              <w:right w:val="single" w:sz="4" w:space="0" w:color="auto"/>
            </w:tcBorders>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kern w:val="0"/>
                <w:sz w:val="22"/>
                <w:szCs w:val="22"/>
              </w:rPr>
              <w:t>台</w:t>
            </w:r>
          </w:p>
        </w:tc>
        <w:tc>
          <w:tcPr>
            <w:tcW w:w="850" w:type="dxa"/>
            <w:tcBorders>
              <w:top w:val="single" w:sz="4" w:space="0" w:color="auto"/>
              <w:left w:val="nil"/>
              <w:bottom w:val="single" w:sz="4" w:space="0" w:color="auto"/>
              <w:right w:val="single" w:sz="4" w:space="0" w:color="auto"/>
            </w:tcBorders>
            <w:vAlign w:val="center"/>
          </w:tcPr>
          <w:p w:rsidR="007148BA" w:rsidRPr="00334654" w:rsidRDefault="009B3AF8">
            <w:pPr>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 xml:space="preserve">1 </w:t>
            </w:r>
          </w:p>
        </w:tc>
      </w:tr>
      <w:tr w:rsidR="007148BA" w:rsidRPr="00334654">
        <w:trPr>
          <w:trHeight w:val="404"/>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7</w:t>
            </w:r>
          </w:p>
        </w:tc>
        <w:tc>
          <w:tcPr>
            <w:tcW w:w="1288" w:type="dxa"/>
            <w:tcBorders>
              <w:top w:val="single" w:sz="4" w:space="0" w:color="auto"/>
              <w:left w:val="nil"/>
              <w:bottom w:val="single" w:sz="4" w:space="0" w:color="auto"/>
              <w:right w:val="single" w:sz="4" w:space="0" w:color="auto"/>
            </w:tcBorders>
            <w:shd w:val="clear" w:color="auto" w:fill="auto"/>
            <w:vAlign w:val="center"/>
          </w:tcPr>
          <w:p w:rsidR="007148BA" w:rsidRPr="00334654" w:rsidRDefault="009B3AF8">
            <w:pPr>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音响</w:t>
            </w:r>
          </w:p>
        </w:tc>
        <w:tc>
          <w:tcPr>
            <w:tcW w:w="565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spacing w:line="360" w:lineRule="auto"/>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RMU108多用途扬声器，作为用途最广的RoomMatchUtility型号，造型小巧，音质出色，安装灵。RMU108具有类似RMU208的多角度箱体及高频波导管，但只有一只低音单元。这只8英寸低音能够提供优秀的低频响应，90°*60°可旋转高频波导管准确控制覆盖范围。</w:t>
            </w:r>
            <w:r w:rsidRPr="00334654">
              <w:rPr>
                <w:rFonts w:ascii="华文细黑" w:eastAsia="华文细黑" w:hAnsi="华文细黑" w:cs="宋体" w:hint="eastAsia"/>
                <w:kern w:val="0"/>
                <w:sz w:val="22"/>
                <w:szCs w:val="22"/>
              </w:rPr>
              <w:br/>
              <w:t>扬声器型号：RoomMatch®RMU108多用途扬声器</w:t>
            </w:r>
            <w:r w:rsidRPr="00334654">
              <w:rPr>
                <w:rFonts w:ascii="华文细黑" w:eastAsia="华文细黑" w:hAnsi="华文细黑" w:cs="宋体" w:hint="eastAsia"/>
                <w:kern w:val="0"/>
                <w:sz w:val="22"/>
                <w:szCs w:val="22"/>
              </w:rPr>
              <w:br/>
              <w:t>频率响应：80Hz-16,000Hz</w:t>
            </w:r>
            <w:r w:rsidRPr="00334654">
              <w:rPr>
                <w:rFonts w:ascii="华文细黑" w:eastAsia="华文细黑" w:hAnsi="华文细黑" w:cs="宋体" w:hint="eastAsia"/>
                <w:kern w:val="0"/>
                <w:sz w:val="22"/>
                <w:szCs w:val="22"/>
              </w:rPr>
              <w:br/>
              <w:t>功率：BOSE延长寿命测试-200W；AES组件测试-250W</w:t>
            </w:r>
            <w:r w:rsidRPr="00334654">
              <w:rPr>
                <w:rFonts w:ascii="华文细黑" w:eastAsia="华文细黑" w:hAnsi="华文细黑" w:cs="宋体" w:hint="eastAsia"/>
                <w:kern w:val="0"/>
                <w:sz w:val="22"/>
                <w:szCs w:val="22"/>
              </w:rPr>
              <w:br/>
              <w:t>阻抗：8Ω</w:t>
            </w:r>
            <w:r w:rsidRPr="00334654">
              <w:rPr>
                <w:rFonts w:ascii="华文细黑" w:eastAsia="华文细黑" w:hAnsi="华文细黑" w:cs="宋体" w:hint="eastAsia"/>
                <w:kern w:val="0"/>
                <w:sz w:val="22"/>
                <w:szCs w:val="22"/>
              </w:rPr>
              <w:br/>
              <w:t>灵敏度（SPL/1W@1m）：91dB</w:t>
            </w:r>
            <w:r w:rsidRPr="00334654">
              <w:rPr>
                <w:rFonts w:ascii="华文细黑" w:eastAsia="华文细黑" w:hAnsi="华文细黑" w:cs="宋体" w:hint="eastAsia"/>
                <w:kern w:val="0"/>
                <w:sz w:val="22"/>
                <w:szCs w:val="22"/>
              </w:rPr>
              <w:br/>
              <w:t>最大声压级（SPL@1m）：BOSE延长寿命测试-114dB；AES组件测试-115dB</w:t>
            </w:r>
            <w:r w:rsidRPr="00334654">
              <w:rPr>
                <w:rFonts w:ascii="华文细黑" w:eastAsia="华文细黑" w:hAnsi="华文细黑" w:cs="宋体" w:hint="eastAsia"/>
                <w:kern w:val="0"/>
                <w:sz w:val="22"/>
                <w:szCs w:val="22"/>
              </w:rPr>
              <w:br/>
              <w:t>辐射角度：90°*60°（可旋转高频号角）</w:t>
            </w:r>
            <w:r w:rsidRPr="00334654">
              <w:rPr>
                <w:rFonts w:ascii="华文细黑" w:eastAsia="华文细黑" w:hAnsi="华文细黑" w:cs="宋体" w:hint="eastAsia"/>
                <w:kern w:val="0"/>
                <w:sz w:val="22"/>
                <w:szCs w:val="22"/>
              </w:rPr>
              <w:br/>
              <w:t>外形尺寸：9.3"H*18.5"W*10.5"D（236mmH*470mmW*267mmD）</w:t>
            </w:r>
            <w:r w:rsidRPr="00334654">
              <w:rPr>
                <w:rFonts w:ascii="华文细黑" w:eastAsia="华文细黑" w:hAnsi="华文细黑" w:cs="宋体" w:hint="eastAsia"/>
                <w:kern w:val="0"/>
                <w:sz w:val="22"/>
                <w:szCs w:val="22"/>
              </w:rPr>
              <w:br/>
              <w:t>重量：26Ibs（11.8kg）带U型支架</w:t>
            </w:r>
          </w:p>
        </w:tc>
        <w:tc>
          <w:tcPr>
            <w:tcW w:w="992" w:type="dxa"/>
            <w:tcBorders>
              <w:top w:val="single" w:sz="4" w:space="0" w:color="auto"/>
              <w:left w:val="nil"/>
              <w:bottom w:val="single" w:sz="4" w:space="0" w:color="auto"/>
              <w:right w:val="single" w:sz="4" w:space="0" w:color="auto"/>
            </w:tcBorders>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kern w:val="0"/>
                <w:sz w:val="22"/>
                <w:szCs w:val="22"/>
              </w:rPr>
              <w:t>只</w:t>
            </w:r>
          </w:p>
        </w:tc>
        <w:tc>
          <w:tcPr>
            <w:tcW w:w="850" w:type="dxa"/>
            <w:tcBorders>
              <w:top w:val="single" w:sz="4" w:space="0" w:color="auto"/>
              <w:left w:val="nil"/>
              <w:bottom w:val="single" w:sz="4" w:space="0" w:color="auto"/>
              <w:right w:val="single" w:sz="4" w:space="0" w:color="auto"/>
            </w:tcBorders>
            <w:vAlign w:val="center"/>
          </w:tcPr>
          <w:p w:rsidR="007148BA" w:rsidRPr="00334654" w:rsidRDefault="009B3AF8">
            <w:pPr>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 xml:space="preserve">2 </w:t>
            </w:r>
          </w:p>
        </w:tc>
      </w:tr>
      <w:tr w:rsidR="007148BA" w:rsidRPr="00334654">
        <w:trPr>
          <w:trHeight w:val="404"/>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8</w:t>
            </w:r>
          </w:p>
        </w:tc>
        <w:tc>
          <w:tcPr>
            <w:tcW w:w="1288" w:type="dxa"/>
            <w:tcBorders>
              <w:top w:val="single" w:sz="4" w:space="0" w:color="auto"/>
              <w:left w:val="nil"/>
              <w:bottom w:val="single" w:sz="4" w:space="0" w:color="auto"/>
              <w:right w:val="single" w:sz="4" w:space="0" w:color="auto"/>
            </w:tcBorders>
            <w:shd w:val="clear" w:color="auto" w:fill="auto"/>
            <w:vAlign w:val="center"/>
          </w:tcPr>
          <w:p w:rsidR="007148BA" w:rsidRPr="00334654" w:rsidRDefault="009B3AF8">
            <w:pPr>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专业功放</w:t>
            </w:r>
          </w:p>
        </w:tc>
        <w:tc>
          <w:tcPr>
            <w:tcW w:w="565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spacing w:line="360" w:lineRule="auto"/>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8Ω 立体声( 每个通道)：2×350W</w:t>
            </w:r>
            <w:r w:rsidRPr="00334654">
              <w:rPr>
                <w:rFonts w:ascii="华文细黑" w:eastAsia="华文细黑" w:hAnsi="华文细黑" w:cs="宋体" w:hint="eastAsia"/>
                <w:kern w:val="0"/>
                <w:sz w:val="22"/>
                <w:szCs w:val="22"/>
              </w:rPr>
              <w:br/>
              <w:t>4Ω 立体声( 每个通道)：2×450W</w:t>
            </w:r>
            <w:r w:rsidRPr="00334654">
              <w:rPr>
                <w:rFonts w:ascii="华文细黑" w:eastAsia="华文细黑" w:hAnsi="华文细黑" w:cs="宋体" w:hint="eastAsia"/>
                <w:kern w:val="0"/>
                <w:sz w:val="22"/>
                <w:szCs w:val="22"/>
              </w:rPr>
              <w:br/>
              <w:t>8Ω 桥接单声道：900W</w:t>
            </w:r>
            <w:r w:rsidRPr="00334654">
              <w:rPr>
                <w:rFonts w:ascii="华文细黑" w:eastAsia="华文细黑" w:hAnsi="华文细黑" w:cs="宋体" w:hint="eastAsia"/>
                <w:kern w:val="0"/>
                <w:sz w:val="22"/>
                <w:szCs w:val="22"/>
              </w:rPr>
              <w:br/>
              <w:t>频率响应(1W)：20Hz-20kHz，+O/-1dB</w:t>
            </w:r>
            <w:r w:rsidRPr="00334654">
              <w:rPr>
                <w:rFonts w:ascii="华文细黑" w:eastAsia="华文细黑" w:hAnsi="华文细黑" w:cs="宋体" w:hint="eastAsia"/>
                <w:kern w:val="0"/>
                <w:sz w:val="22"/>
                <w:szCs w:val="22"/>
              </w:rPr>
              <w:br/>
              <w:t>总谐波失真(THD)：&lt;0.5%，20 Hz - 20 kHz</w:t>
            </w:r>
            <w:r w:rsidRPr="00334654">
              <w:rPr>
                <w:rFonts w:ascii="华文细黑" w:eastAsia="华文细黑" w:hAnsi="华文细黑" w:cs="宋体" w:hint="eastAsia"/>
                <w:kern w:val="0"/>
                <w:sz w:val="22"/>
                <w:szCs w:val="22"/>
              </w:rPr>
              <w:br/>
            </w:r>
            <w:r w:rsidRPr="00334654">
              <w:rPr>
                <w:rFonts w:ascii="华文细黑" w:eastAsia="华文细黑" w:hAnsi="华文细黑" w:cs="宋体" w:hint="eastAsia"/>
                <w:kern w:val="0"/>
                <w:sz w:val="22"/>
                <w:szCs w:val="22"/>
              </w:rPr>
              <w:lastRenderedPageBreak/>
              <w:t>互调失真(IMD) 60Hz and 7kHz at 4:1：=/&lt;0.35%</w:t>
            </w:r>
            <w:r w:rsidRPr="00334654">
              <w:rPr>
                <w:rFonts w:ascii="华文细黑" w:eastAsia="华文细黑" w:hAnsi="华文细黑" w:cs="宋体" w:hint="eastAsia"/>
                <w:kern w:val="0"/>
                <w:sz w:val="22"/>
                <w:szCs w:val="22"/>
              </w:rPr>
              <w:br/>
              <w:t>转换速率：&gt;10V/us</w:t>
            </w:r>
            <w:r w:rsidRPr="00334654">
              <w:rPr>
                <w:rFonts w:ascii="华文细黑" w:eastAsia="华文细黑" w:hAnsi="华文细黑" w:cs="宋体" w:hint="eastAsia"/>
                <w:kern w:val="0"/>
                <w:sz w:val="22"/>
                <w:szCs w:val="22"/>
              </w:rPr>
              <w:br/>
              <w:t>电压增益0.775V/1.4V：68.3/37.8</w:t>
            </w:r>
            <w:r w:rsidRPr="00334654">
              <w:rPr>
                <w:rFonts w:ascii="华文细黑" w:eastAsia="华文细黑" w:hAnsi="华文细黑" w:cs="宋体" w:hint="eastAsia"/>
                <w:kern w:val="0"/>
                <w:sz w:val="22"/>
                <w:szCs w:val="22"/>
              </w:rPr>
              <w:br/>
              <w:t>阻尼系数：200</w:t>
            </w:r>
            <w:r w:rsidRPr="00334654">
              <w:rPr>
                <w:rFonts w:ascii="华文细黑" w:eastAsia="华文细黑" w:hAnsi="华文细黑" w:cs="宋体" w:hint="eastAsia"/>
                <w:kern w:val="0"/>
                <w:sz w:val="22"/>
                <w:szCs w:val="22"/>
              </w:rPr>
              <w:br/>
              <w:t>信噪比：&gt;100dB</w:t>
            </w:r>
            <w:r w:rsidRPr="00334654">
              <w:rPr>
                <w:rFonts w:ascii="华文细黑" w:eastAsia="华文细黑" w:hAnsi="华文细黑" w:cs="宋体" w:hint="eastAsia"/>
                <w:kern w:val="0"/>
                <w:sz w:val="22"/>
                <w:szCs w:val="22"/>
              </w:rPr>
              <w:br/>
              <w:t>串扰（以额定输出功率为参考)：At 1kHz:-75dB / At 20kHz:-58dB</w:t>
            </w:r>
            <w:r w:rsidRPr="00334654">
              <w:rPr>
                <w:rFonts w:ascii="华文细黑" w:eastAsia="华文细黑" w:hAnsi="华文细黑" w:cs="宋体" w:hint="eastAsia"/>
                <w:kern w:val="0"/>
                <w:sz w:val="22"/>
                <w:szCs w:val="22"/>
              </w:rPr>
              <w:br/>
              <w:t>输入灵敏度( 额定功率8Ω)：0.775V or 1.4V</w:t>
            </w:r>
            <w:r w:rsidRPr="00334654">
              <w:rPr>
                <w:rFonts w:ascii="华文细黑" w:eastAsia="华文细黑" w:hAnsi="华文细黑" w:cs="宋体" w:hint="eastAsia"/>
                <w:kern w:val="0"/>
                <w:sz w:val="22"/>
                <w:szCs w:val="22"/>
              </w:rPr>
              <w:br/>
              <w:t>输入阻抗( 额定) 平衡 / 非平衡：20k ohms / 10k ohms</w:t>
            </w:r>
            <w:r w:rsidRPr="00334654">
              <w:rPr>
                <w:rFonts w:ascii="华文细黑" w:eastAsia="华文细黑" w:hAnsi="华文细黑" w:cs="宋体" w:hint="eastAsia"/>
                <w:kern w:val="0"/>
                <w:sz w:val="22"/>
                <w:szCs w:val="22"/>
              </w:rPr>
              <w:br/>
              <w:t>输入连接器：每通道一路平衡XLR 及一路非平衡RCA</w:t>
            </w:r>
            <w:r w:rsidRPr="00334654">
              <w:rPr>
                <w:rFonts w:ascii="华文细黑" w:eastAsia="华文细黑" w:hAnsi="华文细黑" w:cs="宋体" w:hint="eastAsia"/>
                <w:kern w:val="0"/>
                <w:sz w:val="22"/>
                <w:szCs w:val="22"/>
              </w:rPr>
              <w:br/>
              <w:t>输出连接器( 扬声器连接接口)：每通道4-POLE Speakon® 及一对接线柱</w:t>
            </w:r>
            <w:r w:rsidRPr="00334654">
              <w:rPr>
                <w:rFonts w:ascii="华文细黑" w:eastAsia="华文细黑" w:hAnsi="华文细黑" w:cs="宋体" w:hint="eastAsia"/>
                <w:kern w:val="0"/>
                <w:sz w:val="22"/>
                <w:szCs w:val="22"/>
              </w:rPr>
              <w:br/>
              <w:t>前面板控制按键：电源开关、通道增益控制钮</w:t>
            </w:r>
            <w:r w:rsidRPr="00334654">
              <w:rPr>
                <w:rFonts w:ascii="华文细黑" w:eastAsia="华文细黑" w:hAnsi="华文细黑" w:cs="宋体" w:hint="eastAsia"/>
                <w:kern w:val="0"/>
                <w:sz w:val="22"/>
                <w:szCs w:val="22"/>
              </w:rPr>
              <w:br/>
              <w:t>后面板控制按键：输出模式开关：立体声、并联、桥接；输入灵敏度开关：-0.775V 或1.4V</w:t>
            </w:r>
            <w:r w:rsidRPr="00334654">
              <w:rPr>
                <w:rFonts w:ascii="华文细黑" w:eastAsia="华文细黑" w:hAnsi="华文细黑" w:cs="宋体" w:hint="eastAsia"/>
                <w:kern w:val="0"/>
                <w:sz w:val="22"/>
                <w:szCs w:val="22"/>
              </w:rPr>
              <w:br/>
              <w:t>电源指示灯：一路蓝色LED</w:t>
            </w:r>
            <w:r w:rsidRPr="00334654">
              <w:rPr>
                <w:rFonts w:ascii="华文细黑" w:eastAsia="华文细黑" w:hAnsi="华文细黑" w:cs="宋体" w:hint="eastAsia"/>
                <w:kern w:val="0"/>
                <w:sz w:val="22"/>
                <w:szCs w:val="22"/>
              </w:rPr>
              <w:br/>
              <w:t>信号指示灯：每通道一路绿色LED</w:t>
            </w:r>
            <w:r w:rsidRPr="00334654">
              <w:rPr>
                <w:rFonts w:ascii="华文细黑" w:eastAsia="华文细黑" w:hAnsi="华文细黑" w:cs="宋体" w:hint="eastAsia"/>
                <w:kern w:val="0"/>
                <w:sz w:val="22"/>
                <w:szCs w:val="22"/>
              </w:rPr>
              <w:br/>
              <w:t>削波指示灯：每通道一路黄色LED</w:t>
            </w:r>
            <w:r w:rsidRPr="00334654">
              <w:rPr>
                <w:rFonts w:ascii="华文细黑" w:eastAsia="华文细黑" w:hAnsi="华文细黑" w:cs="宋体" w:hint="eastAsia"/>
                <w:kern w:val="0"/>
                <w:sz w:val="22"/>
                <w:szCs w:val="22"/>
              </w:rPr>
              <w:br/>
              <w:t>故障指示灯：每通道一路红色LED，表示通道关闭</w:t>
            </w:r>
            <w:r w:rsidRPr="00334654">
              <w:rPr>
                <w:rFonts w:ascii="华文细黑" w:eastAsia="华文细黑" w:hAnsi="华文细黑" w:cs="宋体" w:hint="eastAsia"/>
                <w:kern w:val="0"/>
                <w:sz w:val="22"/>
                <w:szCs w:val="22"/>
              </w:rPr>
              <w:br/>
              <w:t>电源线规格：插头：10A，250V 电线：3×1.5m(m³)</w:t>
            </w:r>
            <w:r w:rsidRPr="00334654">
              <w:rPr>
                <w:rFonts w:ascii="华文细黑" w:eastAsia="华文细黑" w:hAnsi="华文细黑" w:cs="宋体" w:hint="eastAsia"/>
                <w:kern w:val="0"/>
                <w:sz w:val="22"/>
                <w:szCs w:val="22"/>
              </w:rPr>
              <w:br/>
              <w:t>保护：防止短路、空载、开/ 关机噪音、无线电干扰保护电路</w:t>
            </w:r>
            <w:r w:rsidRPr="00334654">
              <w:rPr>
                <w:rFonts w:ascii="华文细黑" w:eastAsia="华文细黑" w:hAnsi="华文细黑" w:cs="宋体" w:hint="eastAsia"/>
                <w:kern w:val="0"/>
                <w:sz w:val="22"/>
                <w:szCs w:val="22"/>
              </w:rPr>
              <w:br/>
              <w:t>通风：由前往后的空气对流机制</w:t>
            </w:r>
            <w:r w:rsidRPr="00334654">
              <w:rPr>
                <w:rFonts w:ascii="华文细黑" w:eastAsia="华文细黑" w:hAnsi="华文细黑" w:cs="宋体" w:hint="eastAsia"/>
                <w:kern w:val="0"/>
                <w:sz w:val="22"/>
                <w:szCs w:val="22"/>
              </w:rPr>
              <w:br/>
              <w:t>冷却：内部空气强排散热，风扇冷却，快速调节，温度保护</w:t>
            </w:r>
            <w:r w:rsidRPr="00334654">
              <w:rPr>
                <w:rFonts w:ascii="华文细黑" w:eastAsia="华文细黑" w:hAnsi="华文细黑" w:cs="宋体" w:hint="eastAsia"/>
                <w:kern w:val="0"/>
                <w:sz w:val="22"/>
                <w:szCs w:val="22"/>
              </w:rPr>
              <w:br/>
              <w:t>尺寸(W×H×D)：482×88×227mm</w:t>
            </w:r>
            <w:r w:rsidRPr="00334654">
              <w:rPr>
                <w:rFonts w:ascii="华文细黑" w:eastAsia="华文细黑" w:hAnsi="华文细黑" w:cs="宋体" w:hint="eastAsia"/>
                <w:kern w:val="0"/>
                <w:sz w:val="22"/>
                <w:szCs w:val="22"/>
              </w:rPr>
              <w:br/>
              <w:t>净重：12.7kg</w:t>
            </w:r>
          </w:p>
          <w:p w:rsidR="007148BA" w:rsidRPr="00334654" w:rsidRDefault="009B3AF8">
            <w:pPr>
              <w:widowControl/>
              <w:jc w:val="left"/>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w:t>
            </w:r>
            <w:r w:rsidRPr="00334654">
              <w:rPr>
                <w:rFonts w:ascii="华文细黑" w:eastAsia="华文细黑" w:hAnsi="华文细黑" w:cs="宋体"/>
                <w:kern w:val="0"/>
                <w:sz w:val="22"/>
                <w:szCs w:val="22"/>
              </w:rPr>
              <w:t>提供产品企业对本项目的售后服务承诺函原件并加盖原厂鲜章。</w:t>
            </w:r>
            <w:r w:rsidRPr="00334654">
              <w:rPr>
                <w:rFonts w:ascii="华文细黑" w:eastAsia="华文细黑" w:hAnsi="华文细黑" w:cs="宋体"/>
                <w:kern w:val="0"/>
                <w:sz w:val="22"/>
                <w:szCs w:val="22"/>
              </w:rPr>
              <w:br/>
            </w:r>
            <w:r w:rsidRPr="00334654">
              <w:rPr>
                <w:rFonts w:ascii="华文细黑" w:eastAsia="华文细黑" w:hAnsi="华文细黑" w:cs="宋体" w:hint="eastAsia"/>
                <w:kern w:val="0"/>
                <w:sz w:val="22"/>
                <w:szCs w:val="22"/>
              </w:rPr>
              <w:t>★</w:t>
            </w:r>
            <w:r w:rsidRPr="00334654">
              <w:rPr>
                <w:rFonts w:ascii="华文细黑" w:eastAsia="华文细黑" w:hAnsi="华文细黑" w:cs="宋体"/>
                <w:kern w:val="0"/>
                <w:sz w:val="22"/>
                <w:szCs w:val="22"/>
              </w:rPr>
              <w:t>提供产品企业中国合格评定国家认可委员会实验室认可证书提供复印件加盖鲜章。</w:t>
            </w:r>
            <w:r w:rsidRPr="00334654">
              <w:rPr>
                <w:rFonts w:ascii="华文细黑" w:eastAsia="华文细黑" w:hAnsi="华文细黑" w:cs="宋体"/>
                <w:kern w:val="0"/>
                <w:sz w:val="22"/>
                <w:szCs w:val="22"/>
              </w:rPr>
              <w:br/>
            </w:r>
            <w:r w:rsidRPr="00334654">
              <w:rPr>
                <w:rFonts w:ascii="华文细黑" w:eastAsia="华文细黑" w:hAnsi="华文细黑" w:cs="宋体" w:hint="eastAsia"/>
                <w:kern w:val="0"/>
                <w:sz w:val="22"/>
                <w:szCs w:val="22"/>
              </w:rPr>
              <w:t>★</w:t>
            </w:r>
            <w:r w:rsidRPr="00334654">
              <w:rPr>
                <w:rFonts w:ascii="华文细黑" w:eastAsia="华文细黑" w:hAnsi="华文细黑" w:cs="宋体"/>
                <w:kern w:val="0"/>
                <w:sz w:val="22"/>
                <w:szCs w:val="22"/>
              </w:rPr>
              <w:t>提供产品第三方质量技术监督检测机构出具的设备检</w:t>
            </w:r>
            <w:r w:rsidRPr="00334654">
              <w:rPr>
                <w:rFonts w:ascii="华文细黑" w:eastAsia="华文细黑" w:hAnsi="华文细黑" w:cs="宋体"/>
                <w:kern w:val="0"/>
                <w:sz w:val="22"/>
                <w:szCs w:val="22"/>
              </w:rPr>
              <w:lastRenderedPageBreak/>
              <w:t xml:space="preserve">验报告复印件并加盖鲜章。 </w:t>
            </w:r>
          </w:p>
        </w:tc>
        <w:tc>
          <w:tcPr>
            <w:tcW w:w="992" w:type="dxa"/>
            <w:tcBorders>
              <w:top w:val="single" w:sz="4" w:space="0" w:color="auto"/>
              <w:left w:val="nil"/>
              <w:bottom w:val="single" w:sz="4" w:space="0" w:color="auto"/>
              <w:right w:val="single" w:sz="4" w:space="0" w:color="auto"/>
            </w:tcBorders>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kern w:val="0"/>
                <w:sz w:val="22"/>
                <w:szCs w:val="22"/>
              </w:rPr>
              <w:lastRenderedPageBreak/>
              <w:t>个</w:t>
            </w:r>
          </w:p>
        </w:tc>
        <w:tc>
          <w:tcPr>
            <w:tcW w:w="850" w:type="dxa"/>
            <w:tcBorders>
              <w:top w:val="single" w:sz="4" w:space="0" w:color="auto"/>
              <w:left w:val="nil"/>
              <w:bottom w:val="single" w:sz="4" w:space="0" w:color="auto"/>
              <w:right w:val="single" w:sz="4" w:space="0" w:color="auto"/>
            </w:tcBorders>
            <w:vAlign w:val="center"/>
          </w:tcPr>
          <w:p w:rsidR="007148BA" w:rsidRPr="00334654" w:rsidRDefault="009B3AF8">
            <w:pPr>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 xml:space="preserve">1 </w:t>
            </w:r>
          </w:p>
        </w:tc>
      </w:tr>
      <w:tr w:rsidR="007148BA" w:rsidRPr="00334654">
        <w:trPr>
          <w:trHeight w:val="404"/>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lastRenderedPageBreak/>
              <w:t>9</w:t>
            </w:r>
          </w:p>
        </w:tc>
        <w:tc>
          <w:tcPr>
            <w:tcW w:w="1288" w:type="dxa"/>
            <w:tcBorders>
              <w:top w:val="single" w:sz="4" w:space="0" w:color="auto"/>
              <w:left w:val="nil"/>
              <w:bottom w:val="single" w:sz="4" w:space="0" w:color="auto"/>
              <w:right w:val="single" w:sz="4" w:space="0" w:color="auto"/>
            </w:tcBorders>
            <w:shd w:val="clear" w:color="auto" w:fill="auto"/>
            <w:vAlign w:val="center"/>
          </w:tcPr>
          <w:p w:rsidR="007148BA" w:rsidRPr="00334654" w:rsidRDefault="009B3AF8">
            <w:pPr>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机架式调音台</w:t>
            </w:r>
          </w:p>
        </w:tc>
        <w:tc>
          <w:tcPr>
            <w:tcW w:w="565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spacing w:line="360" w:lineRule="auto"/>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 xml:space="preserve">优质12声道，麦克风/线路机架调音台，配有XENYX麦克风前置功放，英国式均衡器和多重效果处理器 </w:t>
            </w:r>
            <w:r w:rsidRPr="00334654">
              <w:rPr>
                <w:rFonts w:ascii="华文细黑" w:eastAsia="华文细黑" w:hAnsi="华文细黑" w:cs="宋体" w:hint="eastAsia"/>
                <w:kern w:val="0"/>
                <w:sz w:val="22"/>
                <w:szCs w:val="22"/>
              </w:rPr>
              <w:br/>
              <w:t>高级超低噪音，高净空模拟3U机架式调音台</w:t>
            </w:r>
            <w:r w:rsidRPr="00334654">
              <w:rPr>
                <w:rFonts w:ascii="华文细黑" w:eastAsia="华文细黑" w:hAnsi="华文细黑" w:cs="宋体" w:hint="eastAsia"/>
                <w:kern w:val="0"/>
                <w:sz w:val="22"/>
                <w:szCs w:val="22"/>
              </w:rPr>
              <w:br/>
              <w:t>8个国家的最先进的XENYX麦克风前置放大器媲美单机精品前置放大器</w:t>
            </w:r>
            <w:r w:rsidRPr="00334654">
              <w:rPr>
                <w:rFonts w:ascii="华文细黑" w:eastAsia="华文细黑" w:hAnsi="华文细黑" w:cs="宋体" w:hint="eastAsia"/>
                <w:kern w:val="0"/>
                <w:sz w:val="22"/>
                <w:szCs w:val="22"/>
              </w:rPr>
              <w:br/>
              <w:t>新古典派的“英国”的温暖和音乐声音的2频段均衡器</w:t>
            </w:r>
            <w:r w:rsidRPr="00334654">
              <w:rPr>
                <w:rFonts w:ascii="华文细黑" w:eastAsia="华文细黑" w:hAnsi="华文细黑" w:cs="宋体" w:hint="eastAsia"/>
                <w:kern w:val="0"/>
                <w:sz w:val="22"/>
                <w:szCs w:val="22"/>
              </w:rPr>
              <w:br/>
              <w:t>录音棚级的FX处理器，拥有100真棒预置，包括混响，合唱，镶边，延迟，变调和各种多重效果</w:t>
            </w:r>
            <w:r w:rsidRPr="00334654">
              <w:rPr>
                <w:rFonts w:ascii="华文细黑" w:eastAsia="华文细黑" w:hAnsi="华文细黑" w:cs="宋体" w:hint="eastAsia"/>
                <w:kern w:val="0"/>
                <w:sz w:val="22"/>
                <w:szCs w:val="22"/>
              </w:rPr>
              <w:br/>
              <w:t>可切换的+48 V幻象电源的电容式麦克风</w:t>
            </w:r>
            <w:r w:rsidRPr="00334654">
              <w:rPr>
                <w:rFonts w:ascii="华文细黑" w:eastAsia="华文细黑" w:hAnsi="华文细黑" w:cs="宋体" w:hint="eastAsia"/>
                <w:kern w:val="0"/>
                <w:sz w:val="22"/>
                <w:szCs w:val="22"/>
              </w:rPr>
              <w:br/>
              <w:t>2个额外的平衡高动态余量线路输入</w:t>
            </w:r>
            <w:r w:rsidRPr="00334654">
              <w:rPr>
                <w:rFonts w:ascii="华文细黑" w:eastAsia="华文细黑" w:hAnsi="华文细黑" w:cs="宋体" w:hint="eastAsia"/>
                <w:kern w:val="0"/>
                <w:sz w:val="22"/>
                <w:szCs w:val="22"/>
              </w:rPr>
              <w:br/>
              <w:t>CD /磁带输入可分配给主混音或控制室/耳机输出</w:t>
            </w:r>
            <w:r w:rsidRPr="00334654">
              <w:rPr>
                <w:rFonts w:ascii="华文细黑" w:eastAsia="华文细黑" w:hAnsi="华文细黑" w:cs="宋体" w:hint="eastAsia"/>
                <w:kern w:val="0"/>
                <w:sz w:val="22"/>
                <w:szCs w:val="22"/>
              </w:rPr>
              <w:br/>
              <w:t>2辅助发送，每通道：1监控应用的推子前，1内部外汇后推子或外部发送</w:t>
            </w:r>
            <w:r w:rsidRPr="00334654">
              <w:rPr>
                <w:rFonts w:ascii="华文细黑" w:eastAsia="华文细黑" w:hAnsi="华文细黑" w:cs="宋体" w:hint="eastAsia"/>
                <w:kern w:val="0"/>
                <w:sz w:val="22"/>
                <w:szCs w:val="22"/>
              </w:rPr>
              <w:br/>
              <w:t>独立的控制室，耳机和立体声CD /磁带输出端</w:t>
            </w:r>
            <w:r w:rsidRPr="00334654">
              <w:rPr>
                <w:rFonts w:ascii="华文细黑" w:eastAsia="华文细黑" w:hAnsi="华文细黑" w:cs="宋体" w:hint="eastAsia"/>
                <w:kern w:val="0"/>
                <w:sz w:val="22"/>
                <w:szCs w:val="22"/>
              </w:rPr>
              <w:br/>
              <w:t>主混音输出平衡镀金XLR连接器</w:t>
            </w:r>
            <w:r w:rsidRPr="00334654">
              <w:rPr>
                <w:rFonts w:ascii="华文细黑" w:eastAsia="华文细黑" w:hAnsi="华文细黑" w:cs="宋体" w:hint="eastAsia"/>
                <w:kern w:val="0"/>
                <w:sz w:val="22"/>
                <w:szCs w:val="22"/>
              </w:rPr>
              <w:br/>
              <w:t>长期穿着60毫米数抽头的推杆和密封控制旋钮</w:t>
            </w:r>
            <w:r w:rsidRPr="00334654">
              <w:rPr>
                <w:rFonts w:ascii="华文细黑" w:eastAsia="华文细黑" w:hAnsi="华文细黑" w:cs="宋体" w:hint="eastAsia"/>
                <w:kern w:val="0"/>
                <w:sz w:val="22"/>
                <w:szCs w:val="22"/>
              </w:rPr>
              <w:br/>
              <w:t>开关电源（100 - 240伏），无噪声的音频，卓越的瞬态响应，加上低功耗节能</w:t>
            </w:r>
            <w:r w:rsidRPr="00334654">
              <w:rPr>
                <w:rFonts w:ascii="华文细黑" w:eastAsia="华文细黑" w:hAnsi="华文细黑" w:cs="宋体" w:hint="eastAsia"/>
                <w:kern w:val="0"/>
                <w:sz w:val="22"/>
                <w:szCs w:val="22"/>
              </w:rPr>
              <w:br/>
              <w:t>高品质的元件和极其牢固的结构，确保使用寿命长</w:t>
            </w:r>
          </w:p>
        </w:tc>
        <w:tc>
          <w:tcPr>
            <w:tcW w:w="992" w:type="dxa"/>
            <w:tcBorders>
              <w:top w:val="single" w:sz="4" w:space="0" w:color="auto"/>
              <w:left w:val="nil"/>
              <w:bottom w:val="single" w:sz="4" w:space="0" w:color="auto"/>
              <w:right w:val="single" w:sz="4" w:space="0" w:color="auto"/>
            </w:tcBorders>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kern w:val="0"/>
                <w:sz w:val="22"/>
                <w:szCs w:val="22"/>
              </w:rPr>
              <w:t>台</w:t>
            </w:r>
          </w:p>
        </w:tc>
        <w:tc>
          <w:tcPr>
            <w:tcW w:w="850" w:type="dxa"/>
            <w:tcBorders>
              <w:top w:val="single" w:sz="4" w:space="0" w:color="auto"/>
              <w:left w:val="nil"/>
              <w:bottom w:val="single" w:sz="4" w:space="0" w:color="auto"/>
              <w:right w:val="single" w:sz="4" w:space="0" w:color="auto"/>
            </w:tcBorders>
            <w:vAlign w:val="center"/>
          </w:tcPr>
          <w:p w:rsidR="007148BA" w:rsidRPr="00334654" w:rsidRDefault="009B3AF8">
            <w:pPr>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 xml:space="preserve">1 </w:t>
            </w:r>
          </w:p>
        </w:tc>
      </w:tr>
      <w:tr w:rsidR="007148BA" w:rsidRPr="00334654">
        <w:trPr>
          <w:trHeight w:val="404"/>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10</w:t>
            </w:r>
          </w:p>
        </w:tc>
        <w:tc>
          <w:tcPr>
            <w:tcW w:w="1288" w:type="dxa"/>
            <w:tcBorders>
              <w:top w:val="single" w:sz="4" w:space="0" w:color="auto"/>
              <w:left w:val="nil"/>
              <w:bottom w:val="single" w:sz="4" w:space="0" w:color="auto"/>
              <w:right w:val="single" w:sz="4" w:space="0" w:color="auto"/>
            </w:tcBorders>
            <w:shd w:val="clear" w:color="auto" w:fill="auto"/>
            <w:vAlign w:val="center"/>
          </w:tcPr>
          <w:p w:rsidR="007148BA" w:rsidRPr="00334654" w:rsidRDefault="009B3AF8">
            <w:pPr>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一拖一无线手持话筒</w:t>
            </w:r>
          </w:p>
        </w:tc>
        <w:tc>
          <w:tcPr>
            <w:tcW w:w="565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spacing w:line="360" w:lineRule="auto"/>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工作频率</w:t>
            </w:r>
            <w:r w:rsidRPr="00334654">
              <w:rPr>
                <w:rFonts w:ascii="华文细黑" w:eastAsia="华文细黑" w:hAnsi="华文细黑" w:cs="宋体" w:hint="eastAsia"/>
                <w:kern w:val="0"/>
                <w:sz w:val="22"/>
                <w:szCs w:val="22"/>
              </w:rPr>
              <w:br/>
              <w:t>2.4 GHz ISM 频带</w:t>
            </w:r>
            <w:r w:rsidRPr="00334654">
              <w:rPr>
                <w:rFonts w:ascii="华文细黑" w:eastAsia="华文细黑" w:hAnsi="华文细黑" w:cs="宋体" w:hint="eastAsia"/>
                <w:kern w:val="0"/>
                <w:sz w:val="22"/>
                <w:szCs w:val="22"/>
              </w:rPr>
              <w:br/>
              <w:t>动态范围 (典型值)</w:t>
            </w:r>
            <w:r w:rsidRPr="00334654">
              <w:rPr>
                <w:rFonts w:ascii="华文细黑" w:eastAsia="华文细黑" w:hAnsi="华文细黑" w:cs="宋体" w:hint="eastAsia"/>
                <w:kern w:val="0"/>
                <w:sz w:val="22"/>
                <w:szCs w:val="22"/>
              </w:rPr>
              <w:br/>
              <w:t>&gt;109 dB (A-加权)</w:t>
            </w:r>
            <w:r w:rsidRPr="00334654">
              <w:rPr>
                <w:rFonts w:ascii="华文细黑" w:eastAsia="华文细黑" w:hAnsi="华文细黑" w:cs="宋体" w:hint="eastAsia"/>
                <w:kern w:val="0"/>
                <w:sz w:val="22"/>
                <w:szCs w:val="22"/>
              </w:rPr>
              <w:br/>
              <w:t>总谐波失真</w:t>
            </w:r>
            <w:r w:rsidRPr="00334654">
              <w:rPr>
                <w:rFonts w:ascii="华文细黑" w:eastAsia="华文细黑" w:hAnsi="华文细黑" w:cs="宋体" w:hint="eastAsia"/>
                <w:kern w:val="0"/>
                <w:sz w:val="22"/>
                <w:szCs w:val="22"/>
              </w:rPr>
              <w:br/>
              <w:t>&lt;0.05%，典型</w:t>
            </w:r>
            <w:r w:rsidRPr="00334654">
              <w:rPr>
                <w:rFonts w:ascii="华文细黑" w:eastAsia="华文细黑" w:hAnsi="华文细黑" w:cs="宋体" w:hint="eastAsia"/>
                <w:kern w:val="0"/>
                <w:sz w:val="22"/>
                <w:szCs w:val="22"/>
              </w:rPr>
              <w:br/>
              <w:t>有效工作距离</w:t>
            </w:r>
            <w:r w:rsidRPr="00334654">
              <w:rPr>
                <w:rFonts w:ascii="华文细黑" w:eastAsia="华文细黑" w:hAnsi="华文细黑" w:cs="宋体" w:hint="eastAsia"/>
                <w:kern w:val="0"/>
                <w:sz w:val="22"/>
                <w:szCs w:val="22"/>
              </w:rPr>
              <w:br/>
              <w:t>30米（100\'），典型 (开放的频率范围环境，没有干扰信号)</w:t>
            </w:r>
            <w:r w:rsidRPr="00334654">
              <w:rPr>
                <w:rFonts w:ascii="华文细黑" w:eastAsia="华文细黑" w:hAnsi="华文细黑" w:cs="宋体" w:hint="eastAsia"/>
                <w:kern w:val="0"/>
                <w:sz w:val="22"/>
                <w:szCs w:val="22"/>
              </w:rPr>
              <w:br/>
              <w:t>工作环境温度</w:t>
            </w:r>
            <w:r w:rsidRPr="00334654">
              <w:rPr>
                <w:rFonts w:ascii="华文细黑" w:eastAsia="华文细黑" w:hAnsi="华文细黑" w:cs="宋体" w:hint="eastAsia"/>
                <w:kern w:val="0"/>
                <w:sz w:val="22"/>
                <w:szCs w:val="22"/>
              </w:rPr>
              <w:br/>
            </w:r>
            <w:r w:rsidRPr="00334654">
              <w:rPr>
                <w:rFonts w:ascii="华文细黑" w:eastAsia="华文细黑" w:hAnsi="华文细黑" w:cs="宋体" w:hint="eastAsia"/>
                <w:kern w:val="0"/>
                <w:sz w:val="22"/>
                <w:szCs w:val="22"/>
              </w:rPr>
              <w:lastRenderedPageBreak/>
              <w:t>0° C 至 +40° C (32° F 至 104° F) (温度极低时电池性能可能受到影响)</w:t>
            </w:r>
            <w:r w:rsidRPr="00334654">
              <w:rPr>
                <w:rFonts w:ascii="华文细黑" w:eastAsia="华文细黑" w:hAnsi="华文细黑" w:cs="宋体" w:hint="eastAsia"/>
                <w:kern w:val="0"/>
                <w:sz w:val="22"/>
                <w:szCs w:val="22"/>
              </w:rPr>
              <w:br/>
              <w:t>频率响应</w:t>
            </w:r>
            <w:r w:rsidRPr="00334654">
              <w:rPr>
                <w:rFonts w:ascii="华文细黑" w:eastAsia="华文细黑" w:hAnsi="华文细黑" w:cs="宋体" w:hint="eastAsia"/>
                <w:kern w:val="0"/>
                <w:sz w:val="22"/>
                <w:szCs w:val="22"/>
              </w:rPr>
              <w:br/>
              <w:t>20 Hz ~ 20 kHz (取决于话筒类型)</w:t>
            </w:r>
            <w:r w:rsidRPr="00334654">
              <w:rPr>
                <w:rFonts w:ascii="华文细黑" w:eastAsia="华文细黑" w:hAnsi="华文细黑" w:cs="宋体" w:hint="eastAsia"/>
                <w:kern w:val="0"/>
                <w:sz w:val="22"/>
                <w:szCs w:val="22"/>
              </w:rPr>
              <w:br/>
              <w:t>取样频率</w:t>
            </w:r>
            <w:r w:rsidRPr="00334654">
              <w:rPr>
                <w:rFonts w:ascii="华文细黑" w:eastAsia="华文细黑" w:hAnsi="华文细黑" w:cs="宋体" w:hint="eastAsia"/>
                <w:kern w:val="0"/>
                <w:sz w:val="22"/>
                <w:szCs w:val="22"/>
              </w:rPr>
              <w:br/>
              <w:t>24 比特 / 48 kHz</w:t>
            </w:r>
          </w:p>
        </w:tc>
        <w:tc>
          <w:tcPr>
            <w:tcW w:w="992" w:type="dxa"/>
            <w:tcBorders>
              <w:top w:val="single" w:sz="4" w:space="0" w:color="auto"/>
              <w:left w:val="nil"/>
              <w:bottom w:val="single" w:sz="4" w:space="0" w:color="auto"/>
              <w:right w:val="single" w:sz="4" w:space="0" w:color="auto"/>
            </w:tcBorders>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kern w:val="0"/>
                <w:sz w:val="22"/>
                <w:szCs w:val="22"/>
              </w:rPr>
              <w:lastRenderedPageBreak/>
              <w:t>套</w:t>
            </w:r>
          </w:p>
        </w:tc>
        <w:tc>
          <w:tcPr>
            <w:tcW w:w="850" w:type="dxa"/>
            <w:tcBorders>
              <w:top w:val="single" w:sz="4" w:space="0" w:color="auto"/>
              <w:left w:val="nil"/>
              <w:bottom w:val="single" w:sz="4" w:space="0" w:color="auto"/>
              <w:right w:val="single" w:sz="4" w:space="0" w:color="auto"/>
            </w:tcBorders>
            <w:vAlign w:val="center"/>
          </w:tcPr>
          <w:p w:rsidR="007148BA" w:rsidRPr="00334654" w:rsidRDefault="009B3AF8">
            <w:pPr>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 xml:space="preserve">1 </w:t>
            </w:r>
          </w:p>
        </w:tc>
      </w:tr>
      <w:tr w:rsidR="007148BA" w:rsidRPr="00334654">
        <w:trPr>
          <w:trHeight w:val="404"/>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lastRenderedPageBreak/>
              <w:t>11</w:t>
            </w:r>
          </w:p>
        </w:tc>
        <w:tc>
          <w:tcPr>
            <w:tcW w:w="1288" w:type="dxa"/>
            <w:tcBorders>
              <w:top w:val="single" w:sz="4" w:space="0" w:color="auto"/>
              <w:left w:val="nil"/>
              <w:bottom w:val="single" w:sz="4" w:space="0" w:color="auto"/>
              <w:right w:val="single" w:sz="4" w:space="0" w:color="auto"/>
            </w:tcBorders>
            <w:shd w:val="clear" w:color="auto" w:fill="auto"/>
            <w:vAlign w:val="center"/>
          </w:tcPr>
          <w:p w:rsidR="007148BA" w:rsidRPr="00334654" w:rsidRDefault="009B3AF8">
            <w:pPr>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线材及辅助材料</w:t>
            </w:r>
          </w:p>
        </w:tc>
        <w:tc>
          <w:tcPr>
            <w:tcW w:w="565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spacing w:line="360" w:lineRule="auto"/>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1、含安装所需的线材（HDMI、VGA、电源及音频等），管材，投影机吊架等</w:t>
            </w:r>
            <w:r w:rsidRPr="00334654">
              <w:rPr>
                <w:rFonts w:ascii="华文细黑" w:eastAsia="华文细黑" w:hAnsi="华文细黑" w:cs="宋体" w:hint="eastAsia"/>
                <w:kern w:val="0"/>
                <w:sz w:val="22"/>
                <w:szCs w:val="22"/>
              </w:rPr>
              <w:br/>
              <w:t>2、含地面开槽及敷设桥架盖板等</w:t>
            </w:r>
          </w:p>
        </w:tc>
        <w:tc>
          <w:tcPr>
            <w:tcW w:w="992" w:type="dxa"/>
            <w:tcBorders>
              <w:top w:val="single" w:sz="4" w:space="0" w:color="auto"/>
              <w:left w:val="nil"/>
              <w:bottom w:val="single" w:sz="4" w:space="0" w:color="auto"/>
              <w:right w:val="single" w:sz="4" w:space="0" w:color="auto"/>
            </w:tcBorders>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kern w:val="0"/>
                <w:sz w:val="22"/>
                <w:szCs w:val="22"/>
              </w:rPr>
              <w:t>套</w:t>
            </w:r>
          </w:p>
        </w:tc>
        <w:tc>
          <w:tcPr>
            <w:tcW w:w="850" w:type="dxa"/>
            <w:tcBorders>
              <w:top w:val="single" w:sz="4" w:space="0" w:color="auto"/>
              <w:left w:val="nil"/>
              <w:bottom w:val="single" w:sz="4" w:space="0" w:color="auto"/>
              <w:right w:val="single" w:sz="4" w:space="0" w:color="auto"/>
            </w:tcBorders>
            <w:vAlign w:val="center"/>
          </w:tcPr>
          <w:p w:rsidR="007148BA" w:rsidRPr="00334654" w:rsidRDefault="009B3AF8">
            <w:pPr>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 xml:space="preserve">1 </w:t>
            </w:r>
          </w:p>
        </w:tc>
      </w:tr>
    </w:tbl>
    <w:p w:rsidR="007148BA" w:rsidRPr="00334654" w:rsidRDefault="007148BA">
      <w:pPr>
        <w:widowControl/>
        <w:spacing w:line="360" w:lineRule="auto"/>
        <w:rPr>
          <w:rFonts w:ascii="华文细黑" w:eastAsia="华文细黑" w:hAnsi="华文细黑" w:cs="宋体"/>
          <w:kern w:val="0"/>
          <w:sz w:val="22"/>
          <w:szCs w:val="22"/>
        </w:rPr>
      </w:pPr>
    </w:p>
    <w:tbl>
      <w:tblPr>
        <w:tblW w:w="9781" w:type="dxa"/>
        <w:tblInd w:w="-34" w:type="dxa"/>
        <w:tblLayout w:type="fixed"/>
        <w:tblLook w:val="04A0"/>
      </w:tblPr>
      <w:tblGrid>
        <w:gridCol w:w="993"/>
        <w:gridCol w:w="1288"/>
        <w:gridCol w:w="5658"/>
        <w:gridCol w:w="992"/>
        <w:gridCol w:w="850"/>
      </w:tblGrid>
      <w:tr w:rsidR="007148BA" w:rsidRPr="00334654">
        <w:trPr>
          <w:trHeight w:val="550"/>
        </w:trPr>
        <w:tc>
          <w:tcPr>
            <w:tcW w:w="97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三、</w:t>
            </w:r>
            <w:r w:rsidRPr="00334654">
              <w:rPr>
                <w:rFonts w:ascii="华文细黑" w:eastAsia="华文细黑" w:hAnsi="华文细黑" w:cs="宋体"/>
                <w:kern w:val="0"/>
                <w:sz w:val="22"/>
                <w:szCs w:val="22"/>
              </w:rPr>
              <w:t>美</w:t>
            </w:r>
            <w:r w:rsidRPr="00334654">
              <w:rPr>
                <w:rFonts w:ascii="华文细黑" w:eastAsia="华文细黑" w:hAnsi="华文细黑" w:cs="宋体" w:hint="eastAsia"/>
                <w:kern w:val="0"/>
                <w:sz w:val="22"/>
                <w:szCs w:val="22"/>
              </w:rPr>
              <w:t>术</w:t>
            </w:r>
            <w:r w:rsidRPr="00334654">
              <w:rPr>
                <w:rFonts w:ascii="华文细黑" w:eastAsia="华文细黑" w:hAnsi="华文细黑" w:cs="宋体"/>
                <w:kern w:val="0"/>
                <w:sz w:val="22"/>
                <w:szCs w:val="22"/>
              </w:rPr>
              <w:t>手工</w:t>
            </w:r>
            <w:r w:rsidRPr="00334654">
              <w:rPr>
                <w:rFonts w:ascii="华文细黑" w:eastAsia="华文细黑" w:hAnsi="华文细黑" w:cs="宋体" w:hint="eastAsia"/>
                <w:kern w:val="0"/>
                <w:sz w:val="22"/>
                <w:szCs w:val="22"/>
              </w:rPr>
              <w:t>教学设备</w:t>
            </w:r>
          </w:p>
        </w:tc>
      </w:tr>
      <w:tr w:rsidR="007148BA" w:rsidRPr="00334654">
        <w:trPr>
          <w:trHeight w:val="135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kern w:val="0"/>
                <w:sz w:val="22"/>
                <w:szCs w:val="22"/>
              </w:rPr>
              <w:t>序号</w:t>
            </w:r>
          </w:p>
        </w:tc>
        <w:tc>
          <w:tcPr>
            <w:tcW w:w="1288" w:type="dxa"/>
            <w:tcBorders>
              <w:top w:val="single" w:sz="4" w:space="0" w:color="auto"/>
              <w:left w:val="nil"/>
              <w:bottom w:val="single" w:sz="4" w:space="0" w:color="auto"/>
              <w:right w:val="single" w:sz="4" w:space="0" w:color="auto"/>
            </w:tcBorders>
            <w:shd w:val="clear" w:color="auto" w:fill="auto"/>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kern w:val="0"/>
                <w:sz w:val="22"/>
                <w:szCs w:val="22"/>
              </w:rPr>
              <w:t>品名</w:t>
            </w:r>
          </w:p>
        </w:tc>
        <w:tc>
          <w:tcPr>
            <w:tcW w:w="565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spacing w:line="360" w:lineRule="auto"/>
              <w:rPr>
                <w:rFonts w:ascii="华文细黑" w:eastAsia="华文细黑" w:hAnsi="华文细黑" w:cs="宋体"/>
                <w:kern w:val="0"/>
                <w:sz w:val="22"/>
                <w:szCs w:val="22"/>
              </w:rPr>
            </w:pPr>
            <w:r w:rsidRPr="00334654">
              <w:rPr>
                <w:rFonts w:ascii="华文细黑" w:eastAsia="华文细黑" w:hAnsi="华文细黑" w:cs="宋体"/>
                <w:kern w:val="0"/>
                <w:sz w:val="22"/>
                <w:szCs w:val="22"/>
              </w:rPr>
              <w:t>详细参数及要求</w:t>
            </w:r>
          </w:p>
        </w:tc>
        <w:tc>
          <w:tcPr>
            <w:tcW w:w="992" w:type="dxa"/>
            <w:tcBorders>
              <w:top w:val="single" w:sz="4" w:space="0" w:color="auto"/>
              <w:left w:val="nil"/>
              <w:bottom w:val="single" w:sz="4" w:space="0" w:color="auto"/>
              <w:right w:val="single" w:sz="4" w:space="0" w:color="auto"/>
            </w:tcBorders>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kern w:val="0"/>
                <w:sz w:val="22"/>
                <w:szCs w:val="22"/>
              </w:rPr>
              <w:t>单位</w:t>
            </w:r>
          </w:p>
        </w:tc>
        <w:tc>
          <w:tcPr>
            <w:tcW w:w="850" w:type="dxa"/>
            <w:tcBorders>
              <w:top w:val="single" w:sz="4" w:space="0" w:color="auto"/>
              <w:left w:val="nil"/>
              <w:bottom w:val="single" w:sz="4" w:space="0" w:color="auto"/>
              <w:right w:val="single" w:sz="4" w:space="0" w:color="auto"/>
            </w:tcBorders>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kern w:val="0"/>
                <w:sz w:val="22"/>
                <w:szCs w:val="22"/>
              </w:rPr>
              <w:t>数量</w:t>
            </w:r>
          </w:p>
        </w:tc>
      </w:tr>
      <w:tr w:rsidR="007148BA" w:rsidRPr="00334654">
        <w:trPr>
          <w:trHeight w:val="681"/>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1</w:t>
            </w:r>
          </w:p>
        </w:tc>
        <w:tc>
          <w:tcPr>
            <w:tcW w:w="1288" w:type="dxa"/>
            <w:tcBorders>
              <w:top w:val="single" w:sz="4" w:space="0" w:color="auto"/>
              <w:left w:val="nil"/>
              <w:bottom w:val="single" w:sz="4" w:space="0" w:color="auto"/>
              <w:right w:val="single" w:sz="4" w:space="0" w:color="auto"/>
            </w:tcBorders>
            <w:shd w:val="clear" w:color="auto" w:fill="auto"/>
            <w:vAlign w:val="center"/>
          </w:tcPr>
          <w:p w:rsidR="007148BA" w:rsidRPr="00334654" w:rsidRDefault="009B3AF8">
            <w:pPr>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互动搪瓷白板</w:t>
            </w:r>
          </w:p>
        </w:tc>
        <w:tc>
          <w:tcPr>
            <w:tcW w:w="565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spacing w:line="360" w:lineRule="auto"/>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1、投影尺寸：87英寸（1870mm*1170mm）</w:t>
            </w:r>
            <w:r w:rsidRPr="00334654">
              <w:rPr>
                <w:rFonts w:ascii="华文细黑" w:eastAsia="华文细黑" w:hAnsi="华文细黑" w:cs="宋体" w:hint="eastAsia"/>
                <w:kern w:val="0"/>
                <w:sz w:val="22"/>
                <w:szCs w:val="22"/>
              </w:rPr>
              <w:br/>
              <w:t>2、平整度：±0.3mm以内</w:t>
            </w:r>
            <w:r w:rsidRPr="00334654">
              <w:rPr>
                <w:rFonts w:ascii="华文细黑" w:eastAsia="华文细黑" w:hAnsi="华文细黑" w:cs="宋体" w:hint="eastAsia"/>
                <w:kern w:val="0"/>
                <w:sz w:val="22"/>
                <w:szCs w:val="22"/>
              </w:rPr>
              <w:br/>
              <w:t>3、板面：采用E3搪瓷亚光白板，经800℃高温烧结而成，符合环保要求，无镜面反光，书写字迹色彩对比度高，表面涂层HRC65，耐刮檫、不磨损、不褪色染色、使用寿命20年及以上</w:t>
            </w:r>
            <w:r w:rsidRPr="00334654">
              <w:rPr>
                <w:rFonts w:ascii="华文细黑" w:eastAsia="华文细黑" w:hAnsi="华文细黑" w:cs="宋体" w:hint="eastAsia"/>
                <w:kern w:val="0"/>
                <w:sz w:val="22"/>
                <w:szCs w:val="22"/>
              </w:rPr>
              <w:br/>
              <w:t>4、衬层：采用铝合金蜂窝板即专用粘结剂，经专业压机高压粘合，质轻、强度高、平整度好，防水、防潮、防火，不变形，无有害气体释放，板面长久使用不变形、起泡、脱胶等</w:t>
            </w:r>
            <w:r w:rsidRPr="00334654">
              <w:rPr>
                <w:rFonts w:ascii="华文细黑" w:eastAsia="华文细黑" w:hAnsi="华文细黑" w:cs="宋体" w:hint="eastAsia"/>
                <w:kern w:val="0"/>
                <w:sz w:val="22"/>
                <w:szCs w:val="22"/>
              </w:rPr>
              <w:br/>
              <w:t>5、边框采用正面宽度36mm及以上*侧面厚度27mm及以上*壁厚1.2mm及以上铝合金型材</w:t>
            </w:r>
            <w:r w:rsidRPr="00334654">
              <w:rPr>
                <w:rFonts w:ascii="华文细黑" w:eastAsia="华文细黑" w:hAnsi="华文细黑" w:cs="宋体" w:hint="eastAsia"/>
                <w:kern w:val="0"/>
                <w:sz w:val="22"/>
                <w:szCs w:val="22"/>
              </w:rPr>
              <w:br/>
              <w:t>6、可当书写板使用使用，投影无炫光、无镜面反光现象</w:t>
            </w:r>
          </w:p>
        </w:tc>
        <w:tc>
          <w:tcPr>
            <w:tcW w:w="992" w:type="dxa"/>
            <w:tcBorders>
              <w:top w:val="single" w:sz="4" w:space="0" w:color="auto"/>
              <w:left w:val="nil"/>
              <w:bottom w:val="single" w:sz="4" w:space="0" w:color="auto"/>
              <w:right w:val="single" w:sz="4" w:space="0" w:color="auto"/>
            </w:tcBorders>
            <w:vAlign w:val="center"/>
          </w:tcPr>
          <w:p w:rsidR="007148BA" w:rsidRPr="00334654" w:rsidRDefault="009B3AF8">
            <w:pPr>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块</w:t>
            </w:r>
          </w:p>
        </w:tc>
        <w:tc>
          <w:tcPr>
            <w:tcW w:w="850" w:type="dxa"/>
            <w:tcBorders>
              <w:top w:val="single" w:sz="4" w:space="0" w:color="auto"/>
              <w:left w:val="nil"/>
              <w:bottom w:val="single" w:sz="4" w:space="0" w:color="auto"/>
              <w:right w:val="single" w:sz="4" w:space="0" w:color="auto"/>
            </w:tcBorders>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1</w:t>
            </w:r>
          </w:p>
        </w:tc>
      </w:tr>
      <w:tr w:rsidR="007148BA" w:rsidRPr="00334654">
        <w:trPr>
          <w:trHeight w:val="681"/>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2</w:t>
            </w:r>
          </w:p>
        </w:tc>
        <w:tc>
          <w:tcPr>
            <w:tcW w:w="1288" w:type="dxa"/>
            <w:tcBorders>
              <w:top w:val="single" w:sz="4" w:space="0" w:color="auto"/>
              <w:left w:val="nil"/>
              <w:bottom w:val="single" w:sz="4" w:space="0" w:color="auto"/>
              <w:right w:val="single" w:sz="4" w:space="0" w:color="auto"/>
            </w:tcBorders>
            <w:shd w:val="clear" w:color="auto" w:fill="auto"/>
            <w:vAlign w:val="center"/>
          </w:tcPr>
          <w:p w:rsidR="007148BA" w:rsidRPr="00334654" w:rsidRDefault="009B3AF8">
            <w:pPr>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书写搪瓷板</w:t>
            </w:r>
          </w:p>
        </w:tc>
        <w:tc>
          <w:tcPr>
            <w:tcW w:w="565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spacing w:line="360" w:lineRule="auto"/>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1、投影尺寸：87英寸（1870mm*1170mm）</w:t>
            </w:r>
            <w:r w:rsidRPr="00334654">
              <w:rPr>
                <w:rFonts w:ascii="华文细黑" w:eastAsia="华文细黑" w:hAnsi="华文细黑" w:cs="宋体" w:hint="eastAsia"/>
                <w:kern w:val="0"/>
                <w:sz w:val="22"/>
                <w:szCs w:val="22"/>
              </w:rPr>
              <w:br/>
              <w:t>2、平整度：±0.3mm以内</w:t>
            </w:r>
            <w:r w:rsidRPr="00334654">
              <w:rPr>
                <w:rFonts w:ascii="华文细黑" w:eastAsia="华文细黑" w:hAnsi="华文细黑" w:cs="宋体" w:hint="eastAsia"/>
                <w:kern w:val="0"/>
                <w:sz w:val="22"/>
                <w:szCs w:val="22"/>
              </w:rPr>
              <w:br/>
              <w:t>3、板面：采用E3搪瓷亚光白板，经800℃高温烧结而成，</w:t>
            </w:r>
            <w:r w:rsidRPr="00334654">
              <w:rPr>
                <w:rFonts w:ascii="华文细黑" w:eastAsia="华文细黑" w:hAnsi="华文细黑" w:cs="宋体" w:hint="eastAsia"/>
                <w:kern w:val="0"/>
                <w:sz w:val="22"/>
                <w:szCs w:val="22"/>
              </w:rPr>
              <w:lastRenderedPageBreak/>
              <w:t>符合环保要求，无镜面反光，书写字迹色彩对比度高，表面涂层HRC65，耐刮檫、不磨损、不褪色染色、使用寿命20年及以上</w:t>
            </w:r>
            <w:r w:rsidRPr="00334654">
              <w:rPr>
                <w:rFonts w:ascii="华文细黑" w:eastAsia="华文细黑" w:hAnsi="华文细黑" w:cs="宋体" w:hint="eastAsia"/>
                <w:kern w:val="0"/>
                <w:sz w:val="22"/>
                <w:szCs w:val="22"/>
              </w:rPr>
              <w:br/>
              <w:t>4、衬层：采用铝合金蜂窝板即专用粘结剂，经专业压机高压粘合，质轻、强度高、平整度好，防水、防潮、防火，不变形，无有害气体释放，板面长久使用不变形、起泡、脱胶等</w:t>
            </w:r>
            <w:r w:rsidRPr="00334654">
              <w:rPr>
                <w:rFonts w:ascii="华文细黑" w:eastAsia="华文细黑" w:hAnsi="华文细黑" w:cs="宋体" w:hint="eastAsia"/>
                <w:kern w:val="0"/>
                <w:sz w:val="22"/>
                <w:szCs w:val="22"/>
              </w:rPr>
              <w:br/>
              <w:t>5、边框采用正面宽度36mm及以上*侧面厚度27mm及以上*壁厚1.2mm及以上铝合金型材</w:t>
            </w:r>
            <w:r w:rsidRPr="00334654">
              <w:rPr>
                <w:rFonts w:ascii="华文细黑" w:eastAsia="华文细黑" w:hAnsi="华文细黑" w:cs="宋体" w:hint="eastAsia"/>
                <w:kern w:val="0"/>
                <w:sz w:val="22"/>
                <w:szCs w:val="22"/>
              </w:rPr>
              <w:br/>
              <w:t>6、可当书写板使用使用，投影无炫光、无镜面反光现象</w:t>
            </w:r>
          </w:p>
        </w:tc>
        <w:tc>
          <w:tcPr>
            <w:tcW w:w="992" w:type="dxa"/>
            <w:tcBorders>
              <w:top w:val="single" w:sz="4" w:space="0" w:color="auto"/>
              <w:left w:val="nil"/>
              <w:bottom w:val="single" w:sz="4" w:space="0" w:color="auto"/>
              <w:right w:val="single" w:sz="4" w:space="0" w:color="auto"/>
            </w:tcBorders>
            <w:vAlign w:val="center"/>
          </w:tcPr>
          <w:p w:rsidR="007148BA" w:rsidRPr="00334654" w:rsidRDefault="009B3AF8">
            <w:pPr>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lastRenderedPageBreak/>
              <w:t>块</w:t>
            </w:r>
          </w:p>
        </w:tc>
        <w:tc>
          <w:tcPr>
            <w:tcW w:w="850" w:type="dxa"/>
            <w:tcBorders>
              <w:top w:val="single" w:sz="4" w:space="0" w:color="auto"/>
              <w:left w:val="nil"/>
              <w:bottom w:val="single" w:sz="4" w:space="0" w:color="auto"/>
              <w:right w:val="single" w:sz="4" w:space="0" w:color="auto"/>
            </w:tcBorders>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1</w:t>
            </w:r>
          </w:p>
        </w:tc>
      </w:tr>
      <w:tr w:rsidR="007148BA" w:rsidRPr="00334654">
        <w:trPr>
          <w:trHeight w:val="681"/>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lastRenderedPageBreak/>
              <w:t>3</w:t>
            </w:r>
          </w:p>
        </w:tc>
        <w:tc>
          <w:tcPr>
            <w:tcW w:w="1288" w:type="dxa"/>
            <w:tcBorders>
              <w:top w:val="single" w:sz="4" w:space="0" w:color="auto"/>
              <w:left w:val="nil"/>
              <w:bottom w:val="single" w:sz="4" w:space="0" w:color="auto"/>
              <w:right w:val="single" w:sz="4" w:space="0" w:color="auto"/>
            </w:tcBorders>
            <w:shd w:val="clear" w:color="auto" w:fill="auto"/>
            <w:vAlign w:val="center"/>
          </w:tcPr>
          <w:p w:rsidR="007148BA" w:rsidRPr="00334654" w:rsidRDefault="009B3AF8">
            <w:pPr>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网络中控</w:t>
            </w:r>
          </w:p>
        </w:tc>
        <w:tc>
          <w:tcPr>
            <w:tcW w:w="565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spacing w:line="360" w:lineRule="auto"/>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1、网络中控面板与主机分体式结构，具备上下课按键，一键开关系统，需要具备投影机开、关按键；具备面板按键锁定功能，面板上须带锁定、解锁及信号切换指示灯</w:t>
            </w:r>
            <w:r w:rsidRPr="00334654">
              <w:rPr>
                <w:rFonts w:ascii="华文细黑" w:eastAsia="华文细黑" w:hAnsi="华文细黑" w:cs="宋体" w:hint="eastAsia"/>
                <w:kern w:val="0"/>
                <w:sz w:val="22"/>
                <w:szCs w:val="22"/>
              </w:rPr>
              <w:br/>
              <w:t>2、支持教室、网络远程控制多媒体设备开关、信号切换，远程控制中控面板解锁、锁定等功能</w:t>
            </w:r>
            <w:r w:rsidRPr="00334654">
              <w:rPr>
                <w:rFonts w:ascii="华文细黑" w:eastAsia="华文细黑" w:hAnsi="华文细黑" w:cs="宋体" w:hint="eastAsia"/>
                <w:kern w:val="0"/>
                <w:sz w:val="22"/>
                <w:szCs w:val="22"/>
              </w:rPr>
              <w:br/>
              <w:t>3、支持IC卡系统管理，采用插卡方式，实现插IC卡多媒体系统自动启动，设备通电，自动开启；取走IC卡后系统自动关闭</w:t>
            </w:r>
            <w:r w:rsidRPr="00334654">
              <w:rPr>
                <w:rFonts w:ascii="华文细黑" w:eastAsia="华文细黑" w:hAnsi="华文细黑" w:cs="宋体" w:hint="eastAsia"/>
                <w:kern w:val="0"/>
                <w:sz w:val="22"/>
                <w:szCs w:val="22"/>
              </w:rPr>
              <w:br/>
              <w:t>4、具备计算机、笔记本、数字展台音视频信号输入及控制输出到投影机、显示器的功能；</w:t>
            </w:r>
            <w:r w:rsidRPr="00334654">
              <w:rPr>
                <w:rFonts w:ascii="华文细黑" w:eastAsia="华文细黑" w:hAnsi="华文细黑" w:cs="宋体" w:hint="eastAsia"/>
                <w:kern w:val="0"/>
                <w:sz w:val="22"/>
                <w:szCs w:val="22"/>
              </w:rPr>
              <w:br/>
              <w:t>5、具备投影幕、计算机、投影机、功放等设备电源输出管理功能，及具备时序供电、断电管理</w:t>
            </w:r>
            <w:r w:rsidRPr="00334654">
              <w:rPr>
                <w:rFonts w:ascii="华文细黑" w:eastAsia="华文细黑" w:hAnsi="华文细黑" w:cs="宋体" w:hint="eastAsia"/>
                <w:kern w:val="0"/>
                <w:sz w:val="22"/>
                <w:szCs w:val="22"/>
              </w:rPr>
              <w:br/>
              <w:t>★6、具备对RS232通讯端口的投影机进行数据采集（使用的投影机须支持数据读取功能），可采集投影机内部记录的灯泡使用时间。采集的灯泡时间与投影机内部时间保持一致，并且可以自动上传到总控管理平台</w:t>
            </w:r>
            <w:r w:rsidRPr="00334654">
              <w:rPr>
                <w:rFonts w:ascii="华文细黑" w:eastAsia="华文细黑" w:hAnsi="华文细黑" w:cs="宋体" w:hint="eastAsia"/>
                <w:kern w:val="0"/>
                <w:sz w:val="22"/>
                <w:szCs w:val="22"/>
              </w:rPr>
              <w:br/>
              <w:t>7、具备可以扩展蓝牙接收功能，可实现与蓝牙麦克的自动对频；扩展此功能后可以实现蓝牙麦克控制设备开启、关闭</w:t>
            </w:r>
            <w:r w:rsidRPr="00334654">
              <w:rPr>
                <w:rFonts w:ascii="华文细黑" w:eastAsia="华文细黑" w:hAnsi="华文细黑" w:cs="宋体" w:hint="eastAsia"/>
                <w:kern w:val="0"/>
                <w:sz w:val="22"/>
                <w:szCs w:val="22"/>
              </w:rPr>
              <w:br/>
              <w:t>★8、具备3路及以上HDMI输入，1路及以上HDMI输</w:t>
            </w:r>
            <w:r w:rsidRPr="00334654">
              <w:rPr>
                <w:rFonts w:ascii="华文细黑" w:eastAsia="华文细黑" w:hAnsi="华文细黑" w:cs="宋体" w:hint="eastAsia"/>
                <w:kern w:val="0"/>
                <w:sz w:val="22"/>
                <w:szCs w:val="22"/>
              </w:rPr>
              <w:lastRenderedPageBreak/>
              <w:t>出；3路及以上VGA输入，2路及以上VGA输出；4路及以上音频输入，1路及以上音频输出，2路及以上RS232采集接口,2路及以上及以上RS232投影机控制接口</w:t>
            </w:r>
            <w:r w:rsidRPr="00334654">
              <w:rPr>
                <w:rFonts w:ascii="华文细黑" w:eastAsia="华文细黑" w:hAnsi="华文细黑" w:cs="宋体" w:hint="eastAsia"/>
                <w:kern w:val="0"/>
                <w:sz w:val="22"/>
                <w:szCs w:val="22"/>
              </w:rPr>
              <w:br/>
              <w:t>9、需要具备2路及以上数字IO接口，可接权限控制器、门探开关等设备。需要具备1路及以上RJ45网络通讯接口，支持网络管理</w:t>
            </w:r>
            <w:r w:rsidRPr="00334654">
              <w:rPr>
                <w:rFonts w:ascii="华文细黑" w:eastAsia="华文细黑" w:hAnsi="华文细黑" w:cs="宋体" w:hint="eastAsia"/>
                <w:kern w:val="0"/>
                <w:sz w:val="22"/>
                <w:szCs w:val="22"/>
              </w:rPr>
              <w:br/>
              <w:t>10、必须与校方已建设完成的WISE网络总控平台及多媒体运维管理平台无缝对接</w:t>
            </w:r>
          </w:p>
        </w:tc>
        <w:tc>
          <w:tcPr>
            <w:tcW w:w="992" w:type="dxa"/>
            <w:tcBorders>
              <w:top w:val="single" w:sz="4" w:space="0" w:color="auto"/>
              <w:left w:val="nil"/>
              <w:bottom w:val="single" w:sz="4" w:space="0" w:color="auto"/>
              <w:right w:val="single" w:sz="4" w:space="0" w:color="auto"/>
            </w:tcBorders>
            <w:vAlign w:val="center"/>
          </w:tcPr>
          <w:p w:rsidR="007148BA" w:rsidRPr="00334654" w:rsidRDefault="009B3AF8">
            <w:pPr>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lastRenderedPageBreak/>
              <w:t>台</w:t>
            </w:r>
          </w:p>
        </w:tc>
        <w:tc>
          <w:tcPr>
            <w:tcW w:w="850" w:type="dxa"/>
            <w:tcBorders>
              <w:top w:val="single" w:sz="4" w:space="0" w:color="auto"/>
              <w:left w:val="nil"/>
              <w:bottom w:val="single" w:sz="4" w:space="0" w:color="auto"/>
              <w:right w:val="single" w:sz="4" w:space="0" w:color="auto"/>
            </w:tcBorders>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1</w:t>
            </w:r>
          </w:p>
        </w:tc>
      </w:tr>
      <w:tr w:rsidR="007148BA" w:rsidRPr="00334654">
        <w:trPr>
          <w:trHeight w:val="681"/>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lastRenderedPageBreak/>
              <w:t>4</w:t>
            </w:r>
          </w:p>
        </w:tc>
        <w:tc>
          <w:tcPr>
            <w:tcW w:w="1288" w:type="dxa"/>
            <w:tcBorders>
              <w:top w:val="single" w:sz="4" w:space="0" w:color="auto"/>
              <w:left w:val="nil"/>
              <w:bottom w:val="single" w:sz="4" w:space="0" w:color="auto"/>
              <w:right w:val="single" w:sz="4" w:space="0" w:color="auto"/>
            </w:tcBorders>
            <w:shd w:val="clear" w:color="auto" w:fill="auto"/>
            <w:vAlign w:val="center"/>
          </w:tcPr>
          <w:p w:rsidR="007148BA" w:rsidRPr="00334654" w:rsidRDefault="009B3AF8">
            <w:pPr>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authSYS权限控制器</w:t>
            </w:r>
          </w:p>
        </w:tc>
        <w:tc>
          <w:tcPr>
            <w:tcW w:w="565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spacing w:line="360" w:lineRule="auto"/>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一、功能要求：</w:t>
            </w:r>
            <w:r w:rsidRPr="00334654">
              <w:rPr>
                <w:rFonts w:ascii="华文细黑" w:eastAsia="华文细黑" w:hAnsi="华文细黑" w:cs="宋体" w:hint="eastAsia"/>
                <w:kern w:val="0"/>
                <w:sz w:val="22"/>
                <w:szCs w:val="22"/>
              </w:rPr>
              <w:br/>
              <w:t>1、要求使用非接触式IC卡, 兼容学校现有校园一卡通IC卡，支持IC卡（M1）、CPU 卡，IC卡读头具有检测IC卡插入、拔出状态，可连接和控制韦根26协议和韦根34协议的IC卡读头</w:t>
            </w:r>
            <w:r w:rsidRPr="00334654">
              <w:rPr>
                <w:rFonts w:ascii="华文细黑" w:eastAsia="华文细黑" w:hAnsi="华文细黑" w:cs="宋体" w:hint="eastAsia"/>
                <w:kern w:val="0"/>
                <w:sz w:val="22"/>
                <w:szCs w:val="22"/>
              </w:rPr>
              <w:br/>
              <w:t>★2、为了解放后台管理，需要支持多媒体中控权限管理，采用插卡方式，上课老师需要使用校园一卡通IC卡自助开启、关闭设备，实现插IC卡多媒体系统自动启动，中控面板解锁，取走IC卡后中控面板锁定，系统自动关闭。可脱网运行，网络环境不稳定的情况下不影响使用</w:t>
            </w:r>
            <w:r w:rsidRPr="00334654">
              <w:rPr>
                <w:rFonts w:ascii="华文细黑" w:eastAsia="华文细黑" w:hAnsi="华文细黑" w:cs="宋体" w:hint="eastAsia"/>
                <w:kern w:val="0"/>
                <w:sz w:val="22"/>
                <w:szCs w:val="22"/>
              </w:rPr>
              <w:br/>
              <w:t>3、需要支持TCP/IP网络通讯协议，运行参数可通过网络设置。在总控管理平台实现对教室内IC卡控制器远程授权、发卡、刷卡记录查询</w:t>
            </w:r>
            <w:r w:rsidRPr="00334654">
              <w:rPr>
                <w:rFonts w:ascii="华文细黑" w:eastAsia="华文细黑" w:hAnsi="华文细黑" w:cs="宋体" w:hint="eastAsia"/>
                <w:kern w:val="0"/>
                <w:sz w:val="22"/>
                <w:szCs w:val="22"/>
              </w:rPr>
              <w:br/>
              <w:t>★4、需要存储10000张及以上固定授权卡，180天及以上动态授权数据，40000条及以上历史刷卡记录。支持10240个及以上白名单。可提供2880个及以上时间段的授权（180天*16节课），满足根据学校课表按学期进行授权的要求</w:t>
            </w:r>
            <w:r w:rsidRPr="00334654">
              <w:rPr>
                <w:rFonts w:ascii="华文细黑" w:eastAsia="华文细黑" w:hAnsi="华文细黑" w:cs="宋体" w:hint="eastAsia"/>
                <w:kern w:val="0"/>
                <w:sz w:val="22"/>
                <w:szCs w:val="22"/>
              </w:rPr>
              <w:br/>
              <w:t>5、授权时间段的提前量可设置，每时段可支持最多7张卡号的授权，满足学校同一节课多人具备使用权限需求，离线状态下刷卡记录可保存不少于4.8万条</w:t>
            </w:r>
            <w:r w:rsidRPr="00334654">
              <w:rPr>
                <w:rFonts w:ascii="华文细黑" w:eastAsia="华文细黑" w:hAnsi="华文细黑" w:cs="宋体" w:hint="eastAsia"/>
                <w:kern w:val="0"/>
                <w:sz w:val="22"/>
                <w:szCs w:val="22"/>
              </w:rPr>
              <w:br/>
              <w:t>6、要求当硬件故障时更换备用IC卡控制器后，该教室所</w:t>
            </w:r>
            <w:r w:rsidRPr="00334654">
              <w:rPr>
                <w:rFonts w:ascii="华文细黑" w:eastAsia="华文细黑" w:hAnsi="华文细黑" w:cs="宋体" w:hint="eastAsia"/>
                <w:kern w:val="0"/>
                <w:sz w:val="22"/>
                <w:szCs w:val="22"/>
              </w:rPr>
              <w:lastRenderedPageBreak/>
              <w:t>有授权数据可以自动下发到控制器内，自动更新。内置时钟系统，并具备网络时钟同步机制、基于时间戳的数据同步机制，授权数据自动同步</w:t>
            </w:r>
            <w:r w:rsidRPr="00334654">
              <w:rPr>
                <w:rFonts w:ascii="华文细黑" w:eastAsia="华文细黑" w:hAnsi="华文细黑" w:cs="宋体" w:hint="eastAsia"/>
                <w:kern w:val="0"/>
                <w:sz w:val="22"/>
                <w:szCs w:val="22"/>
              </w:rPr>
              <w:br/>
              <w:t>7、为了防止课间频繁开关多媒体设备，影响设备使用寿命，与多媒体中控联动使用，需要具备连堂功能，即上课时，老师将校园一卡通IC卡放置在读卡器上进行权限验证。验证通过后，中控系统启动，中控面板解锁，多媒体设备加电，自动启动，即进入教学模式。下课时，老师将校园一卡通IC卡从读卡器上取出后，系统自动关闭（会执行投影机冷却延时等步骤），并进入系统锁定状态</w:t>
            </w:r>
            <w:r w:rsidRPr="00334654">
              <w:rPr>
                <w:rFonts w:ascii="华文细黑" w:eastAsia="华文细黑" w:hAnsi="华文细黑" w:cs="宋体" w:hint="eastAsia"/>
                <w:kern w:val="0"/>
                <w:sz w:val="22"/>
                <w:szCs w:val="22"/>
              </w:rPr>
              <w:br/>
              <w:t>★8、在上课过程中或两节课之间，老师的校园一卡通IC卡可临时从读卡器上拿走（拿走后的临时时段内，系统只加锁而不关闭），以满足两节课连堂等情况下，不至于导致投影机的频繁开启、关闭对上课时间及投影机灯泡寿命的影响。（连堂时间长度可设定范围1—999秒之间）</w:t>
            </w:r>
            <w:r w:rsidRPr="00334654">
              <w:rPr>
                <w:rFonts w:ascii="华文细黑" w:eastAsia="华文细黑" w:hAnsi="华文细黑" w:cs="宋体" w:hint="eastAsia"/>
                <w:kern w:val="0"/>
                <w:sz w:val="22"/>
                <w:szCs w:val="22"/>
              </w:rPr>
              <w:br/>
              <w:t>二、读卡器要求：</w:t>
            </w:r>
            <w:r w:rsidRPr="00334654">
              <w:rPr>
                <w:rFonts w:ascii="华文细黑" w:eastAsia="华文细黑" w:hAnsi="华文细黑" w:cs="宋体" w:hint="eastAsia"/>
                <w:kern w:val="0"/>
                <w:sz w:val="22"/>
                <w:szCs w:val="22"/>
              </w:rPr>
              <w:br/>
              <w:t>1、IC卡读头需要采用标准86盒嵌入式安装，可配合标准86盒在电子讲台表面嵌入安装，美观且节省空间；支持韦根26协议和韦根34协议</w:t>
            </w:r>
            <w:r w:rsidRPr="00334654">
              <w:rPr>
                <w:rFonts w:ascii="华文细黑" w:eastAsia="华文细黑" w:hAnsi="华文细黑" w:cs="宋体" w:hint="eastAsia"/>
                <w:kern w:val="0"/>
                <w:sz w:val="22"/>
                <w:szCs w:val="22"/>
              </w:rPr>
              <w:br/>
              <w:t>2、具备插卡入口位置灯光指示，方便在光线较暗的场合使用；插入式光电读卡，不受周边金属环境干扰</w:t>
            </w:r>
            <w:r w:rsidRPr="00334654">
              <w:rPr>
                <w:rFonts w:ascii="华文细黑" w:eastAsia="华文细黑" w:hAnsi="华文细黑" w:cs="宋体" w:hint="eastAsia"/>
                <w:kern w:val="0"/>
                <w:sz w:val="22"/>
                <w:szCs w:val="22"/>
              </w:rPr>
              <w:br/>
              <w:t>3、具备读卡验证通过指示灯和声音提示，有效的授权卡和无效卡具备不同颜色指示灯提示，可明确了解IC卡是否具备有效授权</w:t>
            </w:r>
            <w:r w:rsidRPr="00334654">
              <w:rPr>
                <w:rFonts w:ascii="华文细黑" w:eastAsia="华文细黑" w:hAnsi="华文细黑" w:cs="宋体" w:hint="eastAsia"/>
                <w:kern w:val="0"/>
                <w:sz w:val="22"/>
                <w:szCs w:val="22"/>
              </w:rPr>
              <w:br/>
              <w:t>三、控制器技术参数：</w:t>
            </w:r>
            <w:r w:rsidRPr="00334654">
              <w:rPr>
                <w:rFonts w:ascii="华文细黑" w:eastAsia="华文细黑" w:hAnsi="华文细黑" w:cs="宋体" w:hint="eastAsia"/>
                <w:kern w:val="0"/>
                <w:sz w:val="22"/>
                <w:szCs w:val="22"/>
              </w:rPr>
              <w:br/>
              <w:t>1、输入电压：DC12V</w:t>
            </w:r>
            <w:r w:rsidRPr="00334654">
              <w:rPr>
                <w:rFonts w:ascii="华文细黑" w:eastAsia="华文细黑" w:hAnsi="华文细黑" w:cs="宋体" w:hint="eastAsia"/>
                <w:kern w:val="0"/>
                <w:sz w:val="22"/>
                <w:szCs w:val="22"/>
              </w:rPr>
              <w:br/>
              <w:t>2、工作电流：300mA</w:t>
            </w:r>
            <w:r w:rsidRPr="00334654">
              <w:rPr>
                <w:rFonts w:ascii="华文细黑" w:eastAsia="华文细黑" w:hAnsi="华文细黑" w:cs="宋体" w:hint="eastAsia"/>
                <w:kern w:val="0"/>
                <w:sz w:val="22"/>
                <w:szCs w:val="22"/>
              </w:rPr>
              <w:br/>
              <w:t>3、继电器输出：2路1A/30VDC</w:t>
            </w:r>
            <w:r w:rsidRPr="00334654">
              <w:rPr>
                <w:rFonts w:ascii="华文细黑" w:eastAsia="华文细黑" w:hAnsi="华文细黑" w:cs="宋体" w:hint="eastAsia"/>
                <w:kern w:val="0"/>
                <w:sz w:val="22"/>
                <w:szCs w:val="22"/>
              </w:rPr>
              <w:br/>
              <w:t>4、通信口：1路控制器设置通讯接口</w:t>
            </w:r>
            <w:r w:rsidRPr="00334654">
              <w:rPr>
                <w:rFonts w:ascii="华文细黑" w:eastAsia="华文细黑" w:hAnsi="华文细黑" w:cs="宋体" w:hint="eastAsia"/>
                <w:kern w:val="0"/>
                <w:sz w:val="22"/>
                <w:szCs w:val="22"/>
              </w:rPr>
              <w:br/>
              <w:t>5、网络接口：1个RJ45网络通讯接口</w:t>
            </w:r>
            <w:r w:rsidRPr="00334654">
              <w:rPr>
                <w:rFonts w:ascii="华文细黑" w:eastAsia="华文细黑" w:hAnsi="华文细黑" w:cs="宋体" w:hint="eastAsia"/>
                <w:kern w:val="0"/>
                <w:sz w:val="22"/>
                <w:szCs w:val="22"/>
              </w:rPr>
              <w:br/>
            </w:r>
            <w:r w:rsidRPr="00334654">
              <w:rPr>
                <w:rFonts w:ascii="华文细黑" w:eastAsia="华文细黑" w:hAnsi="华文细黑" w:cs="宋体" w:hint="eastAsia"/>
                <w:kern w:val="0"/>
                <w:sz w:val="22"/>
                <w:szCs w:val="22"/>
              </w:rPr>
              <w:lastRenderedPageBreak/>
              <w:t>★四、其他要求：IC卡权限管理系统需与网络中控同一品牌，需要在总控端学校统一管理，总控管理软件端进行授权。</w:t>
            </w:r>
          </w:p>
        </w:tc>
        <w:tc>
          <w:tcPr>
            <w:tcW w:w="992" w:type="dxa"/>
            <w:tcBorders>
              <w:top w:val="single" w:sz="4" w:space="0" w:color="auto"/>
              <w:left w:val="nil"/>
              <w:bottom w:val="single" w:sz="4" w:space="0" w:color="auto"/>
              <w:right w:val="single" w:sz="4" w:space="0" w:color="auto"/>
            </w:tcBorders>
            <w:vAlign w:val="center"/>
          </w:tcPr>
          <w:p w:rsidR="007148BA" w:rsidRPr="00334654" w:rsidRDefault="009B3AF8">
            <w:pPr>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lastRenderedPageBreak/>
              <w:t>套</w:t>
            </w:r>
          </w:p>
        </w:tc>
        <w:tc>
          <w:tcPr>
            <w:tcW w:w="850" w:type="dxa"/>
            <w:tcBorders>
              <w:top w:val="single" w:sz="4" w:space="0" w:color="auto"/>
              <w:left w:val="nil"/>
              <w:bottom w:val="single" w:sz="4" w:space="0" w:color="auto"/>
              <w:right w:val="single" w:sz="4" w:space="0" w:color="auto"/>
            </w:tcBorders>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1</w:t>
            </w:r>
          </w:p>
        </w:tc>
      </w:tr>
      <w:tr w:rsidR="007148BA" w:rsidRPr="00334654">
        <w:trPr>
          <w:trHeight w:val="681"/>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lastRenderedPageBreak/>
              <w:t>5</w:t>
            </w:r>
          </w:p>
        </w:tc>
        <w:tc>
          <w:tcPr>
            <w:tcW w:w="1288" w:type="dxa"/>
            <w:tcBorders>
              <w:top w:val="single" w:sz="4" w:space="0" w:color="auto"/>
              <w:left w:val="nil"/>
              <w:bottom w:val="single" w:sz="4" w:space="0" w:color="auto"/>
              <w:right w:val="single" w:sz="4" w:space="0" w:color="auto"/>
            </w:tcBorders>
            <w:shd w:val="clear" w:color="auto" w:fill="auto"/>
            <w:vAlign w:val="center"/>
          </w:tcPr>
          <w:p w:rsidR="007148BA" w:rsidRPr="00334654" w:rsidRDefault="009B3AF8">
            <w:pPr>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数位讲台</w:t>
            </w:r>
          </w:p>
        </w:tc>
        <w:tc>
          <w:tcPr>
            <w:tcW w:w="565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spacing w:line="360" w:lineRule="auto"/>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1、钢木结合材料一体成型，桌面采用1.5mm及以上冷轧钢板</w:t>
            </w:r>
            <w:r w:rsidRPr="00334654">
              <w:rPr>
                <w:rFonts w:ascii="华文细黑" w:eastAsia="华文细黑" w:hAnsi="华文细黑" w:cs="宋体" w:hint="eastAsia"/>
                <w:kern w:val="0"/>
                <w:sz w:val="22"/>
                <w:szCs w:val="22"/>
              </w:rPr>
              <w:br/>
              <w:t>2、桌面采用木黄色耐划木质材料，扶手采用橡木材质，L型橡木装饰板</w:t>
            </w:r>
            <w:r w:rsidRPr="00334654">
              <w:rPr>
                <w:rFonts w:ascii="华文细黑" w:eastAsia="华文细黑" w:hAnsi="华文细黑" w:cs="宋体" w:hint="eastAsia"/>
                <w:kern w:val="0"/>
                <w:sz w:val="22"/>
                <w:szCs w:val="22"/>
              </w:rPr>
              <w:br/>
              <w:t>3、橡木护手内外侧均需采用冷轧钢板封边，防止灰尘进入</w:t>
            </w:r>
            <w:r w:rsidRPr="00334654">
              <w:rPr>
                <w:rFonts w:ascii="华文细黑" w:eastAsia="华文细黑" w:hAnsi="华文细黑" w:cs="宋体" w:hint="eastAsia"/>
                <w:kern w:val="0"/>
                <w:sz w:val="22"/>
                <w:szCs w:val="22"/>
              </w:rPr>
              <w:br/>
              <w:t>4、桌面内置19-22英寸液晶显示器，仰角30度及以上，内嵌5mm钢化防爆玻璃，保护显示器</w:t>
            </w:r>
            <w:r w:rsidRPr="00334654">
              <w:rPr>
                <w:rFonts w:ascii="华文细黑" w:eastAsia="华文细黑" w:hAnsi="华文细黑" w:cs="宋体" w:hint="eastAsia"/>
                <w:kern w:val="0"/>
                <w:sz w:val="22"/>
                <w:szCs w:val="22"/>
              </w:rPr>
              <w:br/>
              <w:t>5、讲台尺寸：长*宽*高（cm）110*75*100</w:t>
            </w:r>
            <w:r w:rsidRPr="00334654">
              <w:rPr>
                <w:rFonts w:ascii="华文细黑" w:eastAsia="华文细黑" w:hAnsi="华文细黑" w:cs="宋体" w:hint="eastAsia"/>
                <w:kern w:val="0"/>
                <w:sz w:val="22"/>
                <w:szCs w:val="22"/>
              </w:rPr>
              <w:br/>
              <w:t>6、前置活动L型板，喷印学校LOGO（校方提供高清LOGO图片），L型装饰板左右两边具备长条状散热孔</w:t>
            </w:r>
            <w:r w:rsidRPr="00334654">
              <w:rPr>
                <w:rFonts w:ascii="华文细黑" w:eastAsia="华文细黑" w:hAnsi="华文细黑" w:cs="宋体" w:hint="eastAsia"/>
                <w:kern w:val="0"/>
                <w:sz w:val="22"/>
                <w:szCs w:val="22"/>
              </w:rPr>
              <w:br/>
              <w:t>7、隐藏式滑轨单层抽屉，可容纳键盘、鼠标等</w:t>
            </w:r>
            <w:r w:rsidRPr="00334654">
              <w:rPr>
                <w:rFonts w:ascii="华文细黑" w:eastAsia="华文细黑" w:hAnsi="华文细黑" w:cs="宋体" w:hint="eastAsia"/>
                <w:kern w:val="0"/>
                <w:sz w:val="22"/>
                <w:szCs w:val="22"/>
              </w:rPr>
              <w:br/>
              <w:t>8、桌面集成笔记本接口模块（含VGA*1、HDMI*1、Audio*1、USB3.0*2、网络接口*1、话筒接口*1）</w:t>
            </w:r>
            <w:r w:rsidRPr="00334654">
              <w:rPr>
                <w:rFonts w:ascii="华文细黑" w:eastAsia="华文细黑" w:hAnsi="华文细黑" w:cs="宋体" w:hint="eastAsia"/>
                <w:kern w:val="0"/>
                <w:sz w:val="22"/>
                <w:szCs w:val="22"/>
              </w:rPr>
              <w:br/>
              <w:t>9、讲桌右侧集成1路笔记本电源接口</w:t>
            </w:r>
            <w:r w:rsidRPr="00334654">
              <w:rPr>
                <w:rFonts w:ascii="华文细黑" w:eastAsia="华文细黑" w:hAnsi="华文细黑" w:cs="宋体" w:hint="eastAsia"/>
                <w:kern w:val="0"/>
                <w:sz w:val="22"/>
                <w:szCs w:val="22"/>
              </w:rPr>
              <w:br/>
              <w:t>10、桌面集成放置网络中控面板、插卡器等设备底座</w:t>
            </w:r>
            <w:r w:rsidRPr="00334654">
              <w:rPr>
                <w:rFonts w:ascii="华文细黑" w:eastAsia="华文细黑" w:hAnsi="华文细黑" w:cs="宋体" w:hint="eastAsia"/>
                <w:kern w:val="0"/>
                <w:sz w:val="22"/>
                <w:szCs w:val="22"/>
              </w:rPr>
              <w:br/>
              <w:t>11、右侧具备抽拉式抽屉，可放置物品，承重60kg及以上</w:t>
            </w:r>
            <w:r w:rsidRPr="00334654">
              <w:rPr>
                <w:rFonts w:ascii="华文细黑" w:eastAsia="华文细黑" w:hAnsi="华文细黑" w:cs="宋体" w:hint="eastAsia"/>
                <w:kern w:val="0"/>
                <w:sz w:val="22"/>
                <w:szCs w:val="22"/>
              </w:rPr>
              <w:br/>
              <w:t>12、后门采用弹簧伸缩天地插销，减少锁的安装和钥匙的使用量</w:t>
            </w:r>
            <w:r w:rsidRPr="00334654">
              <w:rPr>
                <w:rFonts w:ascii="华文细黑" w:eastAsia="华文细黑" w:hAnsi="华文细黑" w:cs="宋体" w:hint="eastAsia"/>
                <w:kern w:val="0"/>
                <w:sz w:val="22"/>
                <w:szCs w:val="22"/>
              </w:rPr>
              <w:br/>
              <w:t>13、下层采用标准国际机柜式设计，带隔板</w:t>
            </w:r>
            <w:r w:rsidRPr="00334654">
              <w:rPr>
                <w:rFonts w:ascii="华文细黑" w:eastAsia="华文细黑" w:hAnsi="华文细黑" w:cs="宋体" w:hint="eastAsia"/>
                <w:kern w:val="0"/>
                <w:sz w:val="22"/>
                <w:szCs w:val="22"/>
              </w:rPr>
              <w:br/>
              <w:t>14、等材质地台，根据讲台高度定制</w:t>
            </w:r>
            <w:r w:rsidRPr="00334654">
              <w:rPr>
                <w:rFonts w:ascii="华文细黑" w:eastAsia="华文细黑" w:hAnsi="华文细黑" w:cs="宋体" w:hint="eastAsia"/>
                <w:kern w:val="0"/>
                <w:sz w:val="22"/>
                <w:szCs w:val="22"/>
              </w:rPr>
              <w:br/>
              <w:t>15、提供对应型号产品技术参数证明文件（加盖制造商鲜章）</w:t>
            </w:r>
            <w:r w:rsidRPr="00334654">
              <w:rPr>
                <w:rFonts w:ascii="华文细黑" w:eastAsia="华文细黑" w:hAnsi="华文细黑" w:cs="宋体" w:hint="eastAsia"/>
                <w:kern w:val="0"/>
                <w:sz w:val="22"/>
                <w:szCs w:val="22"/>
              </w:rPr>
              <w:br/>
              <w:t>16、为保证质量，制造商具备ISO9001质量管理体系认证，提供证书复印件（加盖制造商鲜章）</w:t>
            </w:r>
            <w:r w:rsidRPr="00334654">
              <w:rPr>
                <w:rFonts w:ascii="华文细黑" w:eastAsia="华文细黑" w:hAnsi="华文细黑" w:cs="宋体" w:hint="eastAsia"/>
                <w:kern w:val="0"/>
                <w:sz w:val="22"/>
                <w:szCs w:val="22"/>
              </w:rPr>
              <w:br/>
              <w:t>17、为保证产品质量，投标对应型号产品具备3C认证及</w:t>
            </w:r>
            <w:r w:rsidRPr="00334654">
              <w:rPr>
                <w:rFonts w:ascii="华文细黑" w:eastAsia="华文细黑" w:hAnsi="华文细黑" w:cs="宋体" w:hint="eastAsia"/>
                <w:kern w:val="0"/>
                <w:sz w:val="22"/>
                <w:szCs w:val="22"/>
              </w:rPr>
              <w:lastRenderedPageBreak/>
              <w:t>CE认证证书，提供证书复印件（加盖制造商鲜章）</w:t>
            </w:r>
          </w:p>
        </w:tc>
        <w:tc>
          <w:tcPr>
            <w:tcW w:w="992" w:type="dxa"/>
            <w:tcBorders>
              <w:top w:val="single" w:sz="4" w:space="0" w:color="auto"/>
              <w:left w:val="nil"/>
              <w:bottom w:val="single" w:sz="4" w:space="0" w:color="auto"/>
              <w:right w:val="single" w:sz="4" w:space="0" w:color="auto"/>
            </w:tcBorders>
            <w:vAlign w:val="center"/>
          </w:tcPr>
          <w:p w:rsidR="007148BA" w:rsidRPr="00334654" w:rsidRDefault="009B3AF8">
            <w:pPr>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lastRenderedPageBreak/>
              <w:t>张</w:t>
            </w:r>
          </w:p>
        </w:tc>
        <w:tc>
          <w:tcPr>
            <w:tcW w:w="850" w:type="dxa"/>
            <w:tcBorders>
              <w:top w:val="single" w:sz="4" w:space="0" w:color="auto"/>
              <w:left w:val="nil"/>
              <w:bottom w:val="single" w:sz="4" w:space="0" w:color="auto"/>
              <w:right w:val="single" w:sz="4" w:space="0" w:color="auto"/>
            </w:tcBorders>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1</w:t>
            </w:r>
          </w:p>
        </w:tc>
      </w:tr>
      <w:tr w:rsidR="007148BA" w:rsidRPr="00334654">
        <w:trPr>
          <w:trHeight w:val="681"/>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lastRenderedPageBreak/>
              <w:t>6</w:t>
            </w:r>
          </w:p>
        </w:tc>
        <w:tc>
          <w:tcPr>
            <w:tcW w:w="1288" w:type="dxa"/>
            <w:tcBorders>
              <w:top w:val="single" w:sz="4" w:space="0" w:color="auto"/>
              <w:left w:val="nil"/>
              <w:bottom w:val="single" w:sz="4" w:space="0" w:color="auto"/>
              <w:right w:val="single" w:sz="4" w:space="0" w:color="auto"/>
            </w:tcBorders>
            <w:shd w:val="clear" w:color="auto" w:fill="auto"/>
            <w:vAlign w:val="center"/>
          </w:tcPr>
          <w:p w:rsidR="007148BA" w:rsidRPr="00334654" w:rsidRDefault="009B3AF8">
            <w:pPr>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网络交换机</w:t>
            </w:r>
          </w:p>
        </w:tc>
        <w:tc>
          <w:tcPr>
            <w:tcW w:w="565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spacing w:line="360" w:lineRule="auto"/>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8口千兆网络交换机</w:t>
            </w:r>
          </w:p>
        </w:tc>
        <w:tc>
          <w:tcPr>
            <w:tcW w:w="992" w:type="dxa"/>
            <w:tcBorders>
              <w:top w:val="single" w:sz="4" w:space="0" w:color="auto"/>
              <w:left w:val="nil"/>
              <w:bottom w:val="single" w:sz="4" w:space="0" w:color="auto"/>
              <w:right w:val="single" w:sz="4" w:space="0" w:color="auto"/>
            </w:tcBorders>
            <w:vAlign w:val="center"/>
          </w:tcPr>
          <w:p w:rsidR="007148BA" w:rsidRPr="00334654" w:rsidRDefault="009B3AF8">
            <w:pPr>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台</w:t>
            </w:r>
          </w:p>
        </w:tc>
        <w:tc>
          <w:tcPr>
            <w:tcW w:w="850" w:type="dxa"/>
            <w:tcBorders>
              <w:top w:val="single" w:sz="4" w:space="0" w:color="auto"/>
              <w:left w:val="nil"/>
              <w:bottom w:val="single" w:sz="4" w:space="0" w:color="auto"/>
              <w:right w:val="single" w:sz="4" w:space="0" w:color="auto"/>
            </w:tcBorders>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1</w:t>
            </w:r>
          </w:p>
        </w:tc>
      </w:tr>
      <w:tr w:rsidR="007148BA" w:rsidRPr="00334654">
        <w:trPr>
          <w:trHeight w:val="681"/>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7</w:t>
            </w:r>
          </w:p>
        </w:tc>
        <w:tc>
          <w:tcPr>
            <w:tcW w:w="1288" w:type="dxa"/>
            <w:tcBorders>
              <w:top w:val="single" w:sz="4" w:space="0" w:color="auto"/>
              <w:left w:val="nil"/>
              <w:bottom w:val="single" w:sz="4" w:space="0" w:color="auto"/>
              <w:right w:val="single" w:sz="4" w:space="0" w:color="auto"/>
            </w:tcBorders>
            <w:shd w:val="clear" w:color="auto" w:fill="auto"/>
            <w:vAlign w:val="center"/>
          </w:tcPr>
          <w:p w:rsidR="007148BA" w:rsidRPr="00334654" w:rsidRDefault="009B3AF8">
            <w:pPr>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线材及辅助材料</w:t>
            </w:r>
          </w:p>
        </w:tc>
        <w:tc>
          <w:tcPr>
            <w:tcW w:w="565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spacing w:line="360" w:lineRule="auto"/>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1、含安装所需的线材（HDMI、VGA、电源及音频等），管材，投影机吊架等</w:t>
            </w:r>
            <w:r w:rsidRPr="00334654">
              <w:rPr>
                <w:rFonts w:ascii="华文细黑" w:eastAsia="华文细黑" w:hAnsi="华文细黑" w:cs="宋体" w:hint="eastAsia"/>
                <w:kern w:val="0"/>
                <w:sz w:val="22"/>
                <w:szCs w:val="22"/>
              </w:rPr>
              <w:br/>
              <w:t>2、含地面开槽及敷设桥架盖板等</w:t>
            </w:r>
          </w:p>
        </w:tc>
        <w:tc>
          <w:tcPr>
            <w:tcW w:w="992" w:type="dxa"/>
            <w:tcBorders>
              <w:top w:val="single" w:sz="4" w:space="0" w:color="auto"/>
              <w:left w:val="nil"/>
              <w:bottom w:val="single" w:sz="4" w:space="0" w:color="auto"/>
              <w:right w:val="single" w:sz="4" w:space="0" w:color="auto"/>
            </w:tcBorders>
            <w:vAlign w:val="center"/>
          </w:tcPr>
          <w:p w:rsidR="007148BA" w:rsidRPr="00334654" w:rsidRDefault="009B3AF8">
            <w:pPr>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套</w:t>
            </w:r>
          </w:p>
        </w:tc>
        <w:tc>
          <w:tcPr>
            <w:tcW w:w="850" w:type="dxa"/>
            <w:tcBorders>
              <w:top w:val="single" w:sz="4" w:space="0" w:color="auto"/>
              <w:left w:val="nil"/>
              <w:bottom w:val="single" w:sz="4" w:space="0" w:color="auto"/>
              <w:right w:val="single" w:sz="4" w:space="0" w:color="auto"/>
            </w:tcBorders>
            <w:vAlign w:val="center"/>
          </w:tcPr>
          <w:p w:rsidR="007148BA" w:rsidRPr="00334654" w:rsidRDefault="009B3AF8">
            <w:pPr>
              <w:widowControl/>
              <w:spacing w:line="360" w:lineRule="auto"/>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1</w:t>
            </w:r>
          </w:p>
        </w:tc>
      </w:tr>
    </w:tbl>
    <w:p w:rsidR="007148BA" w:rsidRPr="00334654" w:rsidRDefault="007148BA">
      <w:pPr>
        <w:rPr>
          <w:rFonts w:ascii="华文细黑" w:eastAsia="华文细黑" w:hAnsi="华文细黑"/>
        </w:rPr>
      </w:pPr>
    </w:p>
    <w:p w:rsidR="007148BA" w:rsidRPr="00334654" w:rsidRDefault="009B3AF8">
      <w:pPr>
        <w:rPr>
          <w:rFonts w:ascii="华文细黑" w:eastAsia="华文细黑" w:hAnsi="华文细黑"/>
        </w:rPr>
      </w:pPr>
      <w:r w:rsidRPr="00334654">
        <w:rPr>
          <w:rFonts w:ascii="华文细黑" w:eastAsia="华文细黑" w:hAnsi="华文细黑"/>
        </w:rPr>
        <w:t>家具</w:t>
      </w:r>
      <w:r w:rsidRPr="00334654">
        <w:rPr>
          <w:rFonts w:ascii="华文细黑" w:eastAsia="华文细黑" w:hAnsi="华文细黑" w:hint="eastAsia"/>
        </w:rPr>
        <w:t>：</w:t>
      </w:r>
    </w:p>
    <w:tbl>
      <w:tblPr>
        <w:tblW w:w="10207" w:type="dxa"/>
        <w:tblInd w:w="-34" w:type="dxa"/>
        <w:tblLayout w:type="fixed"/>
        <w:tblLook w:val="04A0"/>
      </w:tblPr>
      <w:tblGrid>
        <w:gridCol w:w="889"/>
        <w:gridCol w:w="1118"/>
        <w:gridCol w:w="3838"/>
        <w:gridCol w:w="916"/>
        <w:gridCol w:w="888"/>
        <w:gridCol w:w="2558"/>
      </w:tblGrid>
      <w:tr w:rsidR="007148BA" w:rsidRPr="00334654">
        <w:trPr>
          <w:trHeight w:val="1124"/>
        </w:trPr>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4"/>
                <w:szCs w:val="24"/>
              </w:rPr>
            </w:pPr>
            <w:r w:rsidRPr="00334654">
              <w:rPr>
                <w:rFonts w:ascii="华文细黑" w:eastAsia="华文细黑" w:hAnsi="华文细黑" w:cs="宋体"/>
                <w:kern w:val="0"/>
                <w:sz w:val="24"/>
                <w:szCs w:val="24"/>
              </w:rPr>
              <w:t>序号</w:t>
            </w:r>
          </w:p>
        </w:tc>
        <w:tc>
          <w:tcPr>
            <w:tcW w:w="111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4"/>
                <w:szCs w:val="24"/>
              </w:rPr>
            </w:pPr>
            <w:r w:rsidRPr="00334654">
              <w:rPr>
                <w:rFonts w:ascii="华文细黑" w:eastAsia="华文细黑" w:hAnsi="华文细黑" w:cs="宋体"/>
                <w:kern w:val="0"/>
                <w:sz w:val="24"/>
                <w:szCs w:val="24"/>
              </w:rPr>
              <w:t>品名</w:t>
            </w:r>
          </w:p>
        </w:tc>
        <w:tc>
          <w:tcPr>
            <w:tcW w:w="383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rPr>
                <w:rFonts w:ascii="华文细黑" w:eastAsia="华文细黑" w:hAnsi="华文细黑" w:cs="宋体"/>
                <w:kern w:val="0"/>
                <w:sz w:val="22"/>
                <w:szCs w:val="22"/>
              </w:rPr>
            </w:pPr>
            <w:r w:rsidRPr="00334654">
              <w:rPr>
                <w:rFonts w:ascii="华文细黑" w:eastAsia="华文细黑" w:hAnsi="华文细黑" w:cs="宋体"/>
                <w:kern w:val="0"/>
                <w:sz w:val="22"/>
                <w:szCs w:val="22"/>
              </w:rPr>
              <w:t>详细参数及要求</w:t>
            </w:r>
          </w:p>
        </w:tc>
        <w:tc>
          <w:tcPr>
            <w:tcW w:w="916"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4"/>
                <w:szCs w:val="24"/>
              </w:rPr>
            </w:pPr>
            <w:r w:rsidRPr="00334654">
              <w:rPr>
                <w:rFonts w:ascii="华文细黑" w:eastAsia="华文细黑" w:hAnsi="华文细黑" w:cs="宋体"/>
                <w:kern w:val="0"/>
                <w:sz w:val="24"/>
                <w:szCs w:val="24"/>
              </w:rPr>
              <w:t>单位</w:t>
            </w:r>
          </w:p>
        </w:tc>
        <w:tc>
          <w:tcPr>
            <w:tcW w:w="88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4"/>
                <w:szCs w:val="24"/>
              </w:rPr>
            </w:pPr>
            <w:r w:rsidRPr="00334654">
              <w:rPr>
                <w:rFonts w:ascii="华文细黑" w:eastAsia="华文细黑" w:hAnsi="华文细黑" w:cs="宋体"/>
                <w:kern w:val="0"/>
                <w:sz w:val="24"/>
                <w:szCs w:val="24"/>
              </w:rPr>
              <w:t>数量</w:t>
            </w:r>
          </w:p>
        </w:tc>
        <w:tc>
          <w:tcPr>
            <w:tcW w:w="255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2"/>
                <w:szCs w:val="22"/>
              </w:rPr>
            </w:pPr>
            <w:r w:rsidRPr="00334654">
              <w:rPr>
                <w:rFonts w:ascii="华文细黑" w:eastAsia="华文细黑" w:hAnsi="华文细黑" w:cs="宋体"/>
                <w:kern w:val="0"/>
                <w:sz w:val="22"/>
                <w:szCs w:val="22"/>
              </w:rPr>
              <w:t>样式图</w:t>
            </w:r>
          </w:p>
        </w:tc>
      </w:tr>
      <w:tr w:rsidR="007148BA" w:rsidRPr="00334654">
        <w:trPr>
          <w:trHeight w:val="1124"/>
        </w:trPr>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4"/>
                <w:szCs w:val="24"/>
              </w:rPr>
            </w:pPr>
            <w:r w:rsidRPr="00334654">
              <w:rPr>
                <w:rFonts w:ascii="华文细黑" w:eastAsia="华文细黑" w:hAnsi="华文细黑" w:cs="宋体" w:hint="eastAsia"/>
                <w:kern w:val="0"/>
                <w:sz w:val="24"/>
                <w:szCs w:val="24"/>
              </w:rPr>
              <w:t>1</w:t>
            </w:r>
          </w:p>
        </w:tc>
        <w:tc>
          <w:tcPr>
            <w:tcW w:w="111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学生桌</w:t>
            </w:r>
          </w:p>
        </w:tc>
        <w:tc>
          <w:tcPr>
            <w:tcW w:w="383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1.规格：2400mm*1200mm*750mm</w:t>
            </w:r>
          </w:p>
          <w:p w:rsidR="007148BA" w:rsidRPr="00334654" w:rsidRDefault="009B3AF8">
            <w:pPr>
              <w:widowControl/>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2.</w:t>
            </w:r>
            <w:r w:rsidR="00C20DDE" w:rsidRPr="00334654">
              <w:rPr>
                <w:rFonts w:ascii="华文细黑" w:eastAsia="华文细黑" w:hAnsi="华文细黑" w:cs="宋体" w:hint="eastAsia"/>
                <w:kern w:val="0"/>
                <w:sz w:val="22"/>
                <w:szCs w:val="22"/>
              </w:rPr>
              <w:t>面材：选用</w:t>
            </w:r>
            <w:r w:rsidRPr="00334654">
              <w:rPr>
                <w:rFonts w:ascii="华文细黑" w:eastAsia="华文细黑" w:hAnsi="华文细黑" w:cs="宋体" w:hint="eastAsia"/>
                <w:kern w:val="0"/>
                <w:sz w:val="22"/>
                <w:szCs w:val="22"/>
              </w:rPr>
              <w:t>E0级实木颗粒板，环保符合国际标准(GB18584－2001甲醛释放量≦0.5mg/L),机封胶边，板材厚度≥2.5cm，</w:t>
            </w:r>
          </w:p>
          <w:p w:rsidR="007148BA" w:rsidRPr="00334654" w:rsidRDefault="009B3AF8">
            <w:pPr>
              <w:widowControl/>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3.桌架：全铝合金材质，经防腐防锈及氧化处理，坚固耐用，表面阳极氧化处理或静电喷涂。</w:t>
            </w:r>
          </w:p>
        </w:tc>
        <w:tc>
          <w:tcPr>
            <w:tcW w:w="916"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4"/>
                <w:szCs w:val="24"/>
              </w:rPr>
            </w:pPr>
            <w:r w:rsidRPr="00334654">
              <w:rPr>
                <w:rFonts w:ascii="华文细黑" w:eastAsia="华文细黑" w:hAnsi="华文细黑" w:cs="宋体"/>
                <w:kern w:val="0"/>
                <w:sz w:val="24"/>
                <w:szCs w:val="24"/>
              </w:rPr>
              <w:t>张</w:t>
            </w:r>
          </w:p>
        </w:tc>
        <w:tc>
          <w:tcPr>
            <w:tcW w:w="88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4"/>
                <w:szCs w:val="24"/>
              </w:rPr>
            </w:pPr>
            <w:r w:rsidRPr="00334654">
              <w:rPr>
                <w:rFonts w:ascii="华文细黑" w:eastAsia="华文细黑" w:hAnsi="华文细黑" w:cs="宋体" w:hint="eastAsia"/>
                <w:kern w:val="0"/>
                <w:sz w:val="24"/>
                <w:szCs w:val="24"/>
              </w:rPr>
              <w:t>4</w:t>
            </w:r>
          </w:p>
        </w:tc>
        <w:tc>
          <w:tcPr>
            <w:tcW w:w="255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2"/>
                <w:szCs w:val="22"/>
              </w:rPr>
            </w:pPr>
            <w:r w:rsidRPr="00334654">
              <w:rPr>
                <w:rFonts w:ascii="华文细黑" w:eastAsia="华文细黑" w:hAnsi="华文细黑" w:cs="宋体"/>
                <w:noProof/>
                <w:kern w:val="0"/>
                <w:sz w:val="22"/>
                <w:szCs w:val="22"/>
              </w:rPr>
              <w:drawing>
                <wp:inline distT="0" distB="0" distL="0" distR="0">
                  <wp:extent cx="1078230" cy="1303655"/>
                  <wp:effectExtent l="1905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5" cstate="print"/>
                          <a:srcRect/>
                          <a:stretch>
                            <a:fillRect/>
                          </a:stretch>
                        </pic:blipFill>
                        <pic:spPr>
                          <a:xfrm>
                            <a:off x="0" y="0"/>
                            <a:ext cx="1077783" cy="1303473"/>
                          </a:xfrm>
                          <a:prstGeom prst="rect">
                            <a:avLst/>
                          </a:prstGeom>
                          <a:noFill/>
                          <a:ln w="1">
                            <a:noFill/>
                            <a:miter lim="800000"/>
                            <a:headEnd/>
                            <a:tailEnd/>
                          </a:ln>
                        </pic:spPr>
                      </pic:pic>
                    </a:graphicData>
                  </a:graphic>
                </wp:inline>
              </w:drawing>
            </w:r>
          </w:p>
        </w:tc>
      </w:tr>
      <w:tr w:rsidR="007148BA" w:rsidRPr="00334654">
        <w:trPr>
          <w:trHeight w:val="1124"/>
        </w:trPr>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4"/>
                <w:szCs w:val="24"/>
              </w:rPr>
            </w:pPr>
            <w:r w:rsidRPr="00334654">
              <w:rPr>
                <w:rFonts w:ascii="华文细黑" w:eastAsia="华文细黑" w:hAnsi="华文细黑" w:cs="宋体" w:hint="eastAsia"/>
                <w:kern w:val="0"/>
                <w:sz w:val="24"/>
                <w:szCs w:val="24"/>
              </w:rPr>
              <w:t>2</w:t>
            </w:r>
          </w:p>
        </w:tc>
        <w:tc>
          <w:tcPr>
            <w:tcW w:w="111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jc w:val="center"/>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学生椅</w:t>
            </w:r>
          </w:p>
        </w:tc>
        <w:tc>
          <w:tcPr>
            <w:tcW w:w="383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1.规格：常规</w:t>
            </w:r>
          </w:p>
          <w:p w:rsidR="007148BA" w:rsidRPr="00334654" w:rsidRDefault="009B3AF8">
            <w:pPr>
              <w:widowControl/>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2.椅靠采用多层实木板机压成型；</w:t>
            </w:r>
          </w:p>
          <w:p w:rsidR="007148BA" w:rsidRPr="00334654" w:rsidRDefault="009B3AF8">
            <w:pPr>
              <w:widowControl/>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3.桦木实木框架。</w:t>
            </w:r>
          </w:p>
        </w:tc>
        <w:tc>
          <w:tcPr>
            <w:tcW w:w="916"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4"/>
                <w:szCs w:val="24"/>
              </w:rPr>
            </w:pPr>
            <w:r w:rsidRPr="00334654">
              <w:rPr>
                <w:rFonts w:ascii="华文细黑" w:eastAsia="华文细黑" w:hAnsi="华文细黑" w:cs="宋体"/>
                <w:kern w:val="0"/>
                <w:sz w:val="24"/>
                <w:szCs w:val="24"/>
              </w:rPr>
              <w:t>把</w:t>
            </w:r>
          </w:p>
        </w:tc>
        <w:tc>
          <w:tcPr>
            <w:tcW w:w="88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4"/>
                <w:szCs w:val="24"/>
              </w:rPr>
            </w:pPr>
            <w:r w:rsidRPr="00334654">
              <w:rPr>
                <w:rFonts w:ascii="华文细黑" w:eastAsia="华文细黑" w:hAnsi="华文细黑" w:cs="宋体" w:hint="eastAsia"/>
                <w:kern w:val="0"/>
                <w:sz w:val="24"/>
                <w:szCs w:val="24"/>
              </w:rPr>
              <w:t>35</w:t>
            </w:r>
          </w:p>
        </w:tc>
        <w:tc>
          <w:tcPr>
            <w:tcW w:w="255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2"/>
                <w:szCs w:val="22"/>
              </w:rPr>
            </w:pPr>
            <w:r w:rsidRPr="00334654">
              <w:rPr>
                <w:rFonts w:ascii="华文细黑" w:eastAsia="华文细黑" w:hAnsi="华文细黑" w:cs="宋体"/>
                <w:noProof/>
                <w:kern w:val="0"/>
                <w:sz w:val="22"/>
                <w:szCs w:val="22"/>
              </w:rPr>
              <w:drawing>
                <wp:inline distT="0" distB="0" distL="0" distR="0">
                  <wp:extent cx="871220" cy="1223645"/>
                  <wp:effectExtent l="19050" t="0" r="4804"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cstate="print"/>
                          <a:srcRect/>
                          <a:stretch>
                            <a:fillRect/>
                          </a:stretch>
                        </pic:blipFill>
                        <pic:spPr>
                          <a:xfrm>
                            <a:off x="0" y="0"/>
                            <a:ext cx="874643" cy="1228386"/>
                          </a:xfrm>
                          <a:prstGeom prst="rect">
                            <a:avLst/>
                          </a:prstGeom>
                          <a:noFill/>
                          <a:ln w="1">
                            <a:noFill/>
                            <a:miter lim="800000"/>
                            <a:headEnd/>
                            <a:tailEnd/>
                          </a:ln>
                        </pic:spPr>
                      </pic:pic>
                    </a:graphicData>
                  </a:graphic>
                </wp:inline>
              </w:drawing>
            </w:r>
          </w:p>
        </w:tc>
      </w:tr>
      <w:tr w:rsidR="007148BA" w:rsidRPr="00334654">
        <w:trPr>
          <w:trHeight w:val="1124"/>
        </w:trPr>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4"/>
                <w:szCs w:val="24"/>
              </w:rPr>
            </w:pPr>
            <w:r w:rsidRPr="00334654">
              <w:rPr>
                <w:rFonts w:ascii="华文细黑" w:eastAsia="华文细黑" w:hAnsi="华文细黑" w:cs="宋体" w:hint="eastAsia"/>
                <w:kern w:val="0"/>
                <w:sz w:val="24"/>
                <w:szCs w:val="24"/>
              </w:rPr>
              <w:t>3</w:t>
            </w:r>
          </w:p>
        </w:tc>
        <w:tc>
          <w:tcPr>
            <w:tcW w:w="111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4"/>
                <w:szCs w:val="24"/>
              </w:rPr>
            </w:pPr>
            <w:r w:rsidRPr="00334654">
              <w:rPr>
                <w:rFonts w:ascii="华文细黑" w:eastAsia="华文细黑" w:hAnsi="华文细黑" w:cs="宋体" w:hint="eastAsia"/>
                <w:kern w:val="0"/>
                <w:sz w:val="24"/>
                <w:szCs w:val="24"/>
              </w:rPr>
              <w:t>文件柜</w:t>
            </w:r>
          </w:p>
        </w:tc>
        <w:tc>
          <w:tcPr>
            <w:tcW w:w="383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1. 规格：800mm*400mm*1200mm</w:t>
            </w:r>
          </w:p>
          <w:p w:rsidR="007148BA" w:rsidRPr="00334654" w:rsidRDefault="009B3AF8" w:rsidP="00C20DDE">
            <w:pPr>
              <w:widowControl/>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2..基材为：选用E0级实木颗粒板；环保符合国际标准(GB18584－2001甲醛释放量≦0.5mg/L),所有材料均经过防虫防腐等特殊处理，2MM厚PVC全自动机械热压封边，亚当斯五金配件</w:t>
            </w:r>
          </w:p>
        </w:tc>
        <w:tc>
          <w:tcPr>
            <w:tcW w:w="916"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4"/>
                <w:szCs w:val="24"/>
              </w:rPr>
            </w:pPr>
            <w:r w:rsidRPr="00334654">
              <w:rPr>
                <w:rFonts w:ascii="华文细黑" w:eastAsia="华文细黑" w:hAnsi="华文细黑" w:cs="宋体"/>
                <w:kern w:val="0"/>
                <w:sz w:val="24"/>
                <w:szCs w:val="24"/>
              </w:rPr>
              <w:t>个</w:t>
            </w:r>
          </w:p>
        </w:tc>
        <w:tc>
          <w:tcPr>
            <w:tcW w:w="88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4"/>
                <w:szCs w:val="24"/>
              </w:rPr>
            </w:pPr>
            <w:r w:rsidRPr="00334654">
              <w:rPr>
                <w:rFonts w:ascii="华文细黑" w:eastAsia="华文细黑" w:hAnsi="华文细黑" w:cs="宋体" w:hint="eastAsia"/>
                <w:kern w:val="0"/>
                <w:sz w:val="24"/>
                <w:szCs w:val="24"/>
              </w:rPr>
              <w:t>8</w:t>
            </w:r>
          </w:p>
        </w:tc>
        <w:tc>
          <w:tcPr>
            <w:tcW w:w="255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2"/>
                <w:szCs w:val="22"/>
              </w:rPr>
            </w:pPr>
            <w:r w:rsidRPr="00334654">
              <w:rPr>
                <w:rFonts w:ascii="华文细黑" w:eastAsia="华文细黑" w:hAnsi="华文细黑" w:cs="宋体"/>
                <w:noProof/>
                <w:kern w:val="0"/>
                <w:sz w:val="22"/>
                <w:szCs w:val="22"/>
              </w:rPr>
              <w:drawing>
                <wp:inline distT="0" distB="0" distL="0" distR="0">
                  <wp:extent cx="1028700" cy="97790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7" cstate="print"/>
                          <a:srcRect/>
                          <a:stretch>
                            <a:fillRect/>
                          </a:stretch>
                        </pic:blipFill>
                        <pic:spPr>
                          <a:xfrm>
                            <a:off x="0" y="0"/>
                            <a:ext cx="1031342" cy="979997"/>
                          </a:xfrm>
                          <a:prstGeom prst="rect">
                            <a:avLst/>
                          </a:prstGeom>
                          <a:noFill/>
                          <a:ln w="1">
                            <a:noFill/>
                            <a:miter lim="800000"/>
                            <a:headEnd/>
                            <a:tailEnd/>
                          </a:ln>
                        </pic:spPr>
                      </pic:pic>
                    </a:graphicData>
                  </a:graphic>
                </wp:inline>
              </w:drawing>
            </w:r>
          </w:p>
        </w:tc>
      </w:tr>
      <w:tr w:rsidR="007148BA" w:rsidRPr="00334654">
        <w:trPr>
          <w:trHeight w:val="1124"/>
        </w:trPr>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4"/>
                <w:szCs w:val="24"/>
              </w:rPr>
            </w:pPr>
            <w:r w:rsidRPr="00334654">
              <w:rPr>
                <w:rFonts w:ascii="华文细黑" w:eastAsia="华文细黑" w:hAnsi="华文细黑" w:cs="宋体" w:hint="eastAsia"/>
                <w:kern w:val="0"/>
                <w:sz w:val="24"/>
                <w:szCs w:val="24"/>
              </w:rPr>
              <w:t>4</w:t>
            </w:r>
          </w:p>
        </w:tc>
        <w:tc>
          <w:tcPr>
            <w:tcW w:w="111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4"/>
                <w:szCs w:val="24"/>
              </w:rPr>
            </w:pPr>
            <w:r w:rsidRPr="00334654">
              <w:rPr>
                <w:rFonts w:ascii="华文细黑" w:eastAsia="华文细黑" w:hAnsi="华文细黑" w:cs="宋体" w:hint="eastAsia"/>
                <w:kern w:val="0"/>
                <w:sz w:val="24"/>
                <w:szCs w:val="24"/>
              </w:rPr>
              <w:t>办公桌</w:t>
            </w:r>
          </w:p>
        </w:tc>
        <w:tc>
          <w:tcPr>
            <w:tcW w:w="383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1.规格：1600mm*1600mm*750mm</w:t>
            </w:r>
          </w:p>
          <w:p w:rsidR="007148BA" w:rsidRPr="00334654" w:rsidRDefault="009B3AF8">
            <w:pPr>
              <w:widowControl/>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2.桌面：选用25mm厚E0级实木颗粒板；环保符合国际标准(GB18584－2001甲醛释放量≦0.5mg/L),,所有材料均经过防虫防腐等特殊处理，2MM厚PVC全自动机械热压封边，迪森五金配件</w:t>
            </w:r>
          </w:p>
          <w:p w:rsidR="007148BA" w:rsidRPr="00334654" w:rsidRDefault="009B3AF8">
            <w:pPr>
              <w:widowControl/>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3.桌架：优质钢材，经防腐防锈及氧化</w:t>
            </w:r>
            <w:r w:rsidRPr="00334654">
              <w:rPr>
                <w:rFonts w:ascii="华文细黑" w:eastAsia="华文细黑" w:hAnsi="华文细黑" w:cs="宋体" w:hint="eastAsia"/>
                <w:kern w:val="0"/>
                <w:sz w:val="22"/>
                <w:szCs w:val="22"/>
              </w:rPr>
              <w:lastRenderedPageBreak/>
              <w:t>处理，坚固耐用，表面阳极氧化处理静电喷涂。</w:t>
            </w:r>
          </w:p>
        </w:tc>
        <w:tc>
          <w:tcPr>
            <w:tcW w:w="916"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4"/>
                <w:szCs w:val="24"/>
              </w:rPr>
            </w:pPr>
            <w:r w:rsidRPr="00334654">
              <w:rPr>
                <w:rFonts w:ascii="华文细黑" w:eastAsia="华文细黑" w:hAnsi="华文细黑" w:cs="宋体"/>
                <w:kern w:val="0"/>
                <w:sz w:val="24"/>
                <w:szCs w:val="24"/>
              </w:rPr>
              <w:lastRenderedPageBreak/>
              <w:t>位</w:t>
            </w:r>
          </w:p>
        </w:tc>
        <w:tc>
          <w:tcPr>
            <w:tcW w:w="88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4"/>
                <w:szCs w:val="24"/>
              </w:rPr>
            </w:pPr>
            <w:r w:rsidRPr="00334654">
              <w:rPr>
                <w:rFonts w:ascii="华文细黑" w:eastAsia="华文细黑" w:hAnsi="华文细黑" w:cs="宋体" w:hint="eastAsia"/>
                <w:kern w:val="0"/>
                <w:sz w:val="24"/>
                <w:szCs w:val="24"/>
              </w:rPr>
              <w:t>1</w:t>
            </w:r>
          </w:p>
        </w:tc>
        <w:tc>
          <w:tcPr>
            <w:tcW w:w="255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2"/>
                <w:szCs w:val="22"/>
              </w:rPr>
            </w:pPr>
            <w:r w:rsidRPr="00334654">
              <w:rPr>
                <w:rFonts w:ascii="华文细黑" w:eastAsia="华文细黑" w:hAnsi="华文细黑" w:cs="宋体"/>
                <w:noProof/>
                <w:kern w:val="0"/>
                <w:sz w:val="22"/>
                <w:szCs w:val="22"/>
              </w:rPr>
              <w:drawing>
                <wp:inline distT="0" distB="0" distL="0" distR="0">
                  <wp:extent cx="1467485" cy="834390"/>
                  <wp:effectExtent l="1905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8" cstate="print"/>
                          <a:srcRect/>
                          <a:stretch>
                            <a:fillRect/>
                          </a:stretch>
                        </pic:blipFill>
                        <pic:spPr>
                          <a:xfrm>
                            <a:off x="0" y="0"/>
                            <a:ext cx="1469453" cy="835802"/>
                          </a:xfrm>
                          <a:prstGeom prst="rect">
                            <a:avLst/>
                          </a:prstGeom>
                          <a:noFill/>
                          <a:ln w="1">
                            <a:noFill/>
                            <a:miter lim="800000"/>
                            <a:headEnd/>
                            <a:tailEnd/>
                          </a:ln>
                        </pic:spPr>
                      </pic:pic>
                    </a:graphicData>
                  </a:graphic>
                </wp:inline>
              </w:drawing>
            </w:r>
          </w:p>
        </w:tc>
      </w:tr>
      <w:tr w:rsidR="007148BA" w:rsidRPr="00334654">
        <w:trPr>
          <w:trHeight w:val="1124"/>
        </w:trPr>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4"/>
                <w:szCs w:val="24"/>
              </w:rPr>
            </w:pPr>
            <w:r w:rsidRPr="00334654">
              <w:rPr>
                <w:rFonts w:ascii="华文细黑" w:eastAsia="华文细黑" w:hAnsi="华文细黑" w:cs="宋体" w:hint="eastAsia"/>
                <w:kern w:val="0"/>
                <w:sz w:val="24"/>
                <w:szCs w:val="24"/>
              </w:rPr>
              <w:lastRenderedPageBreak/>
              <w:t>5</w:t>
            </w:r>
          </w:p>
        </w:tc>
        <w:tc>
          <w:tcPr>
            <w:tcW w:w="111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4"/>
                <w:szCs w:val="24"/>
              </w:rPr>
            </w:pPr>
            <w:r w:rsidRPr="00334654">
              <w:rPr>
                <w:rFonts w:ascii="华文细黑" w:eastAsia="华文细黑" w:hAnsi="华文细黑" w:cs="宋体" w:hint="eastAsia"/>
                <w:kern w:val="0"/>
                <w:sz w:val="24"/>
                <w:szCs w:val="24"/>
              </w:rPr>
              <w:t>办公椅</w:t>
            </w:r>
          </w:p>
        </w:tc>
        <w:tc>
          <w:tcPr>
            <w:tcW w:w="383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1.规格：常规</w:t>
            </w:r>
          </w:p>
          <w:p w:rsidR="007148BA" w:rsidRPr="00334654" w:rsidRDefault="009B3AF8">
            <w:pPr>
              <w:widowControl/>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2.透气网布，柔软富有韧性，厚度适中。气动升降，钢架采用静电喷塑，表面镀铬、抛光。</w:t>
            </w:r>
          </w:p>
        </w:tc>
        <w:tc>
          <w:tcPr>
            <w:tcW w:w="916"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4"/>
                <w:szCs w:val="24"/>
              </w:rPr>
            </w:pPr>
            <w:r w:rsidRPr="00334654">
              <w:rPr>
                <w:rFonts w:ascii="华文细黑" w:eastAsia="华文细黑" w:hAnsi="华文细黑" w:cs="宋体"/>
                <w:kern w:val="0"/>
                <w:sz w:val="24"/>
                <w:szCs w:val="24"/>
              </w:rPr>
              <w:t>把</w:t>
            </w:r>
          </w:p>
        </w:tc>
        <w:tc>
          <w:tcPr>
            <w:tcW w:w="88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4"/>
                <w:szCs w:val="24"/>
              </w:rPr>
            </w:pPr>
            <w:r w:rsidRPr="00334654">
              <w:rPr>
                <w:rFonts w:ascii="华文细黑" w:eastAsia="华文细黑" w:hAnsi="华文细黑" w:cs="宋体" w:hint="eastAsia"/>
                <w:kern w:val="0"/>
                <w:sz w:val="24"/>
                <w:szCs w:val="24"/>
              </w:rPr>
              <w:t>2</w:t>
            </w:r>
          </w:p>
        </w:tc>
        <w:tc>
          <w:tcPr>
            <w:tcW w:w="255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2"/>
                <w:szCs w:val="22"/>
              </w:rPr>
            </w:pPr>
            <w:r w:rsidRPr="00334654">
              <w:rPr>
                <w:rFonts w:ascii="华文细黑" w:eastAsia="华文细黑" w:hAnsi="华文细黑" w:cs="宋体"/>
                <w:noProof/>
                <w:kern w:val="0"/>
                <w:sz w:val="22"/>
                <w:szCs w:val="22"/>
              </w:rPr>
              <w:drawing>
                <wp:inline distT="0" distB="0" distL="0" distR="0">
                  <wp:extent cx="839470" cy="715010"/>
                  <wp:effectExtent l="19050" t="0" r="0" b="0"/>
                  <wp:docPr id="6" name="图片 6" descr="IMG_0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0042"/>
                          <pic:cNvPicPr>
                            <a:picLocks noChangeAspect="1" noChangeArrowheads="1"/>
                          </pic:cNvPicPr>
                        </pic:nvPicPr>
                        <pic:blipFill>
                          <a:blip r:embed="rId19"/>
                          <a:srcRect/>
                          <a:stretch>
                            <a:fillRect/>
                          </a:stretch>
                        </pic:blipFill>
                        <pic:spPr>
                          <a:xfrm>
                            <a:off x="0" y="0"/>
                            <a:ext cx="845854" cy="720869"/>
                          </a:xfrm>
                          <a:prstGeom prst="rect">
                            <a:avLst/>
                          </a:prstGeom>
                          <a:noFill/>
                          <a:ln w="9525">
                            <a:noFill/>
                            <a:miter lim="800000"/>
                            <a:headEnd/>
                            <a:tailEnd/>
                          </a:ln>
                        </pic:spPr>
                      </pic:pic>
                    </a:graphicData>
                  </a:graphic>
                </wp:inline>
              </w:drawing>
            </w:r>
          </w:p>
        </w:tc>
      </w:tr>
      <w:tr w:rsidR="007148BA" w:rsidRPr="00334654">
        <w:trPr>
          <w:trHeight w:val="1124"/>
        </w:trPr>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4"/>
                <w:szCs w:val="24"/>
              </w:rPr>
            </w:pPr>
            <w:r w:rsidRPr="00334654">
              <w:rPr>
                <w:rFonts w:ascii="华文细黑" w:eastAsia="华文细黑" w:hAnsi="华文细黑" w:cs="宋体" w:hint="eastAsia"/>
                <w:kern w:val="0"/>
                <w:sz w:val="24"/>
                <w:szCs w:val="24"/>
              </w:rPr>
              <w:t>6</w:t>
            </w:r>
          </w:p>
        </w:tc>
        <w:tc>
          <w:tcPr>
            <w:tcW w:w="111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4"/>
                <w:szCs w:val="24"/>
              </w:rPr>
            </w:pPr>
            <w:r w:rsidRPr="00334654">
              <w:rPr>
                <w:rFonts w:ascii="华文细黑" w:eastAsia="华文细黑" w:hAnsi="华文细黑" w:cs="宋体" w:hint="eastAsia"/>
                <w:kern w:val="0"/>
                <w:sz w:val="24"/>
                <w:szCs w:val="24"/>
              </w:rPr>
              <w:t>文件柜</w:t>
            </w:r>
          </w:p>
        </w:tc>
        <w:tc>
          <w:tcPr>
            <w:tcW w:w="383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1. 规格：800mm*400mm*2000mm</w:t>
            </w:r>
          </w:p>
          <w:p w:rsidR="007148BA" w:rsidRPr="00334654" w:rsidRDefault="009B3AF8" w:rsidP="00C20DDE">
            <w:pPr>
              <w:widowControl/>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2..基材为：选用E0级实木颗粒板；环保符合国际标准(GB18584－2001甲醛释放量≦0.5mg/L),所有材料均经过防虫防腐等特殊处理，2MM厚PVC全自动机械热压封边，亚当斯五金配件</w:t>
            </w:r>
          </w:p>
        </w:tc>
        <w:tc>
          <w:tcPr>
            <w:tcW w:w="916"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4"/>
                <w:szCs w:val="24"/>
              </w:rPr>
            </w:pPr>
            <w:r w:rsidRPr="00334654">
              <w:rPr>
                <w:rFonts w:ascii="华文细黑" w:eastAsia="华文细黑" w:hAnsi="华文细黑" w:cs="宋体"/>
                <w:kern w:val="0"/>
                <w:sz w:val="24"/>
                <w:szCs w:val="24"/>
              </w:rPr>
              <w:t>个</w:t>
            </w:r>
          </w:p>
        </w:tc>
        <w:tc>
          <w:tcPr>
            <w:tcW w:w="88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4"/>
                <w:szCs w:val="24"/>
              </w:rPr>
            </w:pPr>
            <w:r w:rsidRPr="00334654">
              <w:rPr>
                <w:rFonts w:ascii="华文细黑" w:eastAsia="华文细黑" w:hAnsi="华文细黑" w:cs="宋体" w:hint="eastAsia"/>
                <w:kern w:val="0"/>
                <w:sz w:val="24"/>
                <w:szCs w:val="24"/>
              </w:rPr>
              <w:t>2</w:t>
            </w:r>
          </w:p>
        </w:tc>
        <w:tc>
          <w:tcPr>
            <w:tcW w:w="255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2"/>
                <w:szCs w:val="22"/>
              </w:rPr>
            </w:pPr>
            <w:r w:rsidRPr="00334654">
              <w:rPr>
                <w:rFonts w:ascii="华文细黑" w:eastAsia="华文细黑" w:hAnsi="华文细黑" w:cs="宋体"/>
                <w:noProof/>
                <w:kern w:val="0"/>
                <w:sz w:val="22"/>
                <w:szCs w:val="22"/>
              </w:rPr>
              <w:drawing>
                <wp:inline distT="0" distB="0" distL="0" distR="0">
                  <wp:extent cx="714375" cy="752475"/>
                  <wp:effectExtent l="1905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20" cstate="print"/>
                          <a:srcRect/>
                          <a:stretch>
                            <a:fillRect/>
                          </a:stretch>
                        </pic:blipFill>
                        <pic:spPr>
                          <a:xfrm>
                            <a:off x="0" y="0"/>
                            <a:ext cx="714375" cy="752475"/>
                          </a:xfrm>
                          <a:prstGeom prst="rect">
                            <a:avLst/>
                          </a:prstGeom>
                          <a:noFill/>
                          <a:ln w="1">
                            <a:noFill/>
                            <a:miter lim="800000"/>
                            <a:headEnd/>
                            <a:tailEnd/>
                          </a:ln>
                        </pic:spPr>
                      </pic:pic>
                    </a:graphicData>
                  </a:graphic>
                </wp:inline>
              </w:drawing>
            </w:r>
          </w:p>
        </w:tc>
      </w:tr>
      <w:tr w:rsidR="007148BA" w:rsidRPr="00334654">
        <w:trPr>
          <w:trHeight w:val="1124"/>
        </w:trPr>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4"/>
                <w:szCs w:val="24"/>
              </w:rPr>
            </w:pPr>
            <w:r w:rsidRPr="00334654">
              <w:rPr>
                <w:rFonts w:ascii="华文细黑" w:eastAsia="华文细黑" w:hAnsi="华文细黑" w:cs="宋体" w:hint="eastAsia"/>
                <w:kern w:val="0"/>
                <w:sz w:val="24"/>
                <w:szCs w:val="24"/>
              </w:rPr>
              <w:t>7</w:t>
            </w:r>
          </w:p>
        </w:tc>
        <w:tc>
          <w:tcPr>
            <w:tcW w:w="111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4"/>
                <w:szCs w:val="24"/>
              </w:rPr>
            </w:pPr>
            <w:r w:rsidRPr="00334654">
              <w:rPr>
                <w:rFonts w:ascii="华文细黑" w:eastAsia="华文细黑" w:hAnsi="华文细黑" w:cs="宋体" w:hint="eastAsia"/>
                <w:kern w:val="0"/>
                <w:sz w:val="24"/>
                <w:szCs w:val="24"/>
              </w:rPr>
              <w:t>沙发</w:t>
            </w:r>
          </w:p>
        </w:tc>
        <w:tc>
          <w:tcPr>
            <w:tcW w:w="383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1.规格：</w:t>
            </w:r>
            <w:r w:rsidRPr="00334654">
              <w:rPr>
                <w:rFonts w:ascii="华文细黑" w:eastAsia="华文细黑" w:hAnsi="华文细黑" w:cs="宋体"/>
                <w:kern w:val="0"/>
                <w:sz w:val="22"/>
                <w:szCs w:val="22"/>
              </w:rPr>
              <w:t>2100</w:t>
            </w:r>
            <w:r w:rsidRPr="00334654">
              <w:rPr>
                <w:rFonts w:ascii="华文细黑" w:eastAsia="华文细黑" w:hAnsi="华文细黑" w:cs="宋体" w:hint="eastAsia"/>
                <w:kern w:val="0"/>
                <w:sz w:val="22"/>
                <w:szCs w:val="22"/>
              </w:rPr>
              <w:t>mm</w:t>
            </w:r>
            <w:r w:rsidRPr="00334654">
              <w:rPr>
                <w:rFonts w:ascii="华文细黑" w:eastAsia="华文细黑" w:hAnsi="华文细黑" w:cs="宋体"/>
                <w:kern w:val="0"/>
                <w:sz w:val="22"/>
                <w:szCs w:val="22"/>
              </w:rPr>
              <w:t>*950</w:t>
            </w:r>
            <w:r w:rsidRPr="00334654">
              <w:rPr>
                <w:rFonts w:ascii="华文细黑" w:eastAsia="华文细黑" w:hAnsi="华文细黑" w:cs="宋体" w:hint="eastAsia"/>
                <w:kern w:val="0"/>
                <w:sz w:val="22"/>
                <w:szCs w:val="22"/>
              </w:rPr>
              <w:t>mm</w:t>
            </w:r>
            <w:r w:rsidRPr="00334654">
              <w:rPr>
                <w:rFonts w:ascii="华文细黑" w:eastAsia="华文细黑" w:hAnsi="华文细黑" w:cs="宋体"/>
                <w:kern w:val="0"/>
                <w:sz w:val="22"/>
                <w:szCs w:val="22"/>
              </w:rPr>
              <w:t>*950</w:t>
            </w:r>
            <w:r w:rsidRPr="00334654">
              <w:rPr>
                <w:rFonts w:ascii="华文细黑" w:eastAsia="华文细黑" w:hAnsi="华文细黑" w:cs="宋体" w:hint="eastAsia"/>
                <w:kern w:val="0"/>
                <w:sz w:val="22"/>
                <w:szCs w:val="22"/>
              </w:rPr>
              <w:t>mm</w:t>
            </w:r>
          </w:p>
          <w:p w:rsidR="007148BA" w:rsidRPr="00334654" w:rsidRDefault="009B3AF8">
            <w:pPr>
              <w:widowControl/>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 xml:space="preserve">2.面料：优质牛皮，防潮、防污处理，皮面光泽度良好，光泽持久，透气性强，冬暖夏凉且手感良好，各项技术指标均符合国标标准；                                            </w:t>
            </w:r>
          </w:p>
          <w:p w:rsidR="007148BA" w:rsidRPr="00334654" w:rsidRDefault="009B3AF8">
            <w:pPr>
              <w:widowControl/>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海绵：采用PU低燃高密度、高弹力模具一次成型泡棉定型海棉，软硬适中，回弹好，不变形，表面无粘性；</w:t>
            </w:r>
          </w:p>
          <w:p w:rsidR="007148BA" w:rsidRPr="00334654" w:rsidRDefault="009B3AF8">
            <w:pPr>
              <w:widowControl/>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框架：内衬采用西南桦优质实木框架，经烘干、防虫、防腐处理；</w:t>
            </w:r>
          </w:p>
        </w:tc>
        <w:tc>
          <w:tcPr>
            <w:tcW w:w="916"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4"/>
                <w:szCs w:val="24"/>
              </w:rPr>
            </w:pPr>
            <w:r w:rsidRPr="00334654">
              <w:rPr>
                <w:rFonts w:ascii="华文细黑" w:eastAsia="华文细黑" w:hAnsi="华文细黑" w:cs="宋体"/>
                <w:kern w:val="0"/>
                <w:sz w:val="24"/>
                <w:szCs w:val="24"/>
              </w:rPr>
              <w:t>个</w:t>
            </w:r>
          </w:p>
        </w:tc>
        <w:tc>
          <w:tcPr>
            <w:tcW w:w="88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4"/>
                <w:szCs w:val="24"/>
              </w:rPr>
            </w:pPr>
            <w:r w:rsidRPr="00334654">
              <w:rPr>
                <w:rFonts w:ascii="华文细黑" w:eastAsia="华文细黑" w:hAnsi="华文细黑" w:cs="宋体" w:hint="eastAsia"/>
                <w:kern w:val="0"/>
                <w:sz w:val="24"/>
                <w:szCs w:val="24"/>
              </w:rPr>
              <w:t>1</w:t>
            </w:r>
          </w:p>
        </w:tc>
        <w:tc>
          <w:tcPr>
            <w:tcW w:w="255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2"/>
                <w:szCs w:val="22"/>
              </w:rPr>
            </w:pPr>
            <w:r w:rsidRPr="00334654">
              <w:rPr>
                <w:rFonts w:ascii="华文细黑" w:eastAsia="华文细黑" w:hAnsi="华文细黑" w:cs="宋体"/>
                <w:noProof/>
                <w:kern w:val="0"/>
                <w:sz w:val="22"/>
                <w:szCs w:val="22"/>
              </w:rPr>
              <w:drawing>
                <wp:inline distT="0" distB="0" distL="0" distR="0">
                  <wp:extent cx="1261110" cy="922020"/>
                  <wp:effectExtent l="1905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21" cstate="print"/>
                          <a:srcRect/>
                          <a:stretch>
                            <a:fillRect/>
                          </a:stretch>
                        </pic:blipFill>
                        <pic:spPr>
                          <a:xfrm>
                            <a:off x="0" y="0"/>
                            <a:ext cx="1260100" cy="921612"/>
                          </a:xfrm>
                          <a:prstGeom prst="rect">
                            <a:avLst/>
                          </a:prstGeom>
                          <a:noFill/>
                          <a:ln w="9525">
                            <a:noFill/>
                            <a:miter lim="800000"/>
                            <a:headEnd/>
                            <a:tailEnd/>
                          </a:ln>
                        </pic:spPr>
                      </pic:pic>
                    </a:graphicData>
                  </a:graphic>
                </wp:inline>
              </w:drawing>
            </w:r>
          </w:p>
        </w:tc>
      </w:tr>
      <w:tr w:rsidR="007148BA" w:rsidRPr="00334654">
        <w:trPr>
          <w:trHeight w:val="1124"/>
        </w:trPr>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4"/>
                <w:szCs w:val="24"/>
              </w:rPr>
            </w:pPr>
            <w:r w:rsidRPr="00334654">
              <w:rPr>
                <w:rFonts w:ascii="华文细黑" w:eastAsia="华文细黑" w:hAnsi="华文细黑" w:cs="宋体" w:hint="eastAsia"/>
                <w:kern w:val="0"/>
                <w:sz w:val="24"/>
                <w:szCs w:val="24"/>
              </w:rPr>
              <w:t>8</w:t>
            </w:r>
          </w:p>
        </w:tc>
        <w:tc>
          <w:tcPr>
            <w:tcW w:w="111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4"/>
                <w:szCs w:val="24"/>
              </w:rPr>
            </w:pPr>
            <w:r w:rsidRPr="00334654">
              <w:rPr>
                <w:rFonts w:ascii="华文细黑" w:eastAsia="华文细黑" w:hAnsi="华文细黑" w:cs="宋体" w:hint="eastAsia"/>
                <w:kern w:val="0"/>
                <w:sz w:val="24"/>
                <w:szCs w:val="24"/>
              </w:rPr>
              <w:t>茶几</w:t>
            </w:r>
          </w:p>
        </w:tc>
        <w:tc>
          <w:tcPr>
            <w:tcW w:w="383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1.规格：</w:t>
            </w:r>
            <w:r w:rsidRPr="00334654">
              <w:rPr>
                <w:rFonts w:ascii="华文细黑" w:eastAsia="华文细黑" w:hAnsi="华文细黑" w:cs="宋体"/>
                <w:kern w:val="0"/>
                <w:sz w:val="22"/>
                <w:szCs w:val="22"/>
              </w:rPr>
              <w:t>1200</w:t>
            </w:r>
            <w:r w:rsidRPr="00334654">
              <w:rPr>
                <w:rFonts w:ascii="华文细黑" w:eastAsia="华文细黑" w:hAnsi="华文细黑" w:cs="宋体" w:hint="eastAsia"/>
                <w:kern w:val="0"/>
                <w:sz w:val="22"/>
                <w:szCs w:val="22"/>
              </w:rPr>
              <w:t>mm</w:t>
            </w:r>
            <w:r w:rsidRPr="00334654">
              <w:rPr>
                <w:rFonts w:ascii="华文细黑" w:eastAsia="华文细黑" w:hAnsi="华文细黑" w:cs="宋体"/>
                <w:kern w:val="0"/>
                <w:sz w:val="22"/>
                <w:szCs w:val="22"/>
              </w:rPr>
              <w:t>*600</w:t>
            </w:r>
            <w:r w:rsidRPr="00334654">
              <w:rPr>
                <w:rFonts w:ascii="华文细黑" w:eastAsia="华文细黑" w:hAnsi="华文细黑" w:cs="宋体" w:hint="eastAsia"/>
                <w:kern w:val="0"/>
                <w:sz w:val="22"/>
                <w:szCs w:val="22"/>
              </w:rPr>
              <w:t>mm</w:t>
            </w:r>
            <w:r w:rsidRPr="00334654">
              <w:rPr>
                <w:rFonts w:ascii="华文细黑" w:eastAsia="华文细黑" w:hAnsi="华文细黑" w:cs="宋体"/>
                <w:kern w:val="0"/>
                <w:sz w:val="22"/>
                <w:szCs w:val="22"/>
              </w:rPr>
              <w:t>*450</w:t>
            </w:r>
            <w:r w:rsidRPr="00334654">
              <w:rPr>
                <w:rFonts w:ascii="华文细黑" w:eastAsia="华文细黑" w:hAnsi="华文细黑" w:cs="宋体" w:hint="eastAsia"/>
                <w:kern w:val="0"/>
                <w:sz w:val="22"/>
                <w:szCs w:val="22"/>
              </w:rPr>
              <w:t>mm</w:t>
            </w:r>
          </w:p>
          <w:p w:rsidR="007148BA" w:rsidRPr="00334654" w:rsidRDefault="009B3AF8">
            <w:pPr>
              <w:widowControl/>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2.面材：进口实木木皮贴面，厚度0.6mm，色泽均匀，纹理清晰；</w:t>
            </w:r>
          </w:p>
          <w:p w:rsidR="007148BA" w:rsidRPr="00334654" w:rsidRDefault="009B3AF8">
            <w:pPr>
              <w:widowControl/>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 xml:space="preserve">基材： E1级环保中密度纤维板，经耐酸碱、防虫、防腐等处理，确保甲醛之排放达至安全水平； </w:t>
            </w:r>
          </w:p>
          <w:p w:rsidR="007148BA" w:rsidRPr="00334654" w:rsidRDefault="009B3AF8">
            <w:pPr>
              <w:widowControl/>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油漆：德国“易涂宝”</w:t>
            </w:r>
            <w:r w:rsidR="00F17A91" w:rsidRPr="00334654">
              <w:rPr>
                <w:rFonts w:ascii="华文细黑" w:eastAsia="华文细黑" w:hAnsi="华文细黑" w:cs="宋体" w:hint="eastAsia"/>
                <w:kern w:val="0"/>
                <w:sz w:val="22"/>
                <w:szCs w:val="22"/>
              </w:rPr>
              <w:t>（或同档次</w:t>
            </w:r>
            <w:r w:rsidR="00C20DDE" w:rsidRPr="00334654">
              <w:rPr>
                <w:rFonts w:ascii="华文细黑" w:eastAsia="华文细黑" w:hAnsi="华文细黑" w:cs="宋体" w:hint="eastAsia"/>
                <w:kern w:val="0"/>
                <w:sz w:val="22"/>
                <w:szCs w:val="22"/>
              </w:rPr>
              <w:t>）</w:t>
            </w:r>
            <w:r w:rsidRPr="00334654">
              <w:rPr>
                <w:rFonts w:ascii="华文细黑" w:eastAsia="华文细黑" w:hAnsi="华文细黑" w:cs="宋体" w:hint="eastAsia"/>
                <w:kern w:val="0"/>
                <w:sz w:val="22"/>
                <w:szCs w:val="22"/>
              </w:rPr>
              <w:t>面漆，台湾“大宝”</w:t>
            </w:r>
            <w:r w:rsidR="00F17A91" w:rsidRPr="00334654">
              <w:rPr>
                <w:rFonts w:ascii="华文细黑" w:eastAsia="华文细黑" w:hAnsi="华文细黑" w:cs="宋体" w:hint="eastAsia"/>
                <w:kern w:val="0"/>
                <w:sz w:val="22"/>
                <w:szCs w:val="22"/>
              </w:rPr>
              <w:t>（或同档次）</w:t>
            </w:r>
            <w:r w:rsidRPr="00334654">
              <w:rPr>
                <w:rFonts w:ascii="华文细黑" w:eastAsia="华文细黑" w:hAnsi="华文细黑" w:cs="宋体" w:hint="eastAsia"/>
                <w:kern w:val="0"/>
                <w:sz w:val="22"/>
                <w:szCs w:val="22"/>
              </w:rPr>
              <w:t>底漆，采用二底三面油漆工艺，符合国际E1级环保标准；</w:t>
            </w:r>
          </w:p>
        </w:tc>
        <w:tc>
          <w:tcPr>
            <w:tcW w:w="916"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4"/>
                <w:szCs w:val="24"/>
              </w:rPr>
            </w:pPr>
            <w:r w:rsidRPr="00334654">
              <w:rPr>
                <w:rFonts w:ascii="华文细黑" w:eastAsia="华文细黑" w:hAnsi="华文细黑" w:cs="宋体"/>
                <w:kern w:val="0"/>
                <w:sz w:val="24"/>
                <w:szCs w:val="24"/>
              </w:rPr>
              <w:t>个</w:t>
            </w:r>
          </w:p>
        </w:tc>
        <w:tc>
          <w:tcPr>
            <w:tcW w:w="88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4"/>
                <w:szCs w:val="24"/>
              </w:rPr>
            </w:pPr>
            <w:r w:rsidRPr="00334654">
              <w:rPr>
                <w:rFonts w:ascii="华文细黑" w:eastAsia="华文细黑" w:hAnsi="华文细黑" w:cs="宋体" w:hint="eastAsia"/>
                <w:kern w:val="0"/>
                <w:sz w:val="24"/>
                <w:szCs w:val="24"/>
              </w:rPr>
              <w:t>1</w:t>
            </w:r>
          </w:p>
        </w:tc>
        <w:tc>
          <w:tcPr>
            <w:tcW w:w="255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2"/>
                <w:szCs w:val="22"/>
              </w:rPr>
            </w:pPr>
            <w:r w:rsidRPr="00334654">
              <w:rPr>
                <w:rFonts w:ascii="华文细黑" w:eastAsia="华文细黑" w:hAnsi="华文细黑" w:cs="宋体"/>
                <w:noProof/>
                <w:kern w:val="0"/>
                <w:sz w:val="22"/>
                <w:szCs w:val="22"/>
              </w:rPr>
              <w:drawing>
                <wp:inline distT="0" distB="0" distL="0" distR="0">
                  <wp:extent cx="1276350" cy="942975"/>
                  <wp:effectExtent l="1905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2"/>
                          <a:srcRect/>
                          <a:stretch>
                            <a:fillRect/>
                          </a:stretch>
                        </pic:blipFill>
                        <pic:spPr>
                          <a:xfrm>
                            <a:off x="0" y="0"/>
                            <a:ext cx="1276350" cy="942975"/>
                          </a:xfrm>
                          <a:prstGeom prst="rect">
                            <a:avLst/>
                          </a:prstGeom>
                          <a:noFill/>
                          <a:ln w="1">
                            <a:noFill/>
                            <a:miter lim="800000"/>
                            <a:headEnd/>
                            <a:tailEnd/>
                          </a:ln>
                        </pic:spPr>
                      </pic:pic>
                    </a:graphicData>
                  </a:graphic>
                </wp:inline>
              </w:drawing>
            </w:r>
          </w:p>
        </w:tc>
      </w:tr>
      <w:tr w:rsidR="007148BA" w:rsidRPr="00334654">
        <w:trPr>
          <w:trHeight w:val="1124"/>
        </w:trPr>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4"/>
                <w:szCs w:val="24"/>
              </w:rPr>
            </w:pPr>
            <w:r w:rsidRPr="00334654">
              <w:rPr>
                <w:rFonts w:ascii="华文细黑" w:eastAsia="华文细黑" w:hAnsi="华文细黑" w:cs="宋体" w:hint="eastAsia"/>
                <w:kern w:val="0"/>
                <w:sz w:val="24"/>
                <w:szCs w:val="24"/>
              </w:rPr>
              <w:t>9</w:t>
            </w:r>
          </w:p>
        </w:tc>
        <w:tc>
          <w:tcPr>
            <w:tcW w:w="111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4"/>
                <w:szCs w:val="24"/>
              </w:rPr>
            </w:pPr>
            <w:r w:rsidRPr="00334654">
              <w:rPr>
                <w:rFonts w:ascii="华文细黑" w:eastAsia="华文细黑" w:hAnsi="华文细黑" w:cs="宋体" w:hint="eastAsia"/>
                <w:kern w:val="0"/>
                <w:sz w:val="24"/>
                <w:szCs w:val="24"/>
              </w:rPr>
              <w:t>展示柜</w:t>
            </w:r>
          </w:p>
        </w:tc>
        <w:tc>
          <w:tcPr>
            <w:tcW w:w="383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1.规格: 2400mm*400mm*1200mm</w:t>
            </w:r>
          </w:p>
          <w:p w:rsidR="007148BA" w:rsidRPr="00334654" w:rsidRDefault="009B3AF8">
            <w:pPr>
              <w:widowControl/>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2.材质:书架为25mm</w:t>
            </w:r>
            <w:r w:rsidR="00F17A91" w:rsidRPr="00334654">
              <w:rPr>
                <w:rFonts w:ascii="华文细黑" w:eastAsia="华文细黑" w:hAnsi="华文细黑" w:cs="宋体" w:hint="eastAsia"/>
                <w:kern w:val="0"/>
                <w:sz w:val="22"/>
                <w:szCs w:val="22"/>
              </w:rPr>
              <w:t>厚</w:t>
            </w:r>
            <w:r w:rsidRPr="00334654">
              <w:rPr>
                <w:rFonts w:ascii="华文细黑" w:eastAsia="华文细黑" w:hAnsi="华文细黑" w:cs="宋体" w:hint="eastAsia"/>
                <w:kern w:val="0"/>
                <w:sz w:val="22"/>
                <w:szCs w:val="22"/>
              </w:rPr>
              <w:t>E0级实木颗粒板，环保符合国际标准(GB18584－2001甲醛释放量≦0.5mg/L),具体颜色与使用部门沟通后确认，设计前需跟使用部门沟通。</w:t>
            </w:r>
          </w:p>
        </w:tc>
        <w:tc>
          <w:tcPr>
            <w:tcW w:w="916"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4"/>
                <w:szCs w:val="24"/>
              </w:rPr>
            </w:pPr>
            <w:r w:rsidRPr="00334654">
              <w:rPr>
                <w:rFonts w:ascii="华文细黑" w:eastAsia="华文细黑" w:hAnsi="华文细黑" w:cs="宋体"/>
                <w:kern w:val="0"/>
                <w:sz w:val="24"/>
                <w:szCs w:val="24"/>
              </w:rPr>
              <w:t>组</w:t>
            </w:r>
          </w:p>
        </w:tc>
        <w:tc>
          <w:tcPr>
            <w:tcW w:w="88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4"/>
                <w:szCs w:val="24"/>
              </w:rPr>
            </w:pPr>
            <w:r w:rsidRPr="00334654">
              <w:rPr>
                <w:rFonts w:ascii="华文细黑" w:eastAsia="华文细黑" w:hAnsi="华文细黑" w:cs="宋体" w:hint="eastAsia"/>
                <w:kern w:val="0"/>
                <w:sz w:val="24"/>
                <w:szCs w:val="24"/>
              </w:rPr>
              <w:t>3</w:t>
            </w:r>
          </w:p>
        </w:tc>
        <w:tc>
          <w:tcPr>
            <w:tcW w:w="255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2"/>
                <w:szCs w:val="22"/>
              </w:rPr>
            </w:pPr>
            <w:r w:rsidRPr="00334654">
              <w:rPr>
                <w:rFonts w:ascii="华文细黑" w:eastAsia="华文细黑" w:hAnsi="华文细黑" w:cs="宋体"/>
                <w:noProof/>
                <w:kern w:val="0"/>
                <w:sz w:val="22"/>
                <w:szCs w:val="22"/>
              </w:rPr>
              <w:drawing>
                <wp:inline distT="0" distB="0" distL="0" distR="0">
                  <wp:extent cx="1231900" cy="1310640"/>
                  <wp:effectExtent l="19050" t="0" r="5798"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3"/>
                          <a:srcRect/>
                          <a:stretch>
                            <a:fillRect/>
                          </a:stretch>
                        </pic:blipFill>
                        <pic:spPr>
                          <a:xfrm>
                            <a:off x="0" y="0"/>
                            <a:ext cx="1238481" cy="1317625"/>
                          </a:xfrm>
                          <a:prstGeom prst="rect">
                            <a:avLst/>
                          </a:prstGeom>
                          <a:noFill/>
                          <a:ln w="1">
                            <a:noFill/>
                            <a:miter lim="800000"/>
                            <a:headEnd/>
                            <a:tailEnd/>
                          </a:ln>
                        </pic:spPr>
                      </pic:pic>
                    </a:graphicData>
                  </a:graphic>
                </wp:inline>
              </w:drawing>
            </w:r>
          </w:p>
        </w:tc>
      </w:tr>
      <w:tr w:rsidR="007148BA" w:rsidRPr="00334654">
        <w:trPr>
          <w:trHeight w:val="1124"/>
        </w:trPr>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4"/>
                <w:szCs w:val="24"/>
              </w:rPr>
            </w:pPr>
            <w:r w:rsidRPr="00334654">
              <w:rPr>
                <w:rFonts w:ascii="华文细黑" w:eastAsia="华文细黑" w:hAnsi="华文细黑" w:cs="宋体" w:hint="eastAsia"/>
                <w:kern w:val="0"/>
                <w:sz w:val="24"/>
                <w:szCs w:val="24"/>
              </w:rPr>
              <w:t>10</w:t>
            </w:r>
          </w:p>
        </w:tc>
        <w:tc>
          <w:tcPr>
            <w:tcW w:w="111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4"/>
                <w:szCs w:val="24"/>
              </w:rPr>
            </w:pPr>
            <w:r w:rsidRPr="00334654">
              <w:rPr>
                <w:rFonts w:ascii="华文细黑" w:eastAsia="华文细黑" w:hAnsi="华文细黑" w:cs="宋体" w:hint="eastAsia"/>
                <w:kern w:val="0"/>
                <w:sz w:val="24"/>
                <w:szCs w:val="24"/>
              </w:rPr>
              <w:t>休闲桌</w:t>
            </w:r>
          </w:p>
        </w:tc>
        <w:tc>
          <w:tcPr>
            <w:tcW w:w="383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1.规格：800mm*800mm*750mm</w:t>
            </w:r>
          </w:p>
          <w:p w:rsidR="007148BA" w:rsidRPr="00334654" w:rsidRDefault="009B3AF8">
            <w:pPr>
              <w:widowControl/>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2.桌面：选用25mm厚E0级实木颗粒板；环保符合国际标准(GB18584－2001甲醛释放量≦0.5mg/L),所有材</w:t>
            </w:r>
            <w:r w:rsidRPr="00334654">
              <w:rPr>
                <w:rFonts w:ascii="华文细黑" w:eastAsia="华文细黑" w:hAnsi="华文细黑" w:cs="宋体" w:hint="eastAsia"/>
                <w:kern w:val="0"/>
                <w:sz w:val="22"/>
                <w:szCs w:val="22"/>
              </w:rPr>
              <w:lastRenderedPageBreak/>
              <w:t>料均经过防虫防腐等特殊处理，2MM厚PVC全自动机械热压封边，迪森</w:t>
            </w:r>
            <w:r w:rsidR="00F17A91" w:rsidRPr="00334654">
              <w:rPr>
                <w:rFonts w:ascii="华文细黑" w:eastAsia="华文细黑" w:hAnsi="华文细黑" w:cs="宋体" w:hint="eastAsia"/>
                <w:kern w:val="0"/>
                <w:sz w:val="22"/>
                <w:szCs w:val="22"/>
              </w:rPr>
              <w:t>（或同档次）</w:t>
            </w:r>
            <w:r w:rsidRPr="00334654">
              <w:rPr>
                <w:rFonts w:ascii="华文细黑" w:eastAsia="华文细黑" w:hAnsi="华文细黑" w:cs="宋体" w:hint="eastAsia"/>
                <w:kern w:val="0"/>
                <w:sz w:val="22"/>
                <w:szCs w:val="22"/>
              </w:rPr>
              <w:t>五金配件。</w:t>
            </w:r>
          </w:p>
          <w:p w:rsidR="007148BA" w:rsidRPr="00334654" w:rsidRDefault="009B3AF8">
            <w:pPr>
              <w:widowControl/>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3.桌架：全铝合金材质，经防腐防锈及氧化处理，坚固耐用，表面阳极氧化处理或静电喷涂。</w:t>
            </w:r>
          </w:p>
        </w:tc>
        <w:tc>
          <w:tcPr>
            <w:tcW w:w="916"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4"/>
                <w:szCs w:val="24"/>
              </w:rPr>
            </w:pPr>
            <w:r w:rsidRPr="00334654">
              <w:rPr>
                <w:rFonts w:ascii="华文细黑" w:eastAsia="华文细黑" w:hAnsi="华文细黑" w:cs="宋体"/>
                <w:kern w:val="0"/>
                <w:sz w:val="24"/>
                <w:szCs w:val="24"/>
              </w:rPr>
              <w:lastRenderedPageBreak/>
              <w:t>张</w:t>
            </w:r>
          </w:p>
        </w:tc>
        <w:tc>
          <w:tcPr>
            <w:tcW w:w="88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4"/>
                <w:szCs w:val="24"/>
              </w:rPr>
            </w:pPr>
            <w:r w:rsidRPr="00334654">
              <w:rPr>
                <w:rFonts w:ascii="华文细黑" w:eastAsia="华文细黑" w:hAnsi="华文细黑" w:cs="宋体" w:hint="eastAsia"/>
                <w:kern w:val="0"/>
                <w:sz w:val="24"/>
                <w:szCs w:val="24"/>
              </w:rPr>
              <w:t>2</w:t>
            </w:r>
          </w:p>
        </w:tc>
        <w:tc>
          <w:tcPr>
            <w:tcW w:w="255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2"/>
                <w:szCs w:val="22"/>
              </w:rPr>
            </w:pPr>
            <w:r w:rsidRPr="00334654">
              <w:rPr>
                <w:rFonts w:ascii="华文细黑" w:eastAsia="华文细黑" w:hAnsi="华文细黑" w:cs="宋体"/>
                <w:noProof/>
                <w:kern w:val="0"/>
                <w:sz w:val="22"/>
                <w:szCs w:val="22"/>
              </w:rPr>
              <w:drawing>
                <wp:inline distT="0" distB="0" distL="0" distR="0">
                  <wp:extent cx="1149350" cy="897890"/>
                  <wp:effectExtent l="19050" t="0" r="0" b="0"/>
                  <wp:docPr id="11" name="图片 11" descr="8@1V[8GINFCG_]%6RZZKE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8@1V[8GINFCG_]%6RZZKEF6"/>
                          <pic:cNvPicPr>
                            <a:picLocks noChangeAspect="1" noChangeArrowheads="1"/>
                          </pic:cNvPicPr>
                        </pic:nvPicPr>
                        <pic:blipFill>
                          <a:blip r:embed="rId24" cstate="print"/>
                          <a:srcRect/>
                          <a:stretch>
                            <a:fillRect/>
                          </a:stretch>
                        </pic:blipFill>
                        <pic:spPr>
                          <a:xfrm>
                            <a:off x="0" y="0"/>
                            <a:ext cx="1152514" cy="900625"/>
                          </a:xfrm>
                          <a:prstGeom prst="rect">
                            <a:avLst/>
                          </a:prstGeom>
                          <a:noFill/>
                          <a:ln w="9525">
                            <a:noFill/>
                            <a:miter lim="800000"/>
                            <a:headEnd/>
                            <a:tailEnd/>
                          </a:ln>
                        </pic:spPr>
                      </pic:pic>
                    </a:graphicData>
                  </a:graphic>
                </wp:inline>
              </w:drawing>
            </w:r>
          </w:p>
        </w:tc>
      </w:tr>
      <w:tr w:rsidR="007148BA" w:rsidRPr="00334654">
        <w:trPr>
          <w:trHeight w:val="1124"/>
        </w:trPr>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4"/>
                <w:szCs w:val="24"/>
              </w:rPr>
            </w:pPr>
            <w:r w:rsidRPr="00334654">
              <w:rPr>
                <w:rFonts w:ascii="华文细黑" w:eastAsia="华文细黑" w:hAnsi="华文细黑" w:cs="宋体" w:hint="eastAsia"/>
                <w:kern w:val="0"/>
                <w:sz w:val="24"/>
                <w:szCs w:val="24"/>
              </w:rPr>
              <w:lastRenderedPageBreak/>
              <w:t>11</w:t>
            </w:r>
          </w:p>
        </w:tc>
        <w:tc>
          <w:tcPr>
            <w:tcW w:w="111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4"/>
                <w:szCs w:val="24"/>
              </w:rPr>
            </w:pPr>
            <w:r w:rsidRPr="00334654">
              <w:rPr>
                <w:rFonts w:ascii="华文细黑" w:eastAsia="华文细黑" w:hAnsi="华文细黑" w:cs="宋体" w:hint="eastAsia"/>
                <w:kern w:val="0"/>
                <w:sz w:val="24"/>
                <w:szCs w:val="24"/>
              </w:rPr>
              <w:t>休闲椅</w:t>
            </w:r>
          </w:p>
        </w:tc>
        <w:tc>
          <w:tcPr>
            <w:tcW w:w="383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1.椅靠采用多层实木板机压成型，坐靠表面采用仿皮，</w:t>
            </w:r>
          </w:p>
          <w:p w:rsidR="007148BA" w:rsidRPr="00334654" w:rsidRDefault="009B3AF8">
            <w:pPr>
              <w:widowControl/>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2.35#高密度海绵或一次性压注PU成型发泡定型棉，软硬适中，回弹性强，</w:t>
            </w:r>
          </w:p>
          <w:p w:rsidR="007148BA" w:rsidRPr="00334654" w:rsidRDefault="009B3AF8">
            <w:pPr>
              <w:widowControl/>
              <w:rPr>
                <w:rFonts w:ascii="华文细黑" w:eastAsia="华文细黑" w:hAnsi="华文细黑" w:cs="宋体"/>
                <w:kern w:val="0"/>
                <w:sz w:val="22"/>
                <w:szCs w:val="22"/>
              </w:rPr>
            </w:pPr>
            <w:r w:rsidRPr="00334654">
              <w:rPr>
                <w:rFonts w:ascii="华文细黑" w:eastAsia="华文细黑" w:hAnsi="华文细黑" w:cs="宋体" w:hint="eastAsia"/>
                <w:kern w:val="0"/>
                <w:sz w:val="22"/>
                <w:szCs w:val="22"/>
              </w:rPr>
              <w:t>3.实木腿.</w:t>
            </w:r>
          </w:p>
        </w:tc>
        <w:tc>
          <w:tcPr>
            <w:tcW w:w="916"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4"/>
                <w:szCs w:val="24"/>
              </w:rPr>
            </w:pPr>
            <w:r w:rsidRPr="00334654">
              <w:rPr>
                <w:rFonts w:ascii="华文细黑" w:eastAsia="华文细黑" w:hAnsi="华文细黑" w:cs="宋体" w:hint="eastAsia"/>
                <w:kern w:val="0"/>
                <w:sz w:val="24"/>
                <w:szCs w:val="24"/>
              </w:rPr>
              <w:t>把</w:t>
            </w:r>
          </w:p>
        </w:tc>
        <w:tc>
          <w:tcPr>
            <w:tcW w:w="88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4"/>
                <w:szCs w:val="24"/>
              </w:rPr>
            </w:pPr>
            <w:r w:rsidRPr="00334654">
              <w:rPr>
                <w:rFonts w:ascii="华文细黑" w:eastAsia="华文细黑" w:hAnsi="华文细黑" w:cs="宋体" w:hint="eastAsia"/>
                <w:kern w:val="0"/>
                <w:sz w:val="24"/>
                <w:szCs w:val="24"/>
              </w:rPr>
              <w:t>8</w:t>
            </w:r>
          </w:p>
        </w:tc>
        <w:tc>
          <w:tcPr>
            <w:tcW w:w="2558" w:type="dxa"/>
            <w:tcBorders>
              <w:top w:val="single" w:sz="4" w:space="0" w:color="auto"/>
              <w:left w:val="nil"/>
              <w:bottom w:val="single" w:sz="4" w:space="0" w:color="auto"/>
              <w:right w:val="single" w:sz="4" w:space="0" w:color="auto"/>
            </w:tcBorders>
            <w:shd w:val="clear" w:color="000000" w:fill="FFFFFF"/>
            <w:vAlign w:val="center"/>
          </w:tcPr>
          <w:p w:rsidR="007148BA" w:rsidRPr="00334654" w:rsidRDefault="009B3AF8">
            <w:pPr>
              <w:widowControl/>
              <w:jc w:val="center"/>
              <w:rPr>
                <w:rFonts w:ascii="华文细黑" w:eastAsia="华文细黑" w:hAnsi="华文细黑" w:cs="宋体"/>
                <w:kern w:val="0"/>
                <w:sz w:val="22"/>
                <w:szCs w:val="22"/>
              </w:rPr>
            </w:pPr>
            <w:r w:rsidRPr="00334654">
              <w:rPr>
                <w:rFonts w:ascii="华文细黑" w:eastAsia="华文细黑" w:hAnsi="华文细黑" w:cs="宋体"/>
                <w:noProof/>
                <w:kern w:val="0"/>
                <w:sz w:val="22"/>
                <w:szCs w:val="22"/>
              </w:rPr>
              <w:drawing>
                <wp:inline distT="0" distB="0" distL="0" distR="0">
                  <wp:extent cx="1292860" cy="1057275"/>
                  <wp:effectExtent l="19050" t="0" r="2484"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25" cstate="print"/>
                          <a:srcRect/>
                          <a:stretch>
                            <a:fillRect/>
                          </a:stretch>
                        </pic:blipFill>
                        <pic:spPr>
                          <a:xfrm>
                            <a:off x="0" y="0"/>
                            <a:ext cx="1296939" cy="1060815"/>
                          </a:xfrm>
                          <a:prstGeom prst="rect">
                            <a:avLst/>
                          </a:prstGeom>
                          <a:noFill/>
                          <a:ln w="1">
                            <a:noFill/>
                            <a:miter lim="800000"/>
                            <a:headEnd/>
                            <a:tailEnd/>
                          </a:ln>
                        </pic:spPr>
                      </pic:pic>
                    </a:graphicData>
                  </a:graphic>
                </wp:inline>
              </w:drawing>
            </w:r>
          </w:p>
        </w:tc>
      </w:tr>
    </w:tbl>
    <w:p w:rsidR="007148BA" w:rsidRPr="00334654" w:rsidRDefault="007148BA">
      <w:pPr>
        <w:rPr>
          <w:rFonts w:ascii="华文细黑" w:eastAsia="华文细黑" w:hAnsi="华文细黑"/>
        </w:rPr>
      </w:pPr>
    </w:p>
    <w:p w:rsidR="00F17A91" w:rsidRPr="00334654" w:rsidRDefault="00F17A91">
      <w:pPr>
        <w:rPr>
          <w:rFonts w:ascii="华文细黑" w:eastAsia="华文细黑" w:hAnsi="华文细黑"/>
        </w:rPr>
      </w:pPr>
    </w:p>
    <w:p w:rsidR="00F17A91" w:rsidRPr="00334654" w:rsidRDefault="00F17A91">
      <w:pPr>
        <w:rPr>
          <w:rFonts w:ascii="华文细黑" w:eastAsia="华文细黑" w:hAnsi="华文细黑"/>
        </w:rPr>
      </w:pPr>
    </w:p>
    <w:p w:rsidR="00F17A91" w:rsidRPr="00334654" w:rsidRDefault="00F17A91">
      <w:pPr>
        <w:rPr>
          <w:rFonts w:ascii="华文细黑" w:eastAsia="华文细黑" w:hAnsi="华文细黑"/>
        </w:rPr>
      </w:pPr>
    </w:p>
    <w:p w:rsidR="00F17A91" w:rsidRPr="00334654" w:rsidRDefault="00F17A91">
      <w:pPr>
        <w:rPr>
          <w:rFonts w:ascii="华文细黑" w:eastAsia="华文细黑" w:hAnsi="华文细黑"/>
        </w:rPr>
      </w:pPr>
    </w:p>
    <w:p w:rsidR="00F17A91" w:rsidRPr="00334654" w:rsidRDefault="00F17A91">
      <w:pPr>
        <w:rPr>
          <w:rFonts w:ascii="华文细黑" w:eastAsia="华文细黑" w:hAnsi="华文细黑"/>
        </w:rPr>
      </w:pPr>
    </w:p>
    <w:p w:rsidR="00F17A91" w:rsidRPr="00334654" w:rsidRDefault="00F17A91">
      <w:pPr>
        <w:rPr>
          <w:rFonts w:ascii="华文细黑" w:eastAsia="华文细黑" w:hAnsi="华文细黑"/>
        </w:rPr>
      </w:pPr>
    </w:p>
    <w:p w:rsidR="00F17A91" w:rsidRPr="00334654" w:rsidRDefault="00F17A91">
      <w:pPr>
        <w:rPr>
          <w:rFonts w:ascii="华文细黑" w:eastAsia="华文细黑" w:hAnsi="华文细黑"/>
        </w:rPr>
      </w:pPr>
    </w:p>
    <w:p w:rsidR="00F17A91" w:rsidRPr="00334654" w:rsidRDefault="00F17A91">
      <w:pPr>
        <w:rPr>
          <w:rFonts w:ascii="华文细黑" w:eastAsia="华文细黑" w:hAnsi="华文细黑"/>
        </w:rPr>
      </w:pPr>
    </w:p>
    <w:p w:rsidR="00F17A91" w:rsidRPr="00334654" w:rsidRDefault="00F17A91">
      <w:pPr>
        <w:rPr>
          <w:rFonts w:ascii="华文细黑" w:eastAsia="华文细黑" w:hAnsi="华文细黑"/>
        </w:rPr>
      </w:pPr>
    </w:p>
    <w:p w:rsidR="00F17A91" w:rsidRPr="00334654" w:rsidRDefault="00F17A91">
      <w:pPr>
        <w:rPr>
          <w:rFonts w:ascii="华文细黑" w:eastAsia="华文细黑" w:hAnsi="华文细黑"/>
        </w:rPr>
      </w:pPr>
    </w:p>
    <w:p w:rsidR="00F17A91" w:rsidRPr="00334654" w:rsidRDefault="00F17A91">
      <w:pPr>
        <w:rPr>
          <w:rFonts w:ascii="华文细黑" w:eastAsia="华文细黑" w:hAnsi="华文细黑"/>
        </w:rPr>
      </w:pPr>
    </w:p>
    <w:p w:rsidR="00F17A91" w:rsidRPr="00334654" w:rsidRDefault="00F17A91">
      <w:pPr>
        <w:rPr>
          <w:rFonts w:ascii="华文细黑" w:eastAsia="华文细黑" w:hAnsi="华文细黑"/>
        </w:rPr>
      </w:pPr>
    </w:p>
    <w:p w:rsidR="00F17A91" w:rsidRPr="00334654" w:rsidRDefault="00F17A91">
      <w:pPr>
        <w:rPr>
          <w:rFonts w:ascii="华文细黑" w:eastAsia="华文细黑" w:hAnsi="华文细黑"/>
        </w:rPr>
      </w:pPr>
    </w:p>
    <w:p w:rsidR="00F17A91" w:rsidRPr="00334654" w:rsidRDefault="00F17A91">
      <w:pPr>
        <w:rPr>
          <w:rFonts w:ascii="华文细黑" w:eastAsia="华文细黑" w:hAnsi="华文细黑"/>
        </w:rPr>
      </w:pPr>
    </w:p>
    <w:p w:rsidR="00F17A91" w:rsidRPr="00334654" w:rsidRDefault="00F17A91">
      <w:pPr>
        <w:rPr>
          <w:rFonts w:ascii="华文细黑" w:eastAsia="华文细黑" w:hAnsi="华文细黑"/>
        </w:rPr>
      </w:pPr>
    </w:p>
    <w:p w:rsidR="00F17A91" w:rsidRPr="00334654" w:rsidRDefault="00F17A91">
      <w:pPr>
        <w:rPr>
          <w:rFonts w:ascii="华文细黑" w:eastAsia="华文细黑" w:hAnsi="华文细黑"/>
        </w:rPr>
      </w:pPr>
    </w:p>
    <w:p w:rsidR="00F17A91" w:rsidRPr="00334654" w:rsidRDefault="00F17A91">
      <w:pPr>
        <w:rPr>
          <w:rFonts w:ascii="华文细黑" w:eastAsia="华文细黑" w:hAnsi="华文细黑"/>
        </w:rPr>
      </w:pPr>
    </w:p>
    <w:p w:rsidR="00F17A91" w:rsidRPr="00334654" w:rsidRDefault="00F17A91">
      <w:pPr>
        <w:rPr>
          <w:rFonts w:ascii="华文细黑" w:eastAsia="华文细黑" w:hAnsi="华文细黑"/>
        </w:rPr>
      </w:pPr>
    </w:p>
    <w:p w:rsidR="00F17A91" w:rsidRPr="00334654" w:rsidRDefault="00F17A91">
      <w:pPr>
        <w:rPr>
          <w:rFonts w:ascii="华文细黑" w:eastAsia="华文细黑" w:hAnsi="华文细黑"/>
        </w:rPr>
      </w:pPr>
    </w:p>
    <w:p w:rsidR="00F17A91" w:rsidRPr="00334654" w:rsidRDefault="00F17A91">
      <w:pPr>
        <w:rPr>
          <w:rFonts w:ascii="华文细黑" w:eastAsia="华文细黑" w:hAnsi="华文细黑"/>
        </w:rPr>
      </w:pPr>
    </w:p>
    <w:p w:rsidR="00F17A91" w:rsidRPr="00334654" w:rsidRDefault="00F17A91">
      <w:pPr>
        <w:rPr>
          <w:rFonts w:ascii="华文细黑" w:eastAsia="华文细黑" w:hAnsi="华文细黑"/>
        </w:rPr>
      </w:pPr>
    </w:p>
    <w:p w:rsidR="00F17A91" w:rsidRPr="00334654" w:rsidRDefault="00F17A91">
      <w:pPr>
        <w:rPr>
          <w:rFonts w:ascii="华文细黑" w:eastAsia="华文细黑" w:hAnsi="华文细黑"/>
        </w:rPr>
      </w:pPr>
    </w:p>
    <w:p w:rsidR="00F17A91" w:rsidRPr="00334654" w:rsidRDefault="00F17A91">
      <w:pPr>
        <w:rPr>
          <w:rFonts w:ascii="华文细黑" w:eastAsia="华文细黑" w:hAnsi="华文细黑"/>
        </w:rPr>
      </w:pPr>
    </w:p>
    <w:p w:rsidR="00F17A91" w:rsidRPr="00334654" w:rsidRDefault="00F17A91">
      <w:pPr>
        <w:rPr>
          <w:rFonts w:ascii="华文细黑" w:eastAsia="华文细黑" w:hAnsi="华文细黑"/>
        </w:rPr>
      </w:pPr>
    </w:p>
    <w:p w:rsidR="007148BA" w:rsidRPr="00334654" w:rsidRDefault="009B3AF8">
      <w:pPr>
        <w:pStyle w:val="2"/>
        <w:spacing w:before="0" w:after="0" w:line="360" w:lineRule="auto"/>
        <w:jc w:val="center"/>
        <w:rPr>
          <w:rFonts w:ascii="华文细黑" w:eastAsia="华文细黑" w:hAnsi="华文细黑" w:cs="华文细黑"/>
          <w:b w:val="0"/>
          <w:sz w:val="36"/>
          <w:szCs w:val="30"/>
        </w:rPr>
      </w:pPr>
      <w:bookmarkStart w:id="53" w:name="_Toc517190726"/>
      <w:bookmarkStart w:id="54" w:name="_Toc12789058"/>
      <w:r w:rsidRPr="00334654">
        <w:rPr>
          <w:rFonts w:ascii="华文细黑" w:eastAsia="华文细黑" w:hAnsi="华文细黑" w:cs="华文细黑" w:hint="eastAsia"/>
          <w:b w:val="0"/>
          <w:sz w:val="36"/>
          <w:szCs w:val="30"/>
        </w:rPr>
        <w:lastRenderedPageBreak/>
        <w:t>第四篇  谈判项目服务需求</w:t>
      </w:r>
      <w:bookmarkEnd w:id="53"/>
      <w:bookmarkEnd w:id="54"/>
    </w:p>
    <w:p w:rsidR="007148BA" w:rsidRPr="00334654" w:rsidRDefault="009B3AF8">
      <w:pPr>
        <w:pStyle w:val="3"/>
        <w:spacing w:before="0" w:after="0" w:line="380" w:lineRule="exact"/>
        <w:rPr>
          <w:rFonts w:ascii="华文细黑" w:eastAsia="华文细黑" w:hAnsi="华文细黑" w:cs="华文细黑"/>
          <w:sz w:val="24"/>
          <w:szCs w:val="24"/>
        </w:rPr>
      </w:pPr>
      <w:bookmarkStart w:id="55" w:name="_Toc517190727"/>
      <w:bookmarkStart w:id="56" w:name="_Toc344475120"/>
      <w:bookmarkStart w:id="57" w:name="_Toc11641055"/>
      <w:bookmarkStart w:id="58" w:name="_Toc12789059"/>
      <w:r w:rsidRPr="00334654">
        <w:rPr>
          <w:rFonts w:ascii="华文细黑" w:eastAsia="华文细黑" w:hAnsi="华文细黑" w:cs="华文细黑" w:hint="eastAsia"/>
          <w:sz w:val="24"/>
          <w:szCs w:val="24"/>
        </w:rPr>
        <w:t>一、实施时间、地点、方案及验收方式</w:t>
      </w:r>
      <w:bookmarkEnd w:id="55"/>
      <w:bookmarkEnd w:id="56"/>
    </w:p>
    <w:p w:rsidR="007148BA" w:rsidRPr="00334654" w:rsidRDefault="009B3AF8">
      <w:pPr>
        <w:pStyle w:val="23"/>
        <w:spacing w:line="380" w:lineRule="exact"/>
        <w:rPr>
          <w:rFonts w:ascii="华文细黑" w:eastAsia="华文细黑" w:hAnsi="华文细黑" w:cs="华文细黑"/>
          <w:sz w:val="24"/>
          <w:szCs w:val="24"/>
        </w:rPr>
      </w:pPr>
      <w:bookmarkStart w:id="59" w:name="_Toc344475121"/>
      <w:r w:rsidRPr="00334654">
        <w:rPr>
          <w:rFonts w:ascii="华文细黑" w:eastAsia="华文细黑" w:hAnsi="华文细黑" w:cs="华文细黑" w:hint="eastAsia"/>
          <w:sz w:val="24"/>
          <w:szCs w:val="24"/>
        </w:rPr>
        <w:t>（一）实施时间</w:t>
      </w:r>
    </w:p>
    <w:p w:rsidR="007148BA" w:rsidRPr="00334654" w:rsidRDefault="009B3AF8">
      <w:pPr>
        <w:pStyle w:val="23"/>
        <w:spacing w:line="380" w:lineRule="exact"/>
        <w:rPr>
          <w:rFonts w:ascii="华文细黑" w:eastAsia="华文细黑" w:hAnsi="华文细黑" w:cs="华文细黑"/>
          <w:sz w:val="24"/>
          <w:szCs w:val="24"/>
        </w:rPr>
      </w:pPr>
      <w:r w:rsidRPr="00334654">
        <w:rPr>
          <w:rFonts w:ascii="华文细黑" w:eastAsia="华文细黑" w:hAnsi="华文细黑" w:cs="华文细黑" w:hint="eastAsia"/>
          <w:sz w:val="24"/>
          <w:szCs w:val="24"/>
        </w:rPr>
        <w:t>合同签订后20个日历日完成供货、安装、调试。</w:t>
      </w:r>
    </w:p>
    <w:p w:rsidR="007148BA" w:rsidRPr="00334654" w:rsidRDefault="009B3AF8">
      <w:pPr>
        <w:pStyle w:val="23"/>
        <w:spacing w:line="380" w:lineRule="exact"/>
        <w:rPr>
          <w:rFonts w:ascii="华文细黑" w:eastAsia="华文细黑" w:hAnsi="华文细黑" w:cs="华文细黑"/>
          <w:sz w:val="24"/>
          <w:szCs w:val="24"/>
        </w:rPr>
      </w:pPr>
      <w:r w:rsidRPr="00334654">
        <w:rPr>
          <w:rFonts w:ascii="华文细黑" w:eastAsia="华文细黑" w:hAnsi="华文细黑" w:cs="华文细黑" w:hint="eastAsia"/>
          <w:sz w:val="24"/>
          <w:szCs w:val="24"/>
        </w:rPr>
        <w:t>（二）实施地点</w:t>
      </w:r>
    </w:p>
    <w:p w:rsidR="007148BA" w:rsidRPr="00334654" w:rsidRDefault="009B3AF8">
      <w:pPr>
        <w:spacing w:line="38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四川外国语大学指定地点。</w:t>
      </w:r>
    </w:p>
    <w:p w:rsidR="007148BA" w:rsidRPr="00334654" w:rsidRDefault="009B3AF8">
      <w:pPr>
        <w:pStyle w:val="23"/>
        <w:numPr>
          <w:ilvl w:val="0"/>
          <w:numId w:val="2"/>
        </w:numPr>
        <w:spacing w:line="380" w:lineRule="exact"/>
        <w:rPr>
          <w:rFonts w:ascii="华文细黑" w:eastAsia="华文细黑" w:hAnsi="华文细黑" w:cs="华文细黑"/>
          <w:sz w:val="24"/>
          <w:szCs w:val="24"/>
        </w:rPr>
      </w:pPr>
      <w:r w:rsidRPr="00334654">
        <w:rPr>
          <w:rFonts w:ascii="华文细黑" w:eastAsia="华文细黑" w:hAnsi="华文细黑" w:cs="华文细黑" w:hint="eastAsia"/>
          <w:sz w:val="24"/>
          <w:szCs w:val="24"/>
        </w:rPr>
        <w:t>验收方式</w:t>
      </w:r>
    </w:p>
    <w:p w:rsidR="007148BA" w:rsidRPr="00334654" w:rsidRDefault="009B3AF8">
      <w:pPr>
        <w:spacing w:line="380" w:lineRule="atLeas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项目实施完成后中标人向学校提交验收申请，由学校组织验收,货物与合同约定相符，使用正常，经使用单位和验收小组确认验收合格的项目，由资产管理处出具《验收纪要》和《验收报告》。验收时发现货物虽与合同约定相符，但验收时发现问题，若该问题不影响其正常使用，验收小组应在验收报告中提出整改意见，待供货商整改完毕后再对其进行验收，如整改两次仍存在问题，将确定为验收不合格。验收时发现货物与合同约定不一致的，或发现货物虽与合同约定相符，但验收时发现问题，若该问题已导致货物不能满足用户需求，验收小组应将验收结果定义为不合格。验收不合格项目将按相关制度及其合同规定执行。</w:t>
      </w:r>
    </w:p>
    <w:p w:rsidR="007148BA" w:rsidRPr="00334654" w:rsidRDefault="007148BA">
      <w:pPr>
        <w:pStyle w:val="23"/>
        <w:spacing w:line="380" w:lineRule="exact"/>
        <w:ind w:left="540" w:firstLine="0"/>
        <w:rPr>
          <w:rFonts w:ascii="华文细黑" w:eastAsia="华文细黑" w:hAnsi="华文细黑" w:cs="华文细黑"/>
          <w:sz w:val="24"/>
          <w:szCs w:val="24"/>
        </w:rPr>
      </w:pPr>
    </w:p>
    <w:p w:rsidR="007148BA" w:rsidRPr="00334654" w:rsidRDefault="009B3AF8">
      <w:pPr>
        <w:pStyle w:val="3"/>
        <w:spacing w:before="0" w:after="0" w:line="380" w:lineRule="exact"/>
        <w:rPr>
          <w:rFonts w:ascii="华文细黑" w:eastAsia="华文细黑" w:hAnsi="华文细黑" w:cs="华文细黑"/>
          <w:sz w:val="24"/>
          <w:szCs w:val="24"/>
        </w:rPr>
      </w:pPr>
      <w:bookmarkStart w:id="60" w:name="_Toc517190728"/>
      <w:r w:rsidRPr="00334654">
        <w:rPr>
          <w:rFonts w:ascii="华文细黑" w:eastAsia="华文细黑" w:hAnsi="华文细黑" w:cs="华文细黑" w:hint="eastAsia"/>
          <w:sz w:val="24"/>
          <w:szCs w:val="24"/>
        </w:rPr>
        <w:t>二、质量保证及售后服务</w:t>
      </w:r>
      <w:bookmarkEnd w:id="59"/>
      <w:bookmarkEnd w:id="60"/>
    </w:p>
    <w:p w:rsidR="007148BA" w:rsidRPr="00334654" w:rsidRDefault="009B3AF8">
      <w:pPr>
        <w:spacing w:line="38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（一）产品质量保证期</w:t>
      </w:r>
    </w:p>
    <w:p w:rsidR="007148BA" w:rsidRPr="00334654" w:rsidRDefault="009B3AF8">
      <w:pPr>
        <w:spacing w:line="38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1.投标人应明确承诺：其投标产品质量保证期达到</w:t>
      </w:r>
      <w:r w:rsidR="00F17A91" w:rsidRPr="00334654">
        <w:rPr>
          <w:rFonts w:ascii="华文细黑" w:eastAsia="华文细黑" w:hAnsi="华文细黑" w:cs="华文细黑" w:hint="eastAsia"/>
          <w:sz w:val="24"/>
          <w:szCs w:val="24"/>
          <w:u w:val="single"/>
        </w:rPr>
        <w:t xml:space="preserve">     </w:t>
      </w:r>
      <w:r w:rsidRPr="00334654">
        <w:rPr>
          <w:rFonts w:ascii="华文细黑" w:eastAsia="华文细黑" w:hAnsi="华文细黑" w:cs="华文细黑" w:hint="eastAsia"/>
          <w:sz w:val="24"/>
          <w:szCs w:val="24"/>
        </w:rPr>
        <w:t>年（至少1年）。</w:t>
      </w:r>
    </w:p>
    <w:p w:rsidR="007148BA" w:rsidRPr="00334654" w:rsidRDefault="009B3AF8">
      <w:pPr>
        <w:spacing w:line="38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2.投标产品属于国家规定“三包”范围的，其产品质量保证期不得低于“三包”规定。</w:t>
      </w:r>
    </w:p>
    <w:p w:rsidR="007148BA" w:rsidRPr="00334654" w:rsidRDefault="009B3AF8">
      <w:pPr>
        <w:spacing w:line="38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3.投标人的质量保证期承诺优于国家“三包”规定的，按投标人实际承诺执行。</w:t>
      </w:r>
    </w:p>
    <w:p w:rsidR="007148BA" w:rsidRPr="00334654" w:rsidRDefault="009B3AF8">
      <w:pPr>
        <w:spacing w:line="38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4.投标产品由制造商（指产品生产制造商，或其负责销 售、售后服务机构，以下同）负责标准售后服务的，应当在投标文件中予以明确说明,并附制造商售后服务承诺。</w:t>
      </w:r>
    </w:p>
    <w:p w:rsidR="007148BA" w:rsidRPr="00334654" w:rsidRDefault="009B3AF8">
      <w:pPr>
        <w:spacing w:line="38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（二）售后服务内容</w:t>
      </w:r>
    </w:p>
    <w:p w:rsidR="007148BA" w:rsidRPr="00334654" w:rsidRDefault="009B3AF8">
      <w:pPr>
        <w:spacing w:line="38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1.投标人和制造商在质量保证期内应当为采购人提供以下技术支持和服务：</w:t>
      </w:r>
    </w:p>
    <w:p w:rsidR="007148BA" w:rsidRPr="00334654" w:rsidRDefault="009B3AF8">
      <w:pPr>
        <w:spacing w:line="38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1.1电话咨询</w:t>
      </w:r>
    </w:p>
    <w:p w:rsidR="007148BA" w:rsidRPr="00334654" w:rsidRDefault="009B3AF8">
      <w:pPr>
        <w:spacing w:line="38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中标人和制造商应当为采购人提供技术援助电话，解答采购人在使用中遇到的问题，及时为采购人提出解决问题的建议。</w:t>
      </w:r>
    </w:p>
    <w:p w:rsidR="007148BA" w:rsidRPr="00334654" w:rsidRDefault="009B3AF8">
      <w:pPr>
        <w:spacing w:line="38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1.2现场响应</w:t>
      </w:r>
    </w:p>
    <w:p w:rsidR="007148BA" w:rsidRPr="00334654" w:rsidRDefault="009B3AF8">
      <w:pPr>
        <w:spacing w:line="38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采购人遇到使用及技术问题，电话咨询不能解决的，中标人和制造商应在8小时内到达现场（远郊区12小时内到达现场）进行处理，确保产品正常工作；无法在12小时内解决的，应在36小时内提供备用产品，使采购人能够正常使用。</w:t>
      </w:r>
    </w:p>
    <w:p w:rsidR="007148BA" w:rsidRPr="00334654" w:rsidRDefault="009B3AF8">
      <w:pPr>
        <w:spacing w:line="38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1.3技术升级</w:t>
      </w:r>
    </w:p>
    <w:p w:rsidR="007148BA" w:rsidRPr="00334654" w:rsidRDefault="009B3AF8">
      <w:pPr>
        <w:spacing w:line="38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在质保期内，如果中标人和制造商的产品技术升级，供应商应及时通知采购人，如采购人有相应要求，中标人和制造商应对采购人购买的产品进行升级服务。</w:t>
      </w:r>
    </w:p>
    <w:p w:rsidR="007148BA" w:rsidRPr="00334654" w:rsidRDefault="009B3AF8">
      <w:pPr>
        <w:spacing w:line="38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2.质保期外服务要求</w:t>
      </w:r>
    </w:p>
    <w:p w:rsidR="007148BA" w:rsidRPr="00334654" w:rsidRDefault="009B3AF8">
      <w:pPr>
        <w:spacing w:line="38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lastRenderedPageBreak/>
        <w:t>2.1质量保证期过后，供应商和制造商应同样提供免费电话咨询服务，并应承诺提供产品上门维护服务。</w:t>
      </w:r>
    </w:p>
    <w:p w:rsidR="007148BA" w:rsidRPr="00334654" w:rsidRDefault="009B3AF8">
      <w:pPr>
        <w:spacing w:line="38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2.2质量保证期过后，采购人需要继续由原供应商和制造商提供售后服务的，该供应商和制造商应以优惠价格提供售后服务。</w:t>
      </w:r>
    </w:p>
    <w:p w:rsidR="007148BA" w:rsidRPr="00334654" w:rsidRDefault="009B3AF8">
      <w:pPr>
        <w:spacing w:line="38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（三）备品备件及易损件</w:t>
      </w:r>
    </w:p>
    <w:p w:rsidR="007148BA" w:rsidRPr="00334654" w:rsidRDefault="009B3AF8">
      <w:pPr>
        <w:spacing w:line="38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中标人和制造商售后服务中，维修使用的备品备件及易损件应为原厂配件，未经采购人同意不得使用非原厂配件，常用的、容易损坏的备品备件及易损件的价格清单须在投标文件中列出。</w:t>
      </w:r>
    </w:p>
    <w:p w:rsidR="007148BA" w:rsidRPr="00334654" w:rsidRDefault="009B3AF8">
      <w:pPr>
        <w:pStyle w:val="3"/>
        <w:numPr>
          <w:ilvl w:val="0"/>
          <w:numId w:val="3"/>
        </w:numPr>
        <w:spacing w:before="0" w:after="0" w:line="380" w:lineRule="exact"/>
        <w:rPr>
          <w:rFonts w:ascii="华文细黑" w:eastAsia="华文细黑" w:hAnsi="华文细黑" w:cs="华文细黑"/>
          <w:sz w:val="24"/>
          <w:szCs w:val="24"/>
        </w:rPr>
      </w:pPr>
      <w:bookmarkStart w:id="61" w:name="_Toc517190729"/>
      <w:bookmarkStart w:id="62" w:name="_Toc344475122"/>
      <w:r w:rsidRPr="00334654">
        <w:rPr>
          <w:rFonts w:ascii="华文细黑" w:eastAsia="华文细黑" w:hAnsi="华文细黑" w:cs="华文细黑" w:hint="eastAsia"/>
          <w:sz w:val="24"/>
          <w:szCs w:val="24"/>
        </w:rPr>
        <w:t>付款方式</w:t>
      </w:r>
      <w:bookmarkEnd w:id="61"/>
      <w:bookmarkEnd w:id="62"/>
    </w:p>
    <w:p w:rsidR="007148BA" w:rsidRPr="00334654" w:rsidRDefault="009B3AF8">
      <w:pPr>
        <w:spacing w:line="380" w:lineRule="exact"/>
        <w:rPr>
          <w:rFonts w:ascii="华文细黑" w:eastAsia="华文细黑" w:hAnsi="华文细黑" w:cs="华文细黑"/>
          <w:sz w:val="24"/>
          <w:szCs w:val="24"/>
        </w:rPr>
      </w:pPr>
      <w:r w:rsidRPr="00334654">
        <w:rPr>
          <w:rFonts w:ascii="华文细黑" w:eastAsia="华文细黑" w:hAnsi="华文细黑" w:cs="华文细黑" w:hint="eastAsia"/>
          <w:sz w:val="24"/>
          <w:szCs w:val="24"/>
        </w:rPr>
        <w:t xml:space="preserve">   项目验收合格后，支付合同金额的95%，余下的5%到学校在验收合格之日起壹年后项目无重大质量问题后再无息支付。</w:t>
      </w:r>
    </w:p>
    <w:p w:rsidR="007148BA" w:rsidRPr="00334654" w:rsidRDefault="009B3AF8">
      <w:pPr>
        <w:pStyle w:val="3"/>
        <w:spacing w:before="0" w:after="0" w:line="380" w:lineRule="exact"/>
        <w:rPr>
          <w:rFonts w:ascii="华文细黑" w:eastAsia="华文细黑" w:hAnsi="华文细黑" w:cs="华文细黑"/>
          <w:sz w:val="24"/>
          <w:szCs w:val="24"/>
        </w:rPr>
      </w:pPr>
      <w:bookmarkStart w:id="63" w:name="_Toc517190730"/>
      <w:bookmarkStart w:id="64" w:name="_Toc344475123"/>
      <w:r w:rsidRPr="00334654">
        <w:rPr>
          <w:rFonts w:ascii="华文细黑" w:eastAsia="华文细黑" w:hAnsi="华文细黑" w:cs="华文细黑" w:hint="eastAsia"/>
          <w:sz w:val="24"/>
          <w:szCs w:val="24"/>
        </w:rPr>
        <w:t>四、知识产权</w:t>
      </w:r>
      <w:bookmarkEnd w:id="63"/>
      <w:bookmarkEnd w:id="64"/>
    </w:p>
    <w:p w:rsidR="007148BA" w:rsidRPr="00334654" w:rsidRDefault="009B3AF8">
      <w:pPr>
        <w:snapToGrid w:val="0"/>
        <w:spacing w:line="380" w:lineRule="exact"/>
        <w:ind w:firstLine="540"/>
        <w:rPr>
          <w:rFonts w:ascii="华文细黑" w:eastAsia="华文细黑" w:hAnsi="华文细黑" w:cs="华文细黑"/>
          <w:sz w:val="24"/>
          <w:szCs w:val="24"/>
        </w:rPr>
      </w:pPr>
      <w:r w:rsidRPr="00334654">
        <w:rPr>
          <w:rFonts w:ascii="华文细黑" w:eastAsia="华文细黑" w:hAnsi="华文细黑" w:cs="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7148BA" w:rsidRPr="00334654" w:rsidRDefault="009B3AF8">
      <w:pPr>
        <w:snapToGrid w:val="0"/>
        <w:spacing w:line="380" w:lineRule="exact"/>
        <w:ind w:firstLine="540"/>
        <w:rPr>
          <w:rFonts w:ascii="华文细黑" w:eastAsia="华文细黑" w:hAnsi="华文细黑" w:cs="华文细黑"/>
          <w:sz w:val="24"/>
          <w:szCs w:val="24"/>
        </w:rPr>
      </w:pPr>
      <w:r w:rsidRPr="00334654">
        <w:rPr>
          <w:rFonts w:ascii="华文细黑" w:eastAsia="华文细黑" w:hAnsi="华文细黑" w:cs="华文细黑" w:hint="eastAsia"/>
          <w:sz w:val="24"/>
          <w:szCs w:val="24"/>
        </w:rPr>
        <w:t>注：（若涉及软件开发等服务类项目知识产权的，知识产权归采购人所有）。</w:t>
      </w:r>
    </w:p>
    <w:p w:rsidR="007148BA" w:rsidRPr="00334654" w:rsidRDefault="009B3AF8">
      <w:pPr>
        <w:pStyle w:val="3"/>
        <w:numPr>
          <w:ilvl w:val="0"/>
          <w:numId w:val="4"/>
        </w:numPr>
        <w:spacing w:before="0" w:after="0" w:line="380" w:lineRule="exact"/>
        <w:rPr>
          <w:rFonts w:ascii="华文细黑" w:eastAsia="华文细黑" w:hAnsi="华文细黑" w:cs="华文细黑"/>
          <w:sz w:val="24"/>
          <w:szCs w:val="24"/>
        </w:rPr>
      </w:pPr>
      <w:bookmarkStart w:id="65" w:name="_Toc344475124"/>
      <w:bookmarkStart w:id="66" w:name="_Toc517190731"/>
      <w:r w:rsidRPr="00334654">
        <w:rPr>
          <w:rFonts w:ascii="华文细黑" w:eastAsia="华文细黑" w:hAnsi="华文细黑" w:cs="华文细黑" w:hint="eastAsia"/>
          <w:sz w:val="24"/>
          <w:szCs w:val="24"/>
        </w:rPr>
        <w:t>培训</w:t>
      </w:r>
      <w:bookmarkEnd w:id="65"/>
      <w:bookmarkEnd w:id="66"/>
    </w:p>
    <w:p w:rsidR="007148BA" w:rsidRPr="00334654" w:rsidRDefault="009B3AF8">
      <w:pPr>
        <w:snapToGrid w:val="0"/>
        <w:spacing w:line="380" w:lineRule="exact"/>
        <w:ind w:firstLine="540"/>
      </w:pPr>
      <w:r w:rsidRPr="00334654">
        <w:rPr>
          <w:rFonts w:ascii="华文细黑" w:eastAsia="华文细黑" w:hAnsi="华文细黑" w:cs="华文细黑" w:hint="eastAsia"/>
          <w:sz w:val="24"/>
          <w:szCs w:val="24"/>
        </w:rPr>
        <w:t>供应商对其提供产品的使用和操作应尽培训义务。供应商应提供对采购人的基本免费培训，使采购人使用人员能够正常操作，并根据采购人要求在质保期内每学期开学时提供一次集中培训。</w:t>
      </w:r>
    </w:p>
    <w:p w:rsidR="007148BA" w:rsidRPr="00334654" w:rsidRDefault="009B3AF8">
      <w:pPr>
        <w:pStyle w:val="3"/>
        <w:spacing w:before="0" w:after="0" w:line="380" w:lineRule="exact"/>
        <w:rPr>
          <w:rFonts w:ascii="华文细黑" w:eastAsia="华文细黑" w:hAnsi="华文细黑" w:cs="华文细黑"/>
          <w:sz w:val="24"/>
          <w:szCs w:val="24"/>
        </w:rPr>
      </w:pPr>
      <w:bookmarkStart w:id="67" w:name="_Toc517190732"/>
      <w:r w:rsidRPr="00334654">
        <w:rPr>
          <w:rFonts w:ascii="华文细黑" w:eastAsia="华文细黑" w:hAnsi="华文细黑" w:cs="华文细黑" w:hint="eastAsia"/>
          <w:sz w:val="24"/>
          <w:szCs w:val="24"/>
        </w:rPr>
        <w:t>六、</w:t>
      </w:r>
      <w:bookmarkStart w:id="68" w:name="_Toc344475125"/>
      <w:r w:rsidRPr="00334654">
        <w:rPr>
          <w:rFonts w:ascii="华文细黑" w:eastAsia="华文细黑" w:hAnsi="华文细黑" w:cs="华文细黑" w:hint="eastAsia"/>
          <w:sz w:val="24"/>
          <w:szCs w:val="24"/>
        </w:rPr>
        <w:t>其他</w:t>
      </w:r>
      <w:bookmarkEnd w:id="67"/>
    </w:p>
    <w:bookmarkEnd w:id="68"/>
    <w:p w:rsidR="007148BA" w:rsidRPr="00334654" w:rsidRDefault="009B3AF8">
      <w:pPr>
        <w:snapToGrid w:val="0"/>
        <w:spacing w:line="380" w:lineRule="exact"/>
        <w:ind w:firstLine="54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（一）供应商必须在响应文件中对以上条款和服务承诺明确列出，承诺内容必须达到本篇及竞争性谈判其他条款的要求。</w:t>
      </w:r>
    </w:p>
    <w:p w:rsidR="007148BA" w:rsidRPr="00334654" w:rsidRDefault="009B3AF8">
      <w:pPr>
        <w:snapToGrid w:val="0"/>
        <w:spacing w:line="380" w:lineRule="exact"/>
        <w:ind w:firstLine="54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（二）其他未尽事宜由供需双方在采购合同中详细约定。</w:t>
      </w:r>
    </w:p>
    <w:p w:rsidR="007148BA" w:rsidRPr="00334654" w:rsidRDefault="009B3AF8">
      <w:pPr>
        <w:pStyle w:val="2"/>
        <w:spacing w:before="0" w:after="0" w:line="360" w:lineRule="auto"/>
        <w:jc w:val="center"/>
        <w:rPr>
          <w:rFonts w:ascii="华文细黑" w:eastAsia="华文细黑" w:hAnsi="华文细黑" w:cs="华文细黑"/>
          <w:b w:val="0"/>
          <w:sz w:val="36"/>
          <w:szCs w:val="30"/>
        </w:rPr>
      </w:pPr>
      <w:r w:rsidRPr="00334654">
        <w:rPr>
          <w:rFonts w:ascii="华文细黑" w:eastAsia="华文细黑" w:hAnsi="华文细黑" w:cs="华文细黑" w:hint="eastAsia"/>
          <w:sz w:val="36"/>
          <w:szCs w:val="30"/>
        </w:rPr>
        <w:br w:type="page"/>
      </w:r>
      <w:bookmarkStart w:id="69" w:name="_Toc517190733"/>
      <w:r w:rsidRPr="00334654">
        <w:rPr>
          <w:rFonts w:ascii="华文细黑" w:eastAsia="华文细黑" w:hAnsi="华文细黑" w:cs="华文细黑" w:hint="eastAsia"/>
          <w:b w:val="0"/>
          <w:sz w:val="36"/>
          <w:szCs w:val="30"/>
        </w:rPr>
        <w:lastRenderedPageBreak/>
        <w:t xml:space="preserve">第五篇  </w:t>
      </w:r>
      <w:bookmarkEnd w:id="57"/>
      <w:bookmarkEnd w:id="58"/>
      <w:r w:rsidRPr="00334654">
        <w:rPr>
          <w:rFonts w:ascii="华文细黑" w:eastAsia="华文细黑" w:hAnsi="华文细黑" w:cs="华文细黑" w:hint="eastAsia"/>
          <w:b w:val="0"/>
          <w:sz w:val="36"/>
          <w:szCs w:val="30"/>
        </w:rPr>
        <w:t>合同草案条款</w:t>
      </w:r>
      <w:bookmarkEnd w:id="69"/>
    </w:p>
    <w:p w:rsidR="007148BA" w:rsidRPr="00334654" w:rsidRDefault="009B3AF8">
      <w:pPr>
        <w:snapToGrid w:val="0"/>
        <w:spacing w:line="380" w:lineRule="exact"/>
        <w:ind w:firstLineChars="250" w:firstLine="60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一、定义</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（一）甲方（需方）即采购人，是指通过竞争性谈判采购，接受合同货物及服务的各级国家机关、事业单位和团体组织。</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（二）乙方（供方）即成交供应商，是指成交后提供合同货物和服务的自然人、法人及其他组织。</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（三）合同是指由甲乙双方按照竞争性谈判文件和响应文件的实质性内容，通过协商一致达成的书面协议。</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（四）合同价格指以成交价格为依据，在供方全面履行合同义务后，需方（或财政部门）应支付给供方的金额。</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（五）技术资料是指合同货物及其相关的设计、制造、监造、检验、验收等文件（包括图纸、各种文字说明、标准）。</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二、货物内容</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合同包括以下内容：货物名称、型号规格、技术参数、数量（单位）等内容。</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三、合同价格</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（一）合同价格即合同总价。</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（二）合同价格包括合同货物、技术资料、合同货物的税费、运杂费、保险费、包装费、装卸费及与货物有关的供方应纳的税费，所有税费由乙方负担。</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（三）合同货物单价为不变价。</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四、转包或分包</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（一）本合同范围的货物，应由乙方直接供应，不得转让他人供应；</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（二）非经甲方书面同意，乙方不得将本合同范围的货物全部或部分分包给他人供应；</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（三）如有转让和未经甲方同意的分包行为，甲方有权解除合同，没收履约保证金并追究乙方的违约责任。</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五、质量保证及售后服务</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（一）乙方应按竞争性谈判文件规定的货物性能、技术要求、质量标准向甲方提供未经使用的全新产品。</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（二）乙方提供的货物在质保期内因货物本身的质量问题发生故障，乙方应负责免费更换。对达不到技术要求者，根据实际情况，经双方协商，可按以下办法处理：</w:t>
      </w:r>
    </w:p>
    <w:p w:rsidR="007148BA" w:rsidRPr="00334654" w:rsidRDefault="009B3AF8">
      <w:pPr>
        <w:snapToGrid w:val="0"/>
        <w:spacing w:line="380" w:lineRule="exact"/>
        <w:ind w:firstLineChars="200" w:firstLine="48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1.更换：由乙方承担所发生的全部费用。</w:t>
      </w:r>
    </w:p>
    <w:p w:rsidR="007148BA" w:rsidRPr="00334654" w:rsidRDefault="009B3AF8">
      <w:pPr>
        <w:snapToGrid w:val="0"/>
        <w:spacing w:line="380" w:lineRule="exact"/>
        <w:ind w:firstLineChars="200" w:firstLine="48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2.贬值处理：由甲乙双方合议定价。</w:t>
      </w:r>
    </w:p>
    <w:p w:rsidR="007148BA" w:rsidRPr="00334654" w:rsidRDefault="009B3AF8">
      <w:pPr>
        <w:snapToGrid w:val="0"/>
        <w:spacing w:line="380" w:lineRule="exact"/>
        <w:ind w:firstLineChars="200" w:firstLine="48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3.退货处理：乙方应退还甲方支付的合同款，同时应承担该货物的直接费用（运输、保险、检验、货款利息及银行手续费等）。</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（三）如在使用过程中发生质量问题，乙方应同本项目“第四篇 谈判项目服务需求”对质量保证及售后服务内容的约定。</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（四）在质保期内，乙方应对货物出现的质量及安全问题负责处理解决并承担一切费用。</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lastRenderedPageBreak/>
        <w:t>六、付款</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（一）本合同使用货币币制如未作特别说明均为人民币。</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（二）付款方式：银行转账、现金支票。</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（三）付款方法：同本项目“第四篇 谈判项目服务需求”中关于付款方式的约定。</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七、检查验收</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（一）供方应随货物提供合格证和质量证明文件，如是国外进口的货物还须提供入关证明。</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（二）货物验收</w:t>
      </w:r>
    </w:p>
    <w:p w:rsidR="007148BA" w:rsidRPr="00334654" w:rsidRDefault="009B3AF8">
      <w:pPr>
        <w:adjustRightInd w:val="0"/>
        <w:snapToGrid w:val="0"/>
        <w:spacing w:line="38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（三）货物验收报告应由需方、供方经办人签字，并加盖双方公章，以此作为支付凭据。</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八、索赔</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供方对货物与合同要求不符负有责任，并且需方已于规定交货内和质量保证期内提出索赔，供方应按需方同意的下述一种或多种方法解决索赔事宜。</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一）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（二）根据货物的疵劣和受损程度以及需方遭受损失的金额，经双方同意降低货物价格。</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九、知识产权</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（一）甲方在中华人民共和国境内使用乙方提供的货物及服务时免受第三方提出的侵犯其专利权或其它知识产权的起诉。如果第三方提出侵权指控，乙方承担由此而引起的一切法律责任和费用。</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（二）若涉及软件开发等服务类项目知识产权的，知识产权归采购人所有。</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十、合同争议的解决</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（一）当事人友好协商达成一致</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（二）在60天内当事人协商不能达成协议的，可提请采购人当地仲裁机构仲裁。</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十一、违约责任</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按《中华人民共和国合同法》、《中华人民共和国政府采购法》有关条款，或由供需双方约定。</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十二、合同生效及其它</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（一）合同生效及其效力应符合《中华人民共和国合同法》有关规定。</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（二）合同应经当事人法定代表人或委托代理人签字，加盖双方合同专用章或公章。</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（三）合同所包括附件，是合同不可分割的一部分，具有同等法法律效力。</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（四）合同需提供担保的，按《中华人民共和国担保法》规定执行。</w:t>
      </w:r>
    </w:p>
    <w:p w:rsidR="007148BA" w:rsidRPr="00334654" w:rsidRDefault="009B3AF8">
      <w:pPr>
        <w:snapToGrid w:val="0"/>
        <w:spacing w:line="380" w:lineRule="exact"/>
        <w:ind w:firstLineChars="150" w:firstLine="360"/>
        <w:outlineLvl w:val="0"/>
        <w:rPr>
          <w:rFonts w:ascii="华文细黑" w:eastAsia="华文细黑" w:hAnsi="华文细黑" w:cs="华文细黑"/>
          <w:bCs/>
          <w:sz w:val="24"/>
        </w:rPr>
      </w:pPr>
      <w:r w:rsidRPr="00334654">
        <w:rPr>
          <w:rFonts w:ascii="华文细黑" w:eastAsia="华文细黑" w:hAnsi="华文细黑" w:cs="华文细黑" w:hint="eastAsia"/>
          <w:bCs/>
          <w:sz w:val="24"/>
        </w:rPr>
        <w:t>（五）本合同条件未尽事宜依照《中华人民共和国合同法》，由供需双方共同协商确定。</w:t>
      </w:r>
    </w:p>
    <w:p w:rsidR="007148BA" w:rsidRPr="00334654" w:rsidRDefault="007148BA">
      <w:pPr>
        <w:snapToGrid w:val="0"/>
        <w:spacing w:line="360" w:lineRule="auto"/>
        <w:ind w:firstLine="570"/>
        <w:rPr>
          <w:rFonts w:ascii="华文细黑" w:eastAsia="华文细黑" w:hAnsi="华文细黑" w:cs="华文细黑"/>
          <w:sz w:val="24"/>
          <w:szCs w:val="24"/>
        </w:rPr>
        <w:sectPr w:rsidR="007148BA" w:rsidRPr="00334654">
          <w:footerReference w:type="default" r:id="rId26"/>
          <w:pgSz w:w="11907" w:h="16840"/>
          <w:pgMar w:top="1134" w:right="1191" w:bottom="1134" w:left="1304" w:header="964" w:footer="992" w:gutter="0"/>
          <w:pgNumType w:fmt="numberInDash"/>
          <w:cols w:space="720"/>
          <w:docGrid w:linePitch="381"/>
        </w:sectPr>
      </w:pPr>
    </w:p>
    <w:p w:rsidR="007148BA" w:rsidRPr="00334654" w:rsidRDefault="009B3AF8">
      <w:pPr>
        <w:rPr>
          <w:rFonts w:ascii="华文细黑" w:eastAsia="华文细黑" w:hAnsi="华文细黑" w:cs="华文细黑"/>
          <w:sz w:val="24"/>
        </w:rPr>
      </w:pPr>
      <w:bookmarkStart w:id="70" w:name="_Toc303945820"/>
      <w:bookmarkStart w:id="71" w:name="_Toc148265480"/>
      <w:r w:rsidRPr="00334654">
        <w:rPr>
          <w:rFonts w:ascii="华文细黑" w:eastAsia="华文细黑" w:hAnsi="华文细黑" w:cs="华文细黑" w:hint="eastAsia"/>
          <w:sz w:val="24"/>
        </w:rPr>
        <w:lastRenderedPageBreak/>
        <w:t>附页：合同格式</w:t>
      </w:r>
      <w:bookmarkEnd w:id="70"/>
      <w:bookmarkEnd w:id="71"/>
    </w:p>
    <w:p w:rsidR="007148BA" w:rsidRPr="00334654" w:rsidRDefault="009B3AF8">
      <w:pPr>
        <w:spacing w:line="500" w:lineRule="exact"/>
        <w:jc w:val="center"/>
        <w:rPr>
          <w:rFonts w:ascii="华文细黑" w:eastAsia="华文细黑" w:hAnsi="华文细黑" w:cs="华文细黑"/>
          <w:b/>
          <w:sz w:val="44"/>
        </w:rPr>
      </w:pPr>
      <w:r w:rsidRPr="00334654">
        <w:rPr>
          <w:rFonts w:ascii="华文细黑" w:eastAsia="华文细黑" w:hAnsi="华文细黑" w:cs="华文细黑" w:hint="eastAsia"/>
          <w:b/>
          <w:sz w:val="44"/>
        </w:rPr>
        <w:t>重庆市政府采购购销合同</w:t>
      </w:r>
    </w:p>
    <w:p w:rsidR="007148BA" w:rsidRPr="00334654" w:rsidRDefault="009B3AF8">
      <w:pPr>
        <w:spacing w:line="500" w:lineRule="exact"/>
        <w:jc w:val="center"/>
        <w:rPr>
          <w:rFonts w:ascii="华文细黑" w:eastAsia="华文细黑" w:hAnsi="华文细黑" w:cs="华文细黑"/>
        </w:rPr>
      </w:pPr>
      <w:r w:rsidRPr="00334654">
        <w:rPr>
          <w:rFonts w:ascii="华文细黑" w:eastAsia="华文细黑" w:hAnsi="华文细黑" w:cs="华文细黑" w:hint="eastAsia"/>
        </w:rPr>
        <w:t>（采购项目编号：     ）</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甲方（需方）：___________________________      计价单位：____________</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乙方（供方）：___________________________      计量单位：_____________</w:t>
      </w:r>
    </w:p>
    <w:p w:rsidR="007148BA" w:rsidRPr="00334654" w:rsidRDefault="007148BA">
      <w:pPr>
        <w:spacing w:line="500" w:lineRule="exact"/>
        <w:rPr>
          <w:rFonts w:ascii="华文细黑" w:eastAsia="华文细黑" w:hAnsi="华文细黑" w:cs="华文细黑"/>
          <w:sz w:val="24"/>
        </w:rPr>
      </w:pP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741"/>
        <w:gridCol w:w="984"/>
        <w:gridCol w:w="508"/>
        <w:gridCol w:w="280"/>
        <w:gridCol w:w="984"/>
        <w:gridCol w:w="1575"/>
        <w:gridCol w:w="2211"/>
        <w:gridCol w:w="15"/>
      </w:tblGrid>
      <w:tr w:rsidR="007148BA" w:rsidRPr="00334654">
        <w:trPr>
          <w:gridAfter w:val="1"/>
          <w:wAfter w:w="15" w:type="dxa"/>
          <w:trHeight w:val="452"/>
        </w:trPr>
        <w:tc>
          <w:tcPr>
            <w:tcW w:w="1330" w:type="dxa"/>
            <w:vAlign w:val="center"/>
          </w:tcPr>
          <w:p w:rsidR="007148BA" w:rsidRPr="00334654" w:rsidRDefault="009B3AF8">
            <w:pPr>
              <w:spacing w:line="500" w:lineRule="exact"/>
              <w:jc w:val="center"/>
              <w:rPr>
                <w:rFonts w:ascii="华文细黑" w:eastAsia="华文细黑" w:hAnsi="华文细黑" w:cs="华文细黑"/>
                <w:sz w:val="24"/>
              </w:rPr>
            </w:pPr>
            <w:r w:rsidRPr="00334654">
              <w:rPr>
                <w:rFonts w:ascii="华文细黑" w:eastAsia="华文细黑" w:hAnsi="华文细黑" w:cs="华文细黑" w:hint="eastAsia"/>
                <w:sz w:val="24"/>
              </w:rPr>
              <w:t>商品名称</w:t>
            </w:r>
          </w:p>
        </w:tc>
        <w:tc>
          <w:tcPr>
            <w:tcW w:w="1741" w:type="dxa"/>
            <w:vAlign w:val="center"/>
          </w:tcPr>
          <w:p w:rsidR="007148BA" w:rsidRPr="00334654" w:rsidRDefault="009B3AF8">
            <w:pPr>
              <w:spacing w:line="500" w:lineRule="exact"/>
              <w:jc w:val="center"/>
              <w:rPr>
                <w:rFonts w:ascii="华文细黑" w:eastAsia="华文细黑" w:hAnsi="华文细黑" w:cs="华文细黑"/>
                <w:sz w:val="24"/>
              </w:rPr>
            </w:pPr>
            <w:r w:rsidRPr="00334654">
              <w:rPr>
                <w:rFonts w:ascii="华文细黑" w:eastAsia="华文细黑" w:hAnsi="华文细黑" w:cs="华文细黑" w:hint="eastAsia"/>
                <w:sz w:val="24"/>
              </w:rPr>
              <w:t>规格型号</w:t>
            </w:r>
          </w:p>
        </w:tc>
        <w:tc>
          <w:tcPr>
            <w:tcW w:w="984" w:type="dxa"/>
            <w:vAlign w:val="center"/>
          </w:tcPr>
          <w:p w:rsidR="007148BA" w:rsidRPr="00334654" w:rsidRDefault="009B3AF8">
            <w:pPr>
              <w:spacing w:line="500" w:lineRule="exact"/>
              <w:jc w:val="center"/>
              <w:rPr>
                <w:rFonts w:ascii="华文细黑" w:eastAsia="华文细黑" w:hAnsi="华文细黑" w:cs="华文细黑"/>
                <w:sz w:val="24"/>
              </w:rPr>
            </w:pPr>
            <w:r w:rsidRPr="00334654">
              <w:rPr>
                <w:rFonts w:ascii="华文细黑" w:eastAsia="华文细黑" w:hAnsi="华文细黑" w:cs="华文细黑" w:hint="eastAsia"/>
                <w:sz w:val="24"/>
              </w:rPr>
              <w:t>数量</w:t>
            </w:r>
          </w:p>
        </w:tc>
        <w:tc>
          <w:tcPr>
            <w:tcW w:w="788" w:type="dxa"/>
            <w:gridSpan w:val="2"/>
            <w:vAlign w:val="center"/>
          </w:tcPr>
          <w:p w:rsidR="007148BA" w:rsidRPr="00334654" w:rsidRDefault="009B3AF8">
            <w:pPr>
              <w:spacing w:line="500" w:lineRule="exact"/>
              <w:jc w:val="center"/>
              <w:rPr>
                <w:rFonts w:ascii="华文细黑" w:eastAsia="华文细黑" w:hAnsi="华文细黑" w:cs="华文细黑"/>
                <w:sz w:val="24"/>
              </w:rPr>
            </w:pPr>
            <w:r w:rsidRPr="00334654">
              <w:rPr>
                <w:rFonts w:ascii="华文细黑" w:eastAsia="华文细黑" w:hAnsi="华文细黑" w:cs="华文细黑" w:hint="eastAsia"/>
                <w:sz w:val="24"/>
              </w:rPr>
              <w:t>单价</w:t>
            </w:r>
          </w:p>
        </w:tc>
        <w:tc>
          <w:tcPr>
            <w:tcW w:w="984" w:type="dxa"/>
            <w:vAlign w:val="center"/>
          </w:tcPr>
          <w:p w:rsidR="007148BA" w:rsidRPr="00334654" w:rsidRDefault="009B3AF8">
            <w:pPr>
              <w:spacing w:line="500" w:lineRule="exact"/>
              <w:jc w:val="center"/>
              <w:rPr>
                <w:rFonts w:ascii="华文细黑" w:eastAsia="华文细黑" w:hAnsi="华文细黑" w:cs="华文细黑"/>
                <w:sz w:val="24"/>
              </w:rPr>
            </w:pPr>
            <w:r w:rsidRPr="00334654">
              <w:rPr>
                <w:rFonts w:ascii="华文细黑" w:eastAsia="华文细黑" w:hAnsi="华文细黑" w:cs="华文细黑" w:hint="eastAsia"/>
                <w:sz w:val="24"/>
              </w:rPr>
              <w:t>总价</w:t>
            </w:r>
          </w:p>
        </w:tc>
        <w:tc>
          <w:tcPr>
            <w:tcW w:w="1575" w:type="dxa"/>
            <w:vAlign w:val="center"/>
          </w:tcPr>
          <w:p w:rsidR="007148BA" w:rsidRPr="00334654" w:rsidRDefault="009B3AF8">
            <w:pPr>
              <w:spacing w:line="500" w:lineRule="exact"/>
              <w:jc w:val="center"/>
              <w:rPr>
                <w:rFonts w:ascii="华文细黑" w:eastAsia="华文细黑" w:hAnsi="华文细黑" w:cs="华文细黑"/>
                <w:sz w:val="24"/>
              </w:rPr>
            </w:pPr>
            <w:r w:rsidRPr="00334654">
              <w:rPr>
                <w:rFonts w:ascii="华文细黑" w:eastAsia="华文细黑" w:hAnsi="华文细黑" w:cs="华文细黑" w:hint="eastAsia"/>
                <w:sz w:val="24"/>
              </w:rPr>
              <w:t>交货时间</w:t>
            </w:r>
          </w:p>
        </w:tc>
        <w:tc>
          <w:tcPr>
            <w:tcW w:w="2211" w:type="dxa"/>
            <w:vAlign w:val="center"/>
          </w:tcPr>
          <w:p w:rsidR="007148BA" w:rsidRPr="00334654" w:rsidRDefault="009B3AF8">
            <w:pPr>
              <w:spacing w:line="500" w:lineRule="exact"/>
              <w:jc w:val="center"/>
              <w:rPr>
                <w:rFonts w:ascii="华文细黑" w:eastAsia="华文细黑" w:hAnsi="华文细黑" w:cs="华文细黑"/>
                <w:sz w:val="24"/>
              </w:rPr>
            </w:pPr>
            <w:r w:rsidRPr="00334654">
              <w:rPr>
                <w:rFonts w:ascii="华文细黑" w:eastAsia="华文细黑" w:hAnsi="华文细黑" w:cs="华文细黑" w:hint="eastAsia"/>
                <w:sz w:val="24"/>
              </w:rPr>
              <w:t>交货地点</w:t>
            </w:r>
          </w:p>
        </w:tc>
      </w:tr>
      <w:tr w:rsidR="007148BA" w:rsidRPr="00334654">
        <w:trPr>
          <w:gridAfter w:val="1"/>
          <w:wAfter w:w="15" w:type="dxa"/>
        </w:trPr>
        <w:tc>
          <w:tcPr>
            <w:tcW w:w="1330"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741" w:type="dxa"/>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575" w:type="dxa"/>
            <w:vAlign w:val="center"/>
          </w:tcPr>
          <w:p w:rsidR="007148BA" w:rsidRPr="00334654" w:rsidRDefault="007148BA">
            <w:pPr>
              <w:spacing w:line="500" w:lineRule="exact"/>
              <w:jc w:val="center"/>
              <w:rPr>
                <w:rFonts w:ascii="华文细黑" w:eastAsia="华文细黑" w:hAnsi="华文细黑" w:cs="华文细黑"/>
                <w:sz w:val="24"/>
              </w:rPr>
            </w:pPr>
          </w:p>
        </w:tc>
        <w:tc>
          <w:tcPr>
            <w:tcW w:w="2211" w:type="dxa"/>
            <w:vAlign w:val="center"/>
          </w:tcPr>
          <w:p w:rsidR="007148BA" w:rsidRPr="00334654" w:rsidRDefault="007148BA">
            <w:pPr>
              <w:spacing w:line="500" w:lineRule="exact"/>
              <w:jc w:val="center"/>
              <w:rPr>
                <w:rFonts w:ascii="华文细黑" w:eastAsia="华文细黑" w:hAnsi="华文细黑" w:cs="华文细黑"/>
                <w:sz w:val="24"/>
              </w:rPr>
            </w:pPr>
          </w:p>
        </w:tc>
      </w:tr>
      <w:tr w:rsidR="007148BA" w:rsidRPr="00334654">
        <w:trPr>
          <w:gridAfter w:val="1"/>
          <w:wAfter w:w="15" w:type="dxa"/>
        </w:trPr>
        <w:tc>
          <w:tcPr>
            <w:tcW w:w="1330"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741" w:type="dxa"/>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575" w:type="dxa"/>
            <w:vAlign w:val="center"/>
          </w:tcPr>
          <w:p w:rsidR="007148BA" w:rsidRPr="00334654" w:rsidRDefault="007148BA">
            <w:pPr>
              <w:spacing w:line="500" w:lineRule="exact"/>
              <w:jc w:val="center"/>
              <w:rPr>
                <w:rFonts w:ascii="华文细黑" w:eastAsia="华文细黑" w:hAnsi="华文细黑" w:cs="华文细黑"/>
                <w:sz w:val="24"/>
              </w:rPr>
            </w:pPr>
          </w:p>
        </w:tc>
        <w:tc>
          <w:tcPr>
            <w:tcW w:w="2211" w:type="dxa"/>
            <w:vAlign w:val="center"/>
          </w:tcPr>
          <w:p w:rsidR="007148BA" w:rsidRPr="00334654" w:rsidRDefault="007148BA">
            <w:pPr>
              <w:spacing w:line="500" w:lineRule="exact"/>
              <w:jc w:val="center"/>
              <w:rPr>
                <w:rFonts w:ascii="华文细黑" w:eastAsia="华文细黑" w:hAnsi="华文细黑" w:cs="华文细黑"/>
                <w:sz w:val="24"/>
              </w:rPr>
            </w:pPr>
          </w:p>
        </w:tc>
      </w:tr>
      <w:tr w:rsidR="007148BA" w:rsidRPr="00334654">
        <w:trPr>
          <w:gridAfter w:val="1"/>
          <w:wAfter w:w="15" w:type="dxa"/>
        </w:trPr>
        <w:tc>
          <w:tcPr>
            <w:tcW w:w="1330"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741" w:type="dxa"/>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575" w:type="dxa"/>
            <w:vAlign w:val="center"/>
          </w:tcPr>
          <w:p w:rsidR="007148BA" w:rsidRPr="00334654" w:rsidRDefault="007148BA">
            <w:pPr>
              <w:spacing w:line="500" w:lineRule="exact"/>
              <w:jc w:val="center"/>
              <w:rPr>
                <w:rFonts w:ascii="华文细黑" w:eastAsia="华文细黑" w:hAnsi="华文细黑" w:cs="华文细黑"/>
                <w:sz w:val="24"/>
              </w:rPr>
            </w:pPr>
          </w:p>
        </w:tc>
        <w:tc>
          <w:tcPr>
            <w:tcW w:w="2211" w:type="dxa"/>
            <w:vAlign w:val="center"/>
          </w:tcPr>
          <w:p w:rsidR="007148BA" w:rsidRPr="00334654" w:rsidRDefault="007148BA">
            <w:pPr>
              <w:spacing w:line="500" w:lineRule="exact"/>
              <w:jc w:val="center"/>
              <w:rPr>
                <w:rFonts w:ascii="华文细黑" w:eastAsia="华文细黑" w:hAnsi="华文细黑" w:cs="华文细黑"/>
                <w:sz w:val="24"/>
              </w:rPr>
            </w:pPr>
          </w:p>
        </w:tc>
      </w:tr>
      <w:tr w:rsidR="007148BA" w:rsidRPr="00334654">
        <w:trPr>
          <w:gridAfter w:val="1"/>
          <w:wAfter w:w="15" w:type="dxa"/>
        </w:trPr>
        <w:tc>
          <w:tcPr>
            <w:tcW w:w="1330"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741" w:type="dxa"/>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575" w:type="dxa"/>
            <w:vAlign w:val="center"/>
          </w:tcPr>
          <w:p w:rsidR="007148BA" w:rsidRPr="00334654" w:rsidRDefault="007148BA">
            <w:pPr>
              <w:spacing w:line="500" w:lineRule="exact"/>
              <w:jc w:val="center"/>
              <w:rPr>
                <w:rFonts w:ascii="华文细黑" w:eastAsia="华文细黑" w:hAnsi="华文细黑" w:cs="华文细黑"/>
                <w:sz w:val="24"/>
              </w:rPr>
            </w:pPr>
          </w:p>
        </w:tc>
        <w:tc>
          <w:tcPr>
            <w:tcW w:w="2211" w:type="dxa"/>
            <w:vAlign w:val="center"/>
          </w:tcPr>
          <w:p w:rsidR="007148BA" w:rsidRPr="00334654" w:rsidRDefault="007148BA">
            <w:pPr>
              <w:spacing w:line="500" w:lineRule="exact"/>
              <w:jc w:val="center"/>
              <w:rPr>
                <w:rFonts w:ascii="华文细黑" w:eastAsia="华文细黑" w:hAnsi="华文细黑" w:cs="华文细黑"/>
                <w:sz w:val="24"/>
              </w:rPr>
            </w:pPr>
          </w:p>
        </w:tc>
      </w:tr>
      <w:tr w:rsidR="007148BA" w:rsidRPr="00334654">
        <w:trPr>
          <w:gridAfter w:val="1"/>
          <w:wAfter w:w="15" w:type="dxa"/>
        </w:trPr>
        <w:tc>
          <w:tcPr>
            <w:tcW w:w="1330"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741" w:type="dxa"/>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575" w:type="dxa"/>
            <w:vAlign w:val="center"/>
          </w:tcPr>
          <w:p w:rsidR="007148BA" w:rsidRPr="00334654" w:rsidRDefault="007148BA">
            <w:pPr>
              <w:spacing w:line="500" w:lineRule="exact"/>
              <w:jc w:val="center"/>
              <w:rPr>
                <w:rFonts w:ascii="华文细黑" w:eastAsia="华文细黑" w:hAnsi="华文细黑" w:cs="华文细黑"/>
                <w:sz w:val="24"/>
              </w:rPr>
            </w:pPr>
          </w:p>
        </w:tc>
        <w:tc>
          <w:tcPr>
            <w:tcW w:w="2211" w:type="dxa"/>
            <w:vAlign w:val="center"/>
          </w:tcPr>
          <w:p w:rsidR="007148BA" w:rsidRPr="00334654" w:rsidRDefault="007148BA">
            <w:pPr>
              <w:spacing w:line="500" w:lineRule="exact"/>
              <w:jc w:val="center"/>
              <w:rPr>
                <w:rFonts w:ascii="华文细黑" w:eastAsia="华文细黑" w:hAnsi="华文细黑" w:cs="华文细黑"/>
                <w:sz w:val="24"/>
              </w:rPr>
            </w:pPr>
          </w:p>
        </w:tc>
      </w:tr>
      <w:tr w:rsidR="007148BA" w:rsidRPr="00334654">
        <w:trPr>
          <w:gridAfter w:val="1"/>
          <w:wAfter w:w="15" w:type="dxa"/>
        </w:trPr>
        <w:tc>
          <w:tcPr>
            <w:tcW w:w="1330"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741" w:type="dxa"/>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575" w:type="dxa"/>
            <w:vAlign w:val="center"/>
          </w:tcPr>
          <w:p w:rsidR="007148BA" w:rsidRPr="00334654" w:rsidRDefault="007148BA">
            <w:pPr>
              <w:spacing w:line="500" w:lineRule="exact"/>
              <w:jc w:val="center"/>
              <w:rPr>
                <w:rFonts w:ascii="华文细黑" w:eastAsia="华文细黑" w:hAnsi="华文细黑" w:cs="华文细黑"/>
                <w:sz w:val="24"/>
              </w:rPr>
            </w:pPr>
          </w:p>
        </w:tc>
        <w:tc>
          <w:tcPr>
            <w:tcW w:w="2211" w:type="dxa"/>
            <w:vAlign w:val="center"/>
          </w:tcPr>
          <w:p w:rsidR="007148BA" w:rsidRPr="00334654" w:rsidRDefault="007148BA">
            <w:pPr>
              <w:spacing w:line="500" w:lineRule="exact"/>
              <w:jc w:val="center"/>
              <w:rPr>
                <w:rFonts w:ascii="华文细黑" w:eastAsia="华文细黑" w:hAnsi="华文细黑" w:cs="华文细黑"/>
                <w:sz w:val="24"/>
              </w:rPr>
            </w:pPr>
          </w:p>
        </w:tc>
      </w:tr>
      <w:tr w:rsidR="007148BA" w:rsidRPr="00334654">
        <w:trPr>
          <w:gridAfter w:val="1"/>
          <w:wAfter w:w="15" w:type="dxa"/>
          <w:trHeight w:val="564"/>
        </w:trPr>
        <w:tc>
          <w:tcPr>
            <w:tcW w:w="1330"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rPr>
            </w:pPr>
          </w:p>
        </w:tc>
        <w:tc>
          <w:tcPr>
            <w:tcW w:w="1741"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rPr>
            </w:pPr>
          </w:p>
        </w:tc>
        <w:tc>
          <w:tcPr>
            <w:tcW w:w="788" w:type="dxa"/>
            <w:gridSpan w:val="2"/>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rPr>
            </w:pPr>
          </w:p>
        </w:tc>
        <w:tc>
          <w:tcPr>
            <w:tcW w:w="1575"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rPr>
            </w:pPr>
          </w:p>
        </w:tc>
        <w:tc>
          <w:tcPr>
            <w:tcW w:w="2211"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rPr>
            </w:pPr>
          </w:p>
        </w:tc>
      </w:tr>
      <w:tr w:rsidR="007148BA" w:rsidRPr="00334654">
        <w:trPr>
          <w:gridAfter w:val="1"/>
          <w:wAfter w:w="15" w:type="dxa"/>
        </w:trPr>
        <w:tc>
          <w:tcPr>
            <w:tcW w:w="1330"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741" w:type="dxa"/>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575" w:type="dxa"/>
            <w:vAlign w:val="center"/>
          </w:tcPr>
          <w:p w:rsidR="007148BA" w:rsidRPr="00334654" w:rsidRDefault="007148BA">
            <w:pPr>
              <w:spacing w:line="500" w:lineRule="exact"/>
              <w:jc w:val="center"/>
              <w:rPr>
                <w:rFonts w:ascii="华文细黑" w:eastAsia="华文细黑" w:hAnsi="华文细黑" w:cs="华文细黑"/>
                <w:sz w:val="24"/>
              </w:rPr>
            </w:pPr>
          </w:p>
        </w:tc>
        <w:tc>
          <w:tcPr>
            <w:tcW w:w="2211" w:type="dxa"/>
            <w:vAlign w:val="center"/>
          </w:tcPr>
          <w:p w:rsidR="007148BA" w:rsidRPr="00334654" w:rsidRDefault="007148BA">
            <w:pPr>
              <w:spacing w:line="500" w:lineRule="exact"/>
              <w:jc w:val="center"/>
              <w:rPr>
                <w:rFonts w:ascii="华文细黑" w:eastAsia="华文细黑" w:hAnsi="华文细黑" w:cs="华文细黑"/>
                <w:sz w:val="24"/>
              </w:rPr>
            </w:pPr>
          </w:p>
        </w:tc>
      </w:tr>
      <w:tr w:rsidR="007148BA" w:rsidRPr="00334654">
        <w:trPr>
          <w:gridAfter w:val="1"/>
          <w:wAfter w:w="15" w:type="dxa"/>
        </w:trPr>
        <w:tc>
          <w:tcPr>
            <w:tcW w:w="1330"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741" w:type="dxa"/>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334654" w:rsidRDefault="007148BA">
            <w:pPr>
              <w:spacing w:line="500" w:lineRule="exact"/>
              <w:jc w:val="center"/>
              <w:rPr>
                <w:rFonts w:ascii="华文细黑" w:eastAsia="华文细黑" w:hAnsi="华文细黑" w:cs="华文细黑"/>
                <w:sz w:val="24"/>
              </w:rPr>
            </w:pPr>
          </w:p>
        </w:tc>
        <w:tc>
          <w:tcPr>
            <w:tcW w:w="984" w:type="dxa"/>
            <w:vAlign w:val="center"/>
          </w:tcPr>
          <w:p w:rsidR="007148BA" w:rsidRPr="00334654" w:rsidRDefault="007148BA">
            <w:pPr>
              <w:spacing w:line="500" w:lineRule="exact"/>
              <w:jc w:val="center"/>
              <w:rPr>
                <w:rFonts w:ascii="华文细黑" w:eastAsia="华文细黑" w:hAnsi="华文细黑" w:cs="华文细黑"/>
                <w:sz w:val="24"/>
              </w:rPr>
            </w:pPr>
          </w:p>
        </w:tc>
        <w:tc>
          <w:tcPr>
            <w:tcW w:w="1575" w:type="dxa"/>
            <w:vAlign w:val="center"/>
          </w:tcPr>
          <w:p w:rsidR="007148BA" w:rsidRPr="00334654" w:rsidRDefault="007148BA">
            <w:pPr>
              <w:spacing w:line="500" w:lineRule="exact"/>
              <w:jc w:val="center"/>
              <w:rPr>
                <w:rFonts w:ascii="华文细黑" w:eastAsia="华文细黑" w:hAnsi="华文细黑" w:cs="华文细黑"/>
                <w:sz w:val="24"/>
              </w:rPr>
            </w:pPr>
          </w:p>
        </w:tc>
        <w:tc>
          <w:tcPr>
            <w:tcW w:w="2211" w:type="dxa"/>
            <w:vAlign w:val="center"/>
          </w:tcPr>
          <w:p w:rsidR="007148BA" w:rsidRPr="00334654" w:rsidRDefault="007148BA">
            <w:pPr>
              <w:spacing w:line="500" w:lineRule="exact"/>
              <w:jc w:val="center"/>
              <w:rPr>
                <w:rFonts w:ascii="华文细黑" w:eastAsia="华文细黑" w:hAnsi="华文细黑" w:cs="华文细黑"/>
                <w:sz w:val="24"/>
              </w:rPr>
            </w:pPr>
          </w:p>
        </w:tc>
      </w:tr>
      <w:tr w:rsidR="007148BA" w:rsidRPr="00334654">
        <w:trPr>
          <w:gridAfter w:val="1"/>
          <w:wAfter w:w="15" w:type="dxa"/>
          <w:cantSplit/>
        </w:trPr>
        <w:tc>
          <w:tcPr>
            <w:tcW w:w="9613" w:type="dxa"/>
            <w:gridSpan w:val="8"/>
            <w:vAlign w:val="center"/>
          </w:tcPr>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合计人民币（小写）：</w:t>
            </w:r>
          </w:p>
        </w:tc>
      </w:tr>
      <w:tr w:rsidR="007148BA" w:rsidRPr="00334654">
        <w:trPr>
          <w:gridAfter w:val="1"/>
          <w:wAfter w:w="15" w:type="dxa"/>
          <w:cantSplit/>
        </w:trPr>
        <w:tc>
          <w:tcPr>
            <w:tcW w:w="9613" w:type="dxa"/>
            <w:gridSpan w:val="8"/>
            <w:vAlign w:val="center"/>
          </w:tcPr>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合计人民币（大写）：</w:t>
            </w:r>
          </w:p>
        </w:tc>
      </w:tr>
      <w:tr w:rsidR="007148BA" w:rsidRPr="00334654">
        <w:trPr>
          <w:gridAfter w:val="1"/>
          <w:wAfter w:w="15" w:type="dxa"/>
          <w:cantSplit/>
          <w:trHeight w:val="2052"/>
        </w:trPr>
        <w:tc>
          <w:tcPr>
            <w:tcW w:w="9613" w:type="dxa"/>
            <w:gridSpan w:val="8"/>
          </w:tcPr>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一、质量要求和技术标准。供方提供的商品必须是全新的，完全符合国家有关技术标准，供方的质量保证及售后服务承诺如下：</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1.质保期限：</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2.保修范围：</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3.服务措施：</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4.质保期后服务：</w:t>
            </w:r>
          </w:p>
        </w:tc>
      </w:tr>
      <w:tr w:rsidR="007148BA" w:rsidRPr="00334654">
        <w:trPr>
          <w:gridAfter w:val="1"/>
          <w:wAfter w:w="15" w:type="dxa"/>
          <w:cantSplit/>
          <w:trHeight w:val="913"/>
        </w:trPr>
        <w:tc>
          <w:tcPr>
            <w:tcW w:w="9613" w:type="dxa"/>
            <w:gridSpan w:val="8"/>
          </w:tcPr>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二、随机备品、附件、工具数量及供应方法：</w:t>
            </w:r>
          </w:p>
        </w:tc>
      </w:tr>
      <w:tr w:rsidR="007148BA" w:rsidRPr="00334654">
        <w:trPr>
          <w:gridAfter w:val="1"/>
          <w:wAfter w:w="15" w:type="dxa"/>
          <w:cantSplit/>
          <w:trHeight w:val="751"/>
        </w:trPr>
        <w:tc>
          <w:tcPr>
            <w:tcW w:w="9613" w:type="dxa"/>
            <w:gridSpan w:val="8"/>
          </w:tcPr>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三、交提货方式：</w:t>
            </w:r>
          </w:p>
        </w:tc>
      </w:tr>
      <w:tr w:rsidR="007148BA" w:rsidRPr="00334654">
        <w:trPr>
          <w:trHeight w:val="1132"/>
        </w:trPr>
        <w:tc>
          <w:tcPr>
            <w:tcW w:w="9628" w:type="dxa"/>
            <w:gridSpan w:val="9"/>
          </w:tcPr>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lastRenderedPageBreak/>
              <w:t>四、验收标准、方法：</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如有异议，请于      日内提出。</w:t>
            </w:r>
          </w:p>
        </w:tc>
      </w:tr>
      <w:tr w:rsidR="007148BA" w:rsidRPr="00334654">
        <w:trPr>
          <w:trHeight w:val="1127"/>
        </w:trPr>
        <w:tc>
          <w:tcPr>
            <w:tcW w:w="9628" w:type="dxa"/>
            <w:gridSpan w:val="9"/>
          </w:tcPr>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五、付款方式：</w:t>
            </w:r>
          </w:p>
          <w:p w:rsidR="007148BA" w:rsidRPr="00334654" w:rsidRDefault="009B3AF8">
            <w:pPr>
              <w:pStyle w:val="af"/>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（按财政支付、采购人支付及支付方式等分别填列）</w:t>
            </w:r>
          </w:p>
        </w:tc>
      </w:tr>
      <w:tr w:rsidR="007148BA" w:rsidRPr="00334654">
        <w:trPr>
          <w:trHeight w:val="1127"/>
        </w:trPr>
        <w:tc>
          <w:tcPr>
            <w:tcW w:w="9628" w:type="dxa"/>
            <w:gridSpan w:val="9"/>
          </w:tcPr>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六、违约责任：</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按《合同法》、《政府采购法》执行，或按双方约定。</w:t>
            </w:r>
          </w:p>
        </w:tc>
      </w:tr>
      <w:tr w:rsidR="007148BA" w:rsidRPr="00334654">
        <w:trPr>
          <w:trHeight w:val="1691"/>
        </w:trPr>
        <w:tc>
          <w:tcPr>
            <w:tcW w:w="9628" w:type="dxa"/>
            <w:gridSpan w:val="9"/>
          </w:tcPr>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七、其他约定事项：</w:t>
            </w:r>
          </w:p>
          <w:p w:rsidR="007148BA" w:rsidRPr="00334654" w:rsidRDefault="009B3AF8">
            <w:pPr>
              <w:tabs>
                <w:tab w:val="left" w:pos="360"/>
              </w:tabs>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1.竞争性谈判文件及其补遗文件、响应文件和承诺是本合同不可分割的部分。</w:t>
            </w:r>
          </w:p>
          <w:p w:rsidR="007148BA" w:rsidRPr="00334654" w:rsidRDefault="009B3AF8">
            <w:pPr>
              <w:tabs>
                <w:tab w:val="left" w:pos="360"/>
              </w:tabs>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2.本合同如发生争议由双方协商解决，协商不成向需方所在人民法院提请诉讼。</w:t>
            </w:r>
          </w:p>
          <w:p w:rsidR="007148BA" w:rsidRPr="00334654" w:rsidRDefault="009B3AF8">
            <w:pPr>
              <w:tabs>
                <w:tab w:val="left" w:pos="360"/>
              </w:tabs>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3.本合同一式__份， 需方__份，供方__份，具同等法律效力。</w:t>
            </w:r>
          </w:p>
        </w:tc>
      </w:tr>
      <w:tr w:rsidR="007148BA" w:rsidRPr="00334654">
        <w:trPr>
          <w:trHeight w:val="4488"/>
        </w:trPr>
        <w:tc>
          <w:tcPr>
            <w:tcW w:w="4563" w:type="dxa"/>
            <w:gridSpan w:val="4"/>
          </w:tcPr>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需方：</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地址：</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联系电话：</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授权代表：</w:t>
            </w:r>
          </w:p>
        </w:tc>
        <w:tc>
          <w:tcPr>
            <w:tcW w:w="5065" w:type="dxa"/>
            <w:gridSpan w:val="5"/>
          </w:tcPr>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供方：</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地址：</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电话：</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传真：</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开户银行：</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账号：</w:t>
            </w:r>
          </w:p>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授权代表：</w:t>
            </w:r>
          </w:p>
        </w:tc>
      </w:tr>
      <w:tr w:rsidR="007148BA" w:rsidRPr="00334654">
        <w:trPr>
          <w:trHeight w:val="882"/>
        </w:trPr>
        <w:tc>
          <w:tcPr>
            <w:tcW w:w="9628" w:type="dxa"/>
            <w:gridSpan w:val="9"/>
          </w:tcPr>
          <w:p w:rsidR="007148BA" w:rsidRPr="00334654" w:rsidRDefault="009B3AF8">
            <w:pPr>
              <w:spacing w:line="500" w:lineRule="exact"/>
              <w:rPr>
                <w:rFonts w:ascii="华文细黑" w:eastAsia="华文细黑" w:hAnsi="华文细黑" w:cs="华文细黑"/>
                <w:sz w:val="24"/>
              </w:rPr>
            </w:pPr>
            <w:r w:rsidRPr="00334654">
              <w:rPr>
                <w:rFonts w:ascii="华文细黑" w:eastAsia="华文细黑" w:hAnsi="华文细黑" w:cs="华文细黑" w:hint="eastAsia"/>
                <w:sz w:val="24"/>
              </w:rPr>
              <w:t>备注：</w:t>
            </w:r>
          </w:p>
          <w:p w:rsidR="007148BA" w:rsidRPr="00334654" w:rsidRDefault="007148BA">
            <w:pPr>
              <w:spacing w:line="500" w:lineRule="exact"/>
              <w:rPr>
                <w:rFonts w:ascii="华文细黑" w:eastAsia="华文细黑" w:hAnsi="华文细黑" w:cs="华文细黑"/>
                <w:sz w:val="24"/>
              </w:rPr>
            </w:pPr>
          </w:p>
          <w:p w:rsidR="007148BA" w:rsidRPr="00334654" w:rsidRDefault="007148BA">
            <w:pPr>
              <w:spacing w:line="500" w:lineRule="exact"/>
              <w:rPr>
                <w:rFonts w:ascii="华文细黑" w:eastAsia="华文细黑" w:hAnsi="华文细黑" w:cs="华文细黑"/>
                <w:sz w:val="24"/>
              </w:rPr>
            </w:pPr>
          </w:p>
        </w:tc>
      </w:tr>
    </w:tbl>
    <w:p w:rsidR="007148BA" w:rsidRPr="00334654" w:rsidRDefault="009B3AF8">
      <w:pPr>
        <w:tabs>
          <w:tab w:val="left" w:pos="9000"/>
        </w:tabs>
        <w:spacing w:line="276" w:lineRule="auto"/>
        <w:rPr>
          <w:rFonts w:ascii="华文细黑" w:eastAsia="华文细黑" w:hAnsi="华文细黑" w:cs="华文细黑"/>
          <w:sz w:val="21"/>
          <w:szCs w:val="21"/>
        </w:rPr>
        <w:sectPr w:rsidR="007148BA" w:rsidRPr="00334654">
          <w:pgSz w:w="11907" w:h="16840"/>
          <w:pgMar w:top="1134" w:right="1191" w:bottom="1134" w:left="1304" w:header="964" w:footer="992" w:gutter="0"/>
          <w:pgNumType w:fmt="numberInDash"/>
          <w:cols w:space="720"/>
          <w:docGrid w:linePitch="312"/>
        </w:sectPr>
      </w:pPr>
      <w:r w:rsidRPr="00334654">
        <w:rPr>
          <w:rFonts w:ascii="华文细黑" w:eastAsia="华文细黑" w:hAnsi="华文细黑" w:cs="华文细黑" w:hint="eastAsia"/>
          <w:sz w:val="24"/>
        </w:rPr>
        <w:t>签约时间：      年   月   日          签约地点：</w:t>
      </w:r>
    </w:p>
    <w:p w:rsidR="007148BA" w:rsidRPr="00334654" w:rsidRDefault="009B3AF8">
      <w:pPr>
        <w:pStyle w:val="2"/>
        <w:spacing w:before="0" w:after="0" w:line="360" w:lineRule="auto"/>
        <w:jc w:val="center"/>
        <w:rPr>
          <w:rFonts w:ascii="华文细黑" w:eastAsia="华文细黑" w:hAnsi="华文细黑" w:cs="华文细黑"/>
          <w:b w:val="0"/>
          <w:sz w:val="36"/>
          <w:szCs w:val="30"/>
        </w:rPr>
      </w:pPr>
      <w:bookmarkStart w:id="72" w:name="_Hlt41879464"/>
      <w:bookmarkStart w:id="73" w:name="_Toc517190734"/>
      <w:bookmarkStart w:id="74" w:name="_Toc12789072"/>
      <w:bookmarkEnd w:id="72"/>
      <w:r w:rsidRPr="00334654">
        <w:rPr>
          <w:rFonts w:ascii="华文细黑" w:eastAsia="华文细黑" w:hAnsi="华文细黑" w:cs="华文细黑" w:hint="eastAsia"/>
          <w:b w:val="0"/>
          <w:sz w:val="36"/>
          <w:szCs w:val="30"/>
        </w:rPr>
        <w:lastRenderedPageBreak/>
        <w:t>第六篇  响应文件格式要求</w:t>
      </w:r>
      <w:bookmarkEnd w:id="73"/>
      <w:bookmarkEnd w:id="74"/>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一、经济部分</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（一）竞争性报价函</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（二）明细报价表</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二、技术部分</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（一）技术应答</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（二）技术响应偏离表</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三、服务部分</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（一）服务要求响应情况：交货时间、质量保证期、售后服务条款等。</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（二）服务响应偏离表</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（三）其它优惠承诺</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四、资格条件及其他</w:t>
      </w:r>
    </w:p>
    <w:p w:rsidR="007148BA" w:rsidRPr="00334654" w:rsidRDefault="009B3AF8">
      <w:pPr>
        <w:snapToGrid w:val="0"/>
        <w:spacing w:line="40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（一）营业执照（副本）或事业单位法人证书（副本）复印件</w:t>
      </w:r>
    </w:p>
    <w:p w:rsidR="007148BA" w:rsidRPr="00334654" w:rsidRDefault="009B3AF8">
      <w:pPr>
        <w:snapToGrid w:val="0"/>
        <w:spacing w:line="40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（二）组织机构代码证复印件</w:t>
      </w:r>
    </w:p>
    <w:p w:rsidR="007148BA" w:rsidRPr="00334654" w:rsidRDefault="009B3AF8">
      <w:pPr>
        <w:snapToGrid w:val="0"/>
        <w:spacing w:line="40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（三）法定代表人身份证明书（格式）</w:t>
      </w:r>
    </w:p>
    <w:p w:rsidR="007148BA" w:rsidRPr="00334654" w:rsidRDefault="009B3AF8">
      <w:pPr>
        <w:snapToGrid w:val="0"/>
        <w:spacing w:line="40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（四）法定代表人授权委托书（格式）</w:t>
      </w:r>
    </w:p>
    <w:p w:rsidR="007148BA" w:rsidRPr="00334654" w:rsidRDefault="009B3AF8">
      <w:pPr>
        <w:snapToGrid w:val="0"/>
        <w:spacing w:line="40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（五）上一年度财务状况报告（表）复印件，本年度新成立的公司提供提交响应文件截止时间前一个月的财务状况报告（表）复印件</w:t>
      </w:r>
    </w:p>
    <w:p w:rsidR="007148BA" w:rsidRPr="00334654" w:rsidRDefault="009B3AF8">
      <w:pPr>
        <w:snapToGrid w:val="0"/>
        <w:spacing w:line="40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（六）书面声明（格式）</w:t>
      </w:r>
    </w:p>
    <w:p w:rsidR="007148BA" w:rsidRPr="00334654" w:rsidRDefault="009B3AF8">
      <w:pPr>
        <w:snapToGrid w:val="0"/>
        <w:spacing w:line="40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（七）税务登记证（副本）复印件和社会保险缴纳证明材料</w:t>
      </w:r>
    </w:p>
    <w:p w:rsidR="007148BA" w:rsidRPr="00334654" w:rsidRDefault="009B3AF8">
      <w:pPr>
        <w:snapToGrid w:val="0"/>
        <w:spacing w:line="40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（八）信用中国网站及中国政府采购网查询结果（查询时间为本项目采购公告发布之日起至响应文件截止时间前）</w:t>
      </w:r>
    </w:p>
    <w:p w:rsidR="007148BA" w:rsidRPr="00334654" w:rsidRDefault="009B3AF8">
      <w:pPr>
        <w:snapToGrid w:val="0"/>
        <w:spacing w:line="40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1. 信用中国网站（</w:t>
      </w:r>
      <w:hyperlink r:id="rId27" w:history="1">
        <w:r w:rsidRPr="00334654">
          <w:rPr>
            <w:rStyle w:val="afb"/>
            <w:rFonts w:ascii="华文细黑" w:eastAsia="华文细黑" w:hAnsi="华文细黑" w:cs="华文细黑" w:hint="eastAsia"/>
            <w:color w:val="auto"/>
            <w:sz w:val="24"/>
            <w:szCs w:val="24"/>
          </w:rPr>
          <w:t>www.creditchina.gov.cn</w:t>
        </w:r>
      </w:hyperlink>
      <w:r w:rsidRPr="00334654">
        <w:rPr>
          <w:rFonts w:ascii="华文细黑" w:eastAsia="华文细黑" w:hAnsi="华文细黑" w:cs="华文细黑" w:hint="eastAsia"/>
          <w:sz w:val="24"/>
          <w:szCs w:val="24"/>
        </w:rPr>
        <w:t>）查询结果（提供查询结果网页打印件并加盖供应商公章）</w:t>
      </w:r>
    </w:p>
    <w:p w:rsidR="007148BA" w:rsidRPr="00334654" w:rsidRDefault="009B3AF8">
      <w:pPr>
        <w:snapToGrid w:val="0"/>
        <w:spacing w:line="40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1.1“信用信息”查询结果；</w:t>
      </w:r>
    </w:p>
    <w:p w:rsidR="007148BA" w:rsidRPr="00334654" w:rsidRDefault="009B3AF8">
      <w:pPr>
        <w:snapToGrid w:val="0"/>
        <w:spacing w:line="40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1.2“失信被执行人”查询结果；</w:t>
      </w:r>
    </w:p>
    <w:p w:rsidR="007148BA" w:rsidRPr="00334654" w:rsidRDefault="009B3AF8">
      <w:pPr>
        <w:snapToGrid w:val="0"/>
        <w:spacing w:line="40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1.3“重大税收违法案件当事人名单”查询结果；</w:t>
      </w:r>
    </w:p>
    <w:p w:rsidR="007148BA" w:rsidRPr="00334654" w:rsidRDefault="009B3AF8">
      <w:pPr>
        <w:snapToGrid w:val="0"/>
        <w:spacing w:line="40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1.4“政府行政许可与行政处罚”查询结果。</w:t>
      </w:r>
    </w:p>
    <w:p w:rsidR="007148BA" w:rsidRPr="00334654" w:rsidRDefault="009B3AF8">
      <w:pPr>
        <w:snapToGrid w:val="0"/>
        <w:spacing w:line="40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2. 中国政府采购网（</w:t>
      </w:r>
      <w:hyperlink r:id="rId28" w:history="1">
        <w:r w:rsidRPr="00334654">
          <w:rPr>
            <w:rStyle w:val="afb"/>
            <w:rFonts w:ascii="华文细黑" w:eastAsia="华文细黑" w:hAnsi="华文细黑" w:cs="华文细黑" w:hint="eastAsia"/>
            <w:color w:val="auto"/>
            <w:sz w:val="24"/>
            <w:szCs w:val="24"/>
          </w:rPr>
          <w:t>www.ccgp.gov.cn</w:t>
        </w:r>
      </w:hyperlink>
      <w:r w:rsidRPr="00334654">
        <w:rPr>
          <w:rFonts w:ascii="华文细黑" w:eastAsia="华文细黑" w:hAnsi="华文细黑" w:cs="华文细黑" w:hint="eastAsia"/>
          <w:sz w:val="24"/>
          <w:szCs w:val="24"/>
        </w:rPr>
        <w:t>）（提供查询结果网页打印件并加盖供应商公章）</w:t>
      </w:r>
    </w:p>
    <w:p w:rsidR="007148BA" w:rsidRPr="00334654" w:rsidRDefault="009B3AF8">
      <w:pPr>
        <w:snapToGrid w:val="0"/>
        <w:spacing w:line="40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“政府采购严重违法失信行为记录名单”查询结果。</w:t>
      </w:r>
    </w:p>
    <w:p w:rsidR="007148BA" w:rsidRPr="00334654" w:rsidRDefault="009B3AF8">
      <w:pPr>
        <w:snapToGrid w:val="0"/>
        <w:spacing w:line="40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（九）特定资格条件证书或证明文件</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说明：供应商按“三证合一”登记制度办理营业执照的，组织机构代码证和税务登记</w:t>
      </w:r>
      <w:r w:rsidRPr="00334654">
        <w:rPr>
          <w:rFonts w:ascii="华文细黑" w:eastAsia="华文细黑" w:hAnsi="华文细黑" w:cs="华文细黑" w:hint="eastAsia"/>
          <w:sz w:val="24"/>
          <w:szCs w:val="24"/>
        </w:rPr>
        <w:lastRenderedPageBreak/>
        <w:t>证以供应商所提供的法人营业执照（副本）复印件为准</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五、其他应提供的资料</w:t>
      </w:r>
    </w:p>
    <w:p w:rsidR="007148BA" w:rsidRPr="00334654" w:rsidRDefault="009B3AF8">
      <w:pPr>
        <w:spacing w:line="440" w:lineRule="exact"/>
        <w:ind w:firstLineChars="200" w:firstLine="480"/>
        <w:rPr>
          <w:rFonts w:ascii="华文细黑" w:eastAsia="华文细黑" w:hAnsi="华文细黑" w:cs="华文细黑"/>
          <w:b/>
          <w:sz w:val="24"/>
          <w:szCs w:val="24"/>
        </w:rPr>
      </w:pPr>
      <w:r w:rsidRPr="00334654">
        <w:rPr>
          <w:rFonts w:ascii="华文细黑" w:eastAsia="华文细黑" w:hAnsi="华文细黑" w:cs="华文细黑" w:hint="eastAsia"/>
          <w:sz w:val="24"/>
          <w:szCs w:val="24"/>
        </w:rPr>
        <w:t>（一）供应商小微企业证明文件</w:t>
      </w:r>
      <w:r w:rsidRPr="00334654">
        <w:rPr>
          <w:rFonts w:ascii="华文细黑" w:eastAsia="华文细黑" w:hAnsi="华文细黑" w:cs="华文细黑" w:hint="eastAsia"/>
          <w:b/>
          <w:sz w:val="24"/>
          <w:szCs w:val="24"/>
        </w:rPr>
        <w:t>（非小微企业不提供）</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（二）联合体共同联合协议（如果有）</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（三）其他资料</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1.保证金缴纳情况证明文件</w:t>
      </w:r>
    </w:p>
    <w:p w:rsidR="007148BA" w:rsidRPr="00334654" w:rsidRDefault="009B3AF8">
      <w:pPr>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2.其他与项目有关的资料</w:t>
      </w:r>
    </w:p>
    <w:p w:rsidR="007148BA" w:rsidRPr="00334654" w:rsidRDefault="007148BA">
      <w:pPr>
        <w:snapToGrid w:val="0"/>
        <w:spacing w:line="360" w:lineRule="auto"/>
        <w:rPr>
          <w:rFonts w:ascii="华文细黑" w:eastAsia="华文细黑" w:hAnsi="华文细黑" w:cs="华文细黑"/>
          <w:sz w:val="24"/>
          <w:szCs w:val="24"/>
          <w:bdr w:val="single" w:sz="4" w:space="0" w:color="auto"/>
        </w:rPr>
        <w:sectPr w:rsidR="007148BA" w:rsidRPr="00334654">
          <w:pgSz w:w="11907" w:h="16840"/>
          <w:pgMar w:top="1134" w:right="1191" w:bottom="1134" w:left="1304" w:header="851" w:footer="992" w:gutter="0"/>
          <w:pgNumType w:fmt="numberInDash"/>
          <w:cols w:space="720"/>
          <w:docGrid w:linePitch="380" w:charSpace="-5735"/>
        </w:sectPr>
      </w:pPr>
    </w:p>
    <w:p w:rsidR="007148BA" w:rsidRPr="00334654" w:rsidRDefault="009B3AF8">
      <w:pPr>
        <w:pStyle w:val="3"/>
        <w:spacing w:before="0" w:after="0" w:line="360" w:lineRule="auto"/>
        <w:rPr>
          <w:rFonts w:ascii="华文细黑" w:eastAsia="华文细黑" w:hAnsi="华文细黑" w:cs="华文细黑"/>
          <w:sz w:val="24"/>
          <w:szCs w:val="24"/>
        </w:rPr>
      </w:pPr>
      <w:bookmarkStart w:id="75" w:name="_Toc342913419"/>
      <w:bookmarkStart w:id="76" w:name="_Toc517190735"/>
      <w:bookmarkStart w:id="77" w:name="_Toc313888360"/>
      <w:bookmarkStart w:id="78" w:name="_Toc313008356"/>
      <w:bookmarkStart w:id="79" w:name="_Toc283382454"/>
      <w:bookmarkStart w:id="80" w:name="_Toc12789073"/>
      <w:r w:rsidRPr="00334654">
        <w:rPr>
          <w:rFonts w:ascii="华文细黑" w:eastAsia="华文细黑" w:hAnsi="华文细黑" w:cs="华文细黑" w:hint="eastAsia"/>
          <w:sz w:val="24"/>
          <w:szCs w:val="24"/>
        </w:rPr>
        <w:lastRenderedPageBreak/>
        <w:t>一、经济部分</w:t>
      </w:r>
      <w:bookmarkEnd w:id="75"/>
      <w:bookmarkEnd w:id="76"/>
      <w:bookmarkEnd w:id="77"/>
      <w:bookmarkEnd w:id="78"/>
    </w:p>
    <w:bookmarkEnd w:id="79"/>
    <w:bookmarkEnd w:id="80"/>
    <w:p w:rsidR="007148BA" w:rsidRPr="00334654" w:rsidRDefault="009B3AF8">
      <w:pPr>
        <w:tabs>
          <w:tab w:val="left" w:pos="6300"/>
        </w:tabs>
        <w:snapToGrid w:val="0"/>
        <w:spacing w:line="360" w:lineRule="auto"/>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（一）竞争性报价函</w:t>
      </w:r>
    </w:p>
    <w:p w:rsidR="007148BA" w:rsidRPr="00334654" w:rsidRDefault="009B3AF8">
      <w:pPr>
        <w:tabs>
          <w:tab w:val="left" w:pos="6300"/>
        </w:tabs>
        <w:snapToGrid w:val="0"/>
        <w:spacing w:line="480" w:lineRule="exact"/>
        <w:jc w:val="center"/>
        <w:outlineLvl w:val="0"/>
        <w:rPr>
          <w:rFonts w:ascii="华文细黑" w:eastAsia="华文细黑" w:hAnsi="华文细黑" w:cs="华文细黑"/>
          <w:b/>
          <w:szCs w:val="28"/>
        </w:rPr>
      </w:pPr>
      <w:r w:rsidRPr="00334654">
        <w:rPr>
          <w:rFonts w:ascii="华文细黑" w:eastAsia="华文细黑" w:hAnsi="华文细黑" w:cs="华文细黑" w:hint="eastAsia"/>
          <w:b/>
          <w:szCs w:val="28"/>
        </w:rPr>
        <w:t>竞争性报价函</w:t>
      </w:r>
    </w:p>
    <w:p w:rsidR="007148BA" w:rsidRPr="00334654" w:rsidRDefault="009B3AF8">
      <w:pPr>
        <w:tabs>
          <w:tab w:val="left" w:pos="6300"/>
        </w:tabs>
        <w:snapToGrid w:val="0"/>
        <w:spacing w:line="312" w:lineRule="auto"/>
        <w:rPr>
          <w:rFonts w:ascii="华文细黑" w:eastAsia="华文细黑" w:hAnsi="华文细黑" w:cs="华文细黑"/>
          <w:sz w:val="24"/>
          <w:szCs w:val="24"/>
        </w:rPr>
      </w:pPr>
      <w:r w:rsidRPr="00334654">
        <w:rPr>
          <w:rFonts w:ascii="华文细黑" w:eastAsia="华文细黑" w:hAnsi="华文细黑" w:cs="华文细黑" w:hint="eastAsia"/>
          <w:sz w:val="24"/>
          <w:szCs w:val="24"/>
          <w:u w:val="single"/>
        </w:rPr>
        <w:t>四川外国语大学</w:t>
      </w:r>
      <w:r w:rsidRPr="00334654">
        <w:rPr>
          <w:rFonts w:ascii="华文细黑" w:eastAsia="华文细黑" w:hAnsi="华文细黑" w:cs="华文细黑" w:hint="eastAsia"/>
          <w:sz w:val="24"/>
          <w:szCs w:val="24"/>
        </w:rPr>
        <w:t>：</w:t>
      </w:r>
    </w:p>
    <w:p w:rsidR="007148BA" w:rsidRPr="00334654"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我方收到____________________________（谈判项目名称）的竞争性谈判文件，经详细研究，决定参加该谈判项目的竞争谈判。</w:t>
      </w:r>
    </w:p>
    <w:p w:rsidR="007148BA" w:rsidRPr="00334654"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1.愿意按照竞争性谈判文件中的一切要求，提供本项目的交货及技术服务，初始报价为人民币大写：元整；人民币小写：元。以我公司最后报价为准。</w:t>
      </w:r>
    </w:p>
    <w:p w:rsidR="007148BA" w:rsidRPr="00334654"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2.我方现提交的响应文件为：响应文件正本1份，副本2份。</w:t>
      </w:r>
    </w:p>
    <w:p w:rsidR="007148BA" w:rsidRPr="00334654"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3.我方承诺：本次谈判的有效期为90天。</w:t>
      </w:r>
    </w:p>
    <w:p w:rsidR="007148BA" w:rsidRPr="00334654"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4.我方完全理解和接受贵方竞争性谈判文件的一切规定和要求及谈判评审办法。</w:t>
      </w:r>
    </w:p>
    <w:p w:rsidR="007148BA" w:rsidRPr="00334654"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5.在整个竞争性谈判过程中，我方若有违规行为，接受按照《中华人民共和国政府采购法》和《竞争性谈判文件》之规定给予惩罚。</w:t>
      </w:r>
    </w:p>
    <w:p w:rsidR="007148BA" w:rsidRPr="00334654"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6.我方若成为成交供应商，将按照最终谈判结果签订合同，并且严格履行合同义务。本承诺函将成为合同不可分割的一部分，与合同具有同等的法律效力。</w:t>
      </w:r>
    </w:p>
    <w:p w:rsidR="007148BA" w:rsidRPr="00334654"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7.我方同意按竞争性谈判文件规定，交纳竞争性谈判文件要求的保证金。如果我方成为成交供应商，保证在接到成交通知书后，向采购代理机构和交易中心交纳竞争性谈判文件规定的采购代理服务费和交易服务费。</w:t>
      </w:r>
    </w:p>
    <w:p w:rsidR="007148BA" w:rsidRPr="00334654"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8.</w:t>
      </w:r>
      <w:r w:rsidRPr="00334654">
        <w:rPr>
          <w:rFonts w:ascii="华文细黑" w:eastAsia="华文细黑" w:hAnsi="华文细黑" w:cs="华文细黑" w:hint="eastAsia"/>
          <w:sz w:val="24"/>
          <w:szCs w:val="28"/>
        </w:rPr>
        <w:t>我方未</w:t>
      </w:r>
      <w:r w:rsidRPr="00334654">
        <w:rPr>
          <w:rFonts w:ascii="华文细黑" w:eastAsia="华文细黑" w:hAnsi="华文细黑" w:cs="华文细黑" w:hint="eastAsia"/>
          <w:sz w:val="24"/>
          <w:szCs w:val="24"/>
        </w:rPr>
        <w:t>为采购项目提供整体设计、规范编制或者项目管理、监理、检测等服务。</w:t>
      </w:r>
    </w:p>
    <w:p w:rsidR="007148BA" w:rsidRPr="00334654" w:rsidRDefault="009B3AF8">
      <w:pPr>
        <w:tabs>
          <w:tab w:val="left" w:pos="6300"/>
        </w:tabs>
        <w:snapToGrid w:val="0"/>
        <w:spacing w:line="312" w:lineRule="auto"/>
        <w:ind w:firstLine="57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供应商（公章）：</w:t>
      </w:r>
    </w:p>
    <w:p w:rsidR="007148BA" w:rsidRPr="00334654" w:rsidRDefault="009B3AF8">
      <w:pPr>
        <w:tabs>
          <w:tab w:val="left" w:pos="6300"/>
        </w:tabs>
        <w:snapToGrid w:val="0"/>
        <w:spacing w:line="312" w:lineRule="auto"/>
        <w:ind w:firstLine="570"/>
        <w:rPr>
          <w:rFonts w:ascii="华文细黑" w:eastAsia="华文细黑" w:hAnsi="华文细黑" w:cs="华文细黑"/>
          <w:sz w:val="24"/>
          <w:szCs w:val="24"/>
        </w:rPr>
      </w:pPr>
      <w:r w:rsidRPr="00334654">
        <w:rPr>
          <w:rFonts w:ascii="华文细黑" w:eastAsia="华文细黑" w:hAnsi="华文细黑" w:cs="华文细黑" w:hint="eastAsia"/>
          <w:sz w:val="24"/>
          <w:szCs w:val="24"/>
        </w:rPr>
        <w:t xml:space="preserve">地址：  </w:t>
      </w:r>
    </w:p>
    <w:p w:rsidR="007148BA" w:rsidRPr="00334654" w:rsidRDefault="009B3AF8">
      <w:pPr>
        <w:tabs>
          <w:tab w:val="left" w:pos="6300"/>
        </w:tabs>
        <w:snapToGrid w:val="0"/>
        <w:spacing w:line="312" w:lineRule="auto"/>
        <w:ind w:firstLine="570"/>
        <w:rPr>
          <w:rFonts w:ascii="华文细黑" w:eastAsia="华文细黑" w:hAnsi="华文细黑" w:cs="华文细黑"/>
          <w:sz w:val="24"/>
          <w:szCs w:val="24"/>
        </w:rPr>
      </w:pPr>
      <w:r w:rsidRPr="00334654">
        <w:rPr>
          <w:rFonts w:ascii="华文细黑" w:eastAsia="华文细黑" w:hAnsi="华文细黑" w:cs="华文细黑" w:hint="eastAsia"/>
          <w:sz w:val="24"/>
          <w:szCs w:val="24"/>
        </w:rPr>
        <w:t>电话：                           传真：</w:t>
      </w:r>
    </w:p>
    <w:p w:rsidR="007148BA" w:rsidRPr="00334654" w:rsidRDefault="009B3AF8">
      <w:pPr>
        <w:tabs>
          <w:tab w:val="left" w:pos="6300"/>
        </w:tabs>
        <w:snapToGrid w:val="0"/>
        <w:spacing w:line="312" w:lineRule="auto"/>
        <w:ind w:firstLine="570"/>
        <w:rPr>
          <w:rFonts w:ascii="华文细黑" w:eastAsia="华文细黑" w:hAnsi="华文细黑" w:cs="华文细黑"/>
          <w:sz w:val="24"/>
          <w:szCs w:val="24"/>
        </w:rPr>
      </w:pPr>
      <w:r w:rsidRPr="00334654">
        <w:rPr>
          <w:rFonts w:ascii="华文细黑" w:eastAsia="华文细黑" w:hAnsi="华文细黑" w:cs="华文细黑" w:hint="eastAsia"/>
          <w:sz w:val="24"/>
          <w:szCs w:val="24"/>
        </w:rPr>
        <w:t>网址：                           邮编：</w:t>
      </w:r>
    </w:p>
    <w:p w:rsidR="007148BA" w:rsidRPr="00334654" w:rsidRDefault="009B3AF8">
      <w:pPr>
        <w:tabs>
          <w:tab w:val="left" w:pos="6300"/>
        </w:tabs>
        <w:snapToGrid w:val="0"/>
        <w:spacing w:line="312" w:lineRule="auto"/>
        <w:ind w:firstLine="570"/>
        <w:rPr>
          <w:rFonts w:ascii="华文细黑" w:eastAsia="华文细黑" w:hAnsi="华文细黑" w:cs="华文细黑"/>
          <w:sz w:val="24"/>
          <w:szCs w:val="24"/>
        </w:rPr>
      </w:pPr>
      <w:r w:rsidRPr="00334654">
        <w:rPr>
          <w:rFonts w:ascii="华文细黑" w:eastAsia="华文细黑" w:hAnsi="华文细黑" w:cs="华文细黑" w:hint="eastAsia"/>
          <w:sz w:val="24"/>
          <w:szCs w:val="24"/>
        </w:rPr>
        <w:t>联系人：</w:t>
      </w:r>
    </w:p>
    <w:p w:rsidR="007148BA" w:rsidRPr="00334654" w:rsidRDefault="009B3AF8">
      <w:pPr>
        <w:snapToGrid w:val="0"/>
        <w:spacing w:line="312" w:lineRule="auto"/>
        <w:ind w:firstLineChars="200" w:firstLine="480"/>
        <w:rPr>
          <w:rFonts w:ascii="华文细黑" w:eastAsia="华文细黑" w:hAnsi="华文细黑" w:cs="华文细黑"/>
          <w:sz w:val="24"/>
          <w:szCs w:val="24"/>
        </w:rPr>
        <w:sectPr w:rsidR="007148BA" w:rsidRPr="00334654">
          <w:pgSz w:w="11907" w:h="16840"/>
          <w:pgMar w:top="1134" w:right="1191" w:bottom="1134" w:left="1304" w:header="851" w:footer="992" w:gutter="0"/>
          <w:pgNumType w:fmt="numberInDash"/>
          <w:cols w:space="720"/>
          <w:docGrid w:linePitch="380" w:charSpace="-5735"/>
        </w:sectPr>
      </w:pPr>
      <w:r w:rsidRPr="00334654">
        <w:rPr>
          <w:rFonts w:ascii="华文细黑" w:eastAsia="华文细黑" w:hAnsi="华文细黑" w:cs="华文细黑" w:hint="eastAsia"/>
          <w:sz w:val="24"/>
          <w:szCs w:val="24"/>
        </w:rPr>
        <w:t xml:space="preserve">                               年   月   日</w:t>
      </w:r>
    </w:p>
    <w:p w:rsidR="007148BA" w:rsidRPr="00334654" w:rsidRDefault="009B3AF8">
      <w:pPr>
        <w:tabs>
          <w:tab w:val="left" w:pos="2895"/>
        </w:tabs>
        <w:spacing w:line="360" w:lineRule="auto"/>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lastRenderedPageBreak/>
        <w:t>（二）明细报价表</w:t>
      </w:r>
    </w:p>
    <w:p w:rsidR="007148BA" w:rsidRPr="00334654" w:rsidRDefault="009B3AF8">
      <w:pPr>
        <w:jc w:val="center"/>
        <w:rPr>
          <w:rFonts w:ascii="华文细黑" w:eastAsia="华文细黑" w:hAnsi="华文细黑" w:cs="华文细黑"/>
          <w:b/>
          <w:szCs w:val="28"/>
        </w:rPr>
      </w:pPr>
      <w:r w:rsidRPr="00334654">
        <w:rPr>
          <w:rFonts w:ascii="华文细黑" w:eastAsia="华文细黑" w:hAnsi="华文细黑" w:cs="华文细黑" w:hint="eastAsia"/>
          <w:b/>
          <w:szCs w:val="28"/>
        </w:rPr>
        <w:t>明细报价表</w:t>
      </w:r>
    </w:p>
    <w:p w:rsidR="007148BA" w:rsidRPr="00334654" w:rsidRDefault="009B3AF8">
      <w:pPr>
        <w:spacing w:line="360" w:lineRule="auto"/>
        <w:rPr>
          <w:rFonts w:ascii="华文细黑" w:eastAsia="华文细黑" w:hAnsi="华文细黑" w:cs="华文细黑"/>
          <w:sz w:val="24"/>
          <w:szCs w:val="24"/>
        </w:rPr>
      </w:pPr>
      <w:r w:rsidRPr="00334654">
        <w:rPr>
          <w:rFonts w:ascii="华文细黑" w:eastAsia="华文细黑" w:hAnsi="华文细黑" w:cs="华文细黑" w:hint="eastAsia"/>
          <w:sz w:val="24"/>
          <w:szCs w:val="24"/>
        </w:rPr>
        <w:t>项目编号：</w:t>
      </w:r>
    </w:p>
    <w:p w:rsidR="007148BA" w:rsidRPr="00334654" w:rsidRDefault="009B3AF8">
      <w:pPr>
        <w:spacing w:line="360" w:lineRule="auto"/>
        <w:rPr>
          <w:rFonts w:ascii="华文细黑" w:eastAsia="华文细黑" w:hAnsi="华文细黑" w:cs="华文细黑"/>
          <w:sz w:val="24"/>
          <w:szCs w:val="24"/>
          <w:u w:val="single"/>
        </w:rPr>
      </w:pPr>
      <w:r w:rsidRPr="00334654">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7148BA" w:rsidRPr="00334654">
        <w:trPr>
          <w:trHeight w:val="885"/>
        </w:trPr>
        <w:tc>
          <w:tcPr>
            <w:tcW w:w="1648" w:type="dxa"/>
            <w:vAlign w:val="center"/>
          </w:tcPr>
          <w:p w:rsidR="007148BA" w:rsidRPr="00334654" w:rsidRDefault="009B3AF8">
            <w:pPr>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产品名称</w:t>
            </w:r>
          </w:p>
        </w:tc>
        <w:tc>
          <w:tcPr>
            <w:tcW w:w="1721" w:type="dxa"/>
            <w:vAlign w:val="center"/>
          </w:tcPr>
          <w:p w:rsidR="007148BA" w:rsidRPr="00334654" w:rsidRDefault="009B3AF8">
            <w:pPr>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品牌及产地</w:t>
            </w:r>
          </w:p>
        </w:tc>
        <w:tc>
          <w:tcPr>
            <w:tcW w:w="1417" w:type="dxa"/>
            <w:vAlign w:val="center"/>
          </w:tcPr>
          <w:p w:rsidR="007148BA" w:rsidRPr="00334654" w:rsidRDefault="009B3AF8">
            <w:pPr>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制造商名称</w:t>
            </w:r>
          </w:p>
        </w:tc>
        <w:tc>
          <w:tcPr>
            <w:tcW w:w="1250" w:type="dxa"/>
            <w:vAlign w:val="center"/>
          </w:tcPr>
          <w:p w:rsidR="007148BA" w:rsidRPr="00334654" w:rsidRDefault="009B3AF8">
            <w:pPr>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规格型号</w:t>
            </w:r>
          </w:p>
        </w:tc>
        <w:tc>
          <w:tcPr>
            <w:tcW w:w="867" w:type="dxa"/>
            <w:vAlign w:val="center"/>
          </w:tcPr>
          <w:p w:rsidR="007148BA" w:rsidRPr="00334654" w:rsidRDefault="009B3AF8">
            <w:pPr>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数量</w:t>
            </w:r>
          </w:p>
        </w:tc>
        <w:tc>
          <w:tcPr>
            <w:tcW w:w="1186" w:type="dxa"/>
            <w:vAlign w:val="center"/>
          </w:tcPr>
          <w:p w:rsidR="007148BA" w:rsidRPr="00334654" w:rsidRDefault="009B3AF8">
            <w:pPr>
              <w:pStyle w:val="af"/>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单价</w:t>
            </w:r>
          </w:p>
          <w:p w:rsidR="007148BA" w:rsidRPr="00334654" w:rsidRDefault="009B3AF8">
            <w:pPr>
              <w:pStyle w:val="af"/>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   ）</w:t>
            </w:r>
          </w:p>
        </w:tc>
        <w:tc>
          <w:tcPr>
            <w:tcW w:w="1233" w:type="dxa"/>
            <w:vAlign w:val="center"/>
          </w:tcPr>
          <w:p w:rsidR="007148BA" w:rsidRPr="00334654" w:rsidRDefault="009B3AF8">
            <w:pPr>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合计</w:t>
            </w:r>
          </w:p>
          <w:p w:rsidR="007148BA" w:rsidRPr="00334654" w:rsidRDefault="009B3AF8">
            <w:pPr>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   ）</w:t>
            </w:r>
          </w:p>
        </w:tc>
      </w:tr>
      <w:tr w:rsidR="007148BA" w:rsidRPr="00334654">
        <w:trPr>
          <w:trHeight w:val="724"/>
        </w:trPr>
        <w:tc>
          <w:tcPr>
            <w:tcW w:w="1648"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56"/>
        </w:trPr>
        <w:tc>
          <w:tcPr>
            <w:tcW w:w="1648"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46"/>
        </w:trPr>
        <w:tc>
          <w:tcPr>
            <w:tcW w:w="1648"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36"/>
        </w:trPr>
        <w:tc>
          <w:tcPr>
            <w:tcW w:w="1648"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54"/>
        </w:trPr>
        <w:tc>
          <w:tcPr>
            <w:tcW w:w="1648" w:type="dxa"/>
            <w:vAlign w:val="center"/>
          </w:tcPr>
          <w:p w:rsidR="007148BA" w:rsidRPr="00334654" w:rsidRDefault="007148BA">
            <w:pPr>
              <w:spacing w:line="500" w:lineRule="exact"/>
              <w:jc w:val="center"/>
              <w:rPr>
                <w:rFonts w:ascii="华文细黑" w:eastAsia="华文细黑" w:hAnsi="华文细黑" w:cs="华文细黑"/>
                <w:sz w:val="24"/>
                <w:szCs w:val="28"/>
              </w:rPr>
            </w:pPr>
          </w:p>
          <w:p w:rsidR="007148BA" w:rsidRPr="00334654"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58"/>
        </w:trPr>
        <w:tc>
          <w:tcPr>
            <w:tcW w:w="1648"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06"/>
        </w:trPr>
        <w:tc>
          <w:tcPr>
            <w:tcW w:w="1648"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52"/>
        </w:trPr>
        <w:tc>
          <w:tcPr>
            <w:tcW w:w="1648"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42"/>
        </w:trPr>
        <w:tc>
          <w:tcPr>
            <w:tcW w:w="1648"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334654" w:rsidRDefault="007148BA">
            <w:pPr>
              <w:spacing w:line="500" w:lineRule="exact"/>
              <w:jc w:val="center"/>
              <w:rPr>
                <w:rFonts w:ascii="华文细黑" w:eastAsia="华文细黑" w:hAnsi="华文细黑" w:cs="华文细黑"/>
                <w:sz w:val="24"/>
                <w:szCs w:val="28"/>
              </w:rPr>
            </w:pPr>
          </w:p>
        </w:tc>
      </w:tr>
    </w:tbl>
    <w:p w:rsidR="007148BA" w:rsidRPr="00334654" w:rsidRDefault="007148BA">
      <w:pPr>
        <w:snapToGrid w:val="0"/>
        <w:spacing w:line="500" w:lineRule="exact"/>
        <w:rPr>
          <w:rFonts w:ascii="华文细黑" w:eastAsia="华文细黑" w:hAnsi="华文细黑" w:cs="华文细黑"/>
          <w:sz w:val="24"/>
          <w:szCs w:val="28"/>
        </w:rPr>
      </w:pPr>
    </w:p>
    <w:p w:rsidR="007148BA" w:rsidRPr="00334654" w:rsidRDefault="009B3AF8">
      <w:pPr>
        <w:snapToGrid w:val="0"/>
        <w:spacing w:line="500" w:lineRule="exact"/>
        <w:ind w:firstLineChars="200" w:firstLine="480"/>
        <w:rPr>
          <w:rFonts w:ascii="华文细黑" w:eastAsia="华文细黑" w:hAnsi="华文细黑" w:cs="华文细黑"/>
          <w:sz w:val="24"/>
          <w:szCs w:val="28"/>
        </w:rPr>
      </w:pPr>
      <w:r w:rsidRPr="00334654">
        <w:rPr>
          <w:rFonts w:ascii="华文细黑" w:eastAsia="华文细黑" w:hAnsi="华文细黑" w:cs="华文细黑" w:hint="eastAsia"/>
          <w:sz w:val="24"/>
          <w:szCs w:val="28"/>
        </w:rPr>
        <w:t>注：1.请供应商完整填写本表。</w:t>
      </w:r>
    </w:p>
    <w:p w:rsidR="007148BA" w:rsidRPr="00334654" w:rsidRDefault="009B3AF8">
      <w:pPr>
        <w:snapToGrid w:val="0"/>
        <w:spacing w:line="500" w:lineRule="exact"/>
        <w:rPr>
          <w:rFonts w:ascii="华文细黑" w:eastAsia="华文细黑" w:hAnsi="华文细黑" w:cs="华文细黑"/>
          <w:sz w:val="24"/>
          <w:szCs w:val="28"/>
        </w:rPr>
      </w:pPr>
      <w:r w:rsidRPr="00334654">
        <w:rPr>
          <w:rFonts w:ascii="华文细黑" w:eastAsia="华文细黑" w:hAnsi="华文细黑" w:cs="华文细黑" w:hint="eastAsia"/>
          <w:sz w:val="24"/>
          <w:szCs w:val="28"/>
        </w:rPr>
        <w:t xml:space="preserve">        2.该表可扩展</w:t>
      </w:r>
      <w:bookmarkStart w:id="81" w:name="OLE_LINK1"/>
      <w:bookmarkStart w:id="82" w:name="OLE_LINK2"/>
      <w:r w:rsidRPr="00334654">
        <w:rPr>
          <w:rFonts w:ascii="华文细黑" w:eastAsia="华文细黑" w:hAnsi="华文细黑" w:cs="华文细黑" w:hint="eastAsia"/>
          <w:sz w:val="24"/>
          <w:szCs w:val="28"/>
        </w:rPr>
        <w:t>，并逐页签字或盖章。</w:t>
      </w:r>
      <w:bookmarkEnd w:id="81"/>
      <w:bookmarkEnd w:id="82"/>
    </w:p>
    <w:p w:rsidR="007148BA" w:rsidRPr="00334654" w:rsidRDefault="007148BA">
      <w:pPr>
        <w:snapToGrid w:val="0"/>
        <w:spacing w:line="500" w:lineRule="exact"/>
        <w:rPr>
          <w:rFonts w:ascii="华文细黑" w:eastAsia="华文细黑" w:hAnsi="华文细黑" w:cs="华文细黑"/>
          <w:sz w:val="24"/>
          <w:szCs w:val="24"/>
        </w:rPr>
      </w:pPr>
    </w:p>
    <w:p w:rsidR="007148BA" w:rsidRPr="00334654" w:rsidRDefault="007148BA">
      <w:pPr>
        <w:pStyle w:val="10"/>
        <w:spacing w:line="360" w:lineRule="auto"/>
        <w:rPr>
          <w:rFonts w:ascii="华文细黑" w:eastAsia="华文细黑" w:hAnsi="华文细黑" w:cs="华文细黑"/>
          <w:sz w:val="24"/>
          <w:szCs w:val="24"/>
        </w:rPr>
      </w:pPr>
    </w:p>
    <w:p w:rsidR="007148BA" w:rsidRPr="00334654" w:rsidRDefault="009B3AF8">
      <w:pPr>
        <w:spacing w:line="360" w:lineRule="auto"/>
        <w:rPr>
          <w:rFonts w:ascii="华文细黑" w:eastAsia="华文细黑" w:hAnsi="华文细黑" w:cs="华文细黑"/>
        </w:rPr>
      </w:pPr>
      <w:r w:rsidRPr="00334654">
        <w:rPr>
          <w:rFonts w:ascii="华文细黑" w:eastAsia="华文细黑" w:hAnsi="华文细黑" w:cs="华文细黑" w:hint="eastAsia"/>
          <w:sz w:val="24"/>
          <w:szCs w:val="24"/>
        </w:rPr>
        <w:t xml:space="preserve">                                                    供应商名称（公章）：</w:t>
      </w:r>
    </w:p>
    <w:p w:rsidR="007148BA" w:rsidRPr="00334654" w:rsidRDefault="009B3AF8">
      <w:pPr>
        <w:spacing w:line="360" w:lineRule="auto"/>
        <w:ind w:right="480" w:firstLineChars="2700" w:firstLine="6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年     月    日</w:t>
      </w:r>
    </w:p>
    <w:p w:rsidR="007148BA" w:rsidRPr="00334654" w:rsidRDefault="007148BA">
      <w:pPr>
        <w:spacing w:line="360" w:lineRule="auto"/>
        <w:ind w:right="480" w:firstLineChars="2700" w:firstLine="6480"/>
        <w:rPr>
          <w:rFonts w:ascii="华文细黑" w:eastAsia="华文细黑" w:hAnsi="华文细黑" w:cs="华文细黑"/>
          <w:sz w:val="24"/>
          <w:szCs w:val="24"/>
        </w:rPr>
      </w:pPr>
    </w:p>
    <w:p w:rsidR="007148BA" w:rsidRPr="00334654" w:rsidRDefault="007148BA">
      <w:pPr>
        <w:spacing w:line="360" w:lineRule="auto"/>
        <w:ind w:right="480" w:firstLineChars="2700" w:firstLine="6480"/>
        <w:rPr>
          <w:rFonts w:ascii="华文细黑" w:eastAsia="华文细黑" w:hAnsi="华文细黑" w:cs="华文细黑"/>
          <w:sz w:val="24"/>
          <w:szCs w:val="24"/>
        </w:rPr>
      </w:pPr>
    </w:p>
    <w:p w:rsidR="007148BA" w:rsidRPr="00334654" w:rsidRDefault="009B3AF8">
      <w:pPr>
        <w:jc w:val="center"/>
        <w:rPr>
          <w:rFonts w:ascii="华文细黑" w:eastAsia="华文细黑" w:hAnsi="华文细黑" w:cs="华文细黑"/>
          <w:b/>
          <w:bCs/>
        </w:rPr>
      </w:pPr>
      <w:r w:rsidRPr="00334654">
        <w:rPr>
          <w:rFonts w:ascii="华文细黑" w:eastAsia="华文细黑" w:hAnsi="华文细黑" w:cs="华文细黑" w:hint="eastAsia"/>
          <w:b/>
          <w:bCs/>
        </w:rPr>
        <w:lastRenderedPageBreak/>
        <w:t>最后报价表</w:t>
      </w:r>
    </w:p>
    <w:p w:rsidR="007148BA" w:rsidRPr="00334654" w:rsidRDefault="007148BA">
      <w:pPr>
        <w:rPr>
          <w:rFonts w:ascii="华文细黑" w:eastAsia="华文细黑" w:hAnsi="华文细黑" w:cs="华文细黑"/>
          <w:b/>
          <w:bCs/>
        </w:rPr>
      </w:pPr>
    </w:p>
    <w:p w:rsidR="007148BA" w:rsidRPr="00334654" w:rsidRDefault="009B3AF8">
      <w:pPr>
        <w:spacing w:line="360" w:lineRule="auto"/>
        <w:rPr>
          <w:rFonts w:ascii="华文细黑" w:eastAsia="华文细黑" w:hAnsi="华文细黑" w:cs="华文细黑"/>
          <w:sz w:val="24"/>
          <w:szCs w:val="24"/>
          <w:u w:val="single"/>
        </w:rPr>
      </w:pPr>
      <w:r w:rsidRPr="00334654">
        <w:rPr>
          <w:rFonts w:ascii="华文细黑" w:eastAsia="华文细黑" w:hAnsi="华文细黑" w:cs="华文细黑" w:hint="eastAsia"/>
          <w:sz w:val="24"/>
          <w:szCs w:val="24"/>
        </w:rPr>
        <w:t>项目编号：</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7148BA" w:rsidRPr="00334654">
        <w:trPr>
          <w:trHeight w:val="885"/>
        </w:trPr>
        <w:tc>
          <w:tcPr>
            <w:tcW w:w="1648" w:type="dxa"/>
            <w:vAlign w:val="center"/>
          </w:tcPr>
          <w:p w:rsidR="007148BA" w:rsidRPr="00334654" w:rsidRDefault="009B3AF8">
            <w:pPr>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产品名称</w:t>
            </w:r>
          </w:p>
        </w:tc>
        <w:tc>
          <w:tcPr>
            <w:tcW w:w="1721" w:type="dxa"/>
            <w:vAlign w:val="center"/>
          </w:tcPr>
          <w:p w:rsidR="007148BA" w:rsidRPr="00334654" w:rsidRDefault="009B3AF8">
            <w:pPr>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品牌及产地</w:t>
            </w:r>
          </w:p>
        </w:tc>
        <w:tc>
          <w:tcPr>
            <w:tcW w:w="1417" w:type="dxa"/>
            <w:vAlign w:val="center"/>
          </w:tcPr>
          <w:p w:rsidR="007148BA" w:rsidRPr="00334654" w:rsidRDefault="009B3AF8">
            <w:pPr>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制造商名称</w:t>
            </w:r>
          </w:p>
        </w:tc>
        <w:tc>
          <w:tcPr>
            <w:tcW w:w="1250" w:type="dxa"/>
            <w:vAlign w:val="center"/>
          </w:tcPr>
          <w:p w:rsidR="007148BA" w:rsidRPr="00334654" w:rsidRDefault="009B3AF8">
            <w:pPr>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规格型号</w:t>
            </w:r>
          </w:p>
        </w:tc>
        <w:tc>
          <w:tcPr>
            <w:tcW w:w="867" w:type="dxa"/>
            <w:vAlign w:val="center"/>
          </w:tcPr>
          <w:p w:rsidR="007148BA" w:rsidRPr="00334654" w:rsidRDefault="009B3AF8">
            <w:pPr>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数量</w:t>
            </w:r>
          </w:p>
        </w:tc>
        <w:tc>
          <w:tcPr>
            <w:tcW w:w="1186" w:type="dxa"/>
            <w:vAlign w:val="center"/>
          </w:tcPr>
          <w:p w:rsidR="007148BA" w:rsidRPr="00334654" w:rsidRDefault="009B3AF8">
            <w:pPr>
              <w:pStyle w:val="af"/>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单价</w:t>
            </w:r>
          </w:p>
          <w:p w:rsidR="007148BA" w:rsidRPr="00334654" w:rsidRDefault="009B3AF8">
            <w:pPr>
              <w:pStyle w:val="af"/>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   ）</w:t>
            </w:r>
          </w:p>
        </w:tc>
        <w:tc>
          <w:tcPr>
            <w:tcW w:w="1233" w:type="dxa"/>
            <w:vAlign w:val="center"/>
          </w:tcPr>
          <w:p w:rsidR="007148BA" w:rsidRPr="00334654" w:rsidRDefault="009B3AF8">
            <w:pPr>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合计</w:t>
            </w:r>
          </w:p>
          <w:p w:rsidR="007148BA" w:rsidRPr="00334654" w:rsidRDefault="009B3AF8">
            <w:pPr>
              <w:spacing w:line="500" w:lineRule="exact"/>
              <w:jc w:val="center"/>
              <w:rPr>
                <w:rFonts w:ascii="华文细黑" w:eastAsia="华文细黑" w:hAnsi="华文细黑" w:cs="华文细黑"/>
                <w:sz w:val="24"/>
                <w:szCs w:val="28"/>
              </w:rPr>
            </w:pPr>
            <w:r w:rsidRPr="00334654">
              <w:rPr>
                <w:rFonts w:ascii="华文细黑" w:eastAsia="华文细黑" w:hAnsi="华文细黑" w:cs="华文细黑" w:hint="eastAsia"/>
                <w:sz w:val="24"/>
                <w:szCs w:val="28"/>
              </w:rPr>
              <w:t>（   ）</w:t>
            </w:r>
          </w:p>
        </w:tc>
      </w:tr>
      <w:tr w:rsidR="007148BA" w:rsidRPr="00334654">
        <w:trPr>
          <w:trHeight w:val="724"/>
        </w:trPr>
        <w:tc>
          <w:tcPr>
            <w:tcW w:w="1648"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56"/>
        </w:trPr>
        <w:tc>
          <w:tcPr>
            <w:tcW w:w="1648"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46"/>
        </w:trPr>
        <w:tc>
          <w:tcPr>
            <w:tcW w:w="1648"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36"/>
        </w:trPr>
        <w:tc>
          <w:tcPr>
            <w:tcW w:w="1648"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54"/>
        </w:trPr>
        <w:tc>
          <w:tcPr>
            <w:tcW w:w="1648" w:type="dxa"/>
            <w:vAlign w:val="center"/>
          </w:tcPr>
          <w:p w:rsidR="007148BA" w:rsidRPr="00334654" w:rsidRDefault="007148BA">
            <w:pPr>
              <w:spacing w:line="500" w:lineRule="exact"/>
              <w:jc w:val="center"/>
              <w:rPr>
                <w:rFonts w:ascii="华文细黑" w:eastAsia="华文细黑" w:hAnsi="华文细黑" w:cs="华文细黑"/>
                <w:sz w:val="24"/>
                <w:szCs w:val="28"/>
              </w:rPr>
            </w:pPr>
          </w:p>
          <w:p w:rsidR="007148BA" w:rsidRPr="00334654"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58"/>
        </w:trPr>
        <w:tc>
          <w:tcPr>
            <w:tcW w:w="1648"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06"/>
        </w:trPr>
        <w:tc>
          <w:tcPr>
            <w:tcW w:w="1648"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52"/>
        </w:trPr>
        <w:tc>
          <w:tcPr>
            <w:tcW w:w="1648"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334654" w:rsidRDefault="007148BA">
            <w:pPr>
              <w:spacing w:line="500" w:lineRule="exact"/>
              <w:jc w:val="center"/>
              <w:rPr>
                <w:rFonts w:ascii="华文细黑" w:eastAsia="华文细黑" w:hAnsi="华文细黑" w:cs="华文细黑"/>
                <w:sz w:val="24"/>
                <w:szCs w:val="28"/>
              </w:rPr>
            </w:pPr>
          </w:p>
        </w:tc>
      </w:tr>
      <w:tr w:rsidR="007148BA" w:rsidRPr="00334654">
        <w:trPr>
          <w:trHeight w:val="742"/>
        </w:trPr>
        <w:tc>
          <w:tcPr>
            <w:tcW w:w="1648"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334654"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334654" w:rsidRDefault="007148BA">
            <w:pPr>
              <w:spacing w:line="500" w:lineRule="exact"/>
              <w:jc w:val="center"/>
              <w:rPr>
                <w:rFonts w:ascii="华文细黑" w:eastAsia="华文细黑" w:hAnsi="华文细黑" w:cs="华文细黑"/>
                <w:sz w:val="24"/>
                <w:szCs w:val="28"/>
              </w:rPr>
            </w:pPr>
          </w:p>
        </w:tc>
      </w:tr>
    </w:tbl>
    <w:p w:rsidR="007148BA" w:rsidRPr="00334654" w:rsidRDefault="007148BA">
      <w:pPr>
        <w:snapToGrid w:val="0"/>
        <w:spacing w:line="500" w:lineRule="exact"/>
        <w:rPr>
          <w:rFonts w:ascii="华文细黑" w:eastAsia="华文细黑" w:hAnsi="华文细黑" w:cs="华文细黑"/>
          <w:sz w:val="24"/>
          <w:szCs w:val="24"/>
        </w:rPr>
      </w:pPr>
    </w:p>
    <w:p w:rsidR="007148BA" w:rsidRPr="00334654" w:rsidRDefault="009B3AF8">
      <w:pPr>
        <w:snapToGrid w:val="0"/>
        <w:spacing w:line="50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注：1、请供应商完整填写本表。</w:t>
      </w:r>
    </w:p>
    <w:p w:rsidR="007148BA" w:rsidRPr="00334654" w:rsidRDefault="009B3AF8">
      <w:pPr>
        <w:snapToGrid w:val="0"/>
        <w:spacing w:line="500" w:lineRule="exact"/>
        <w:rPr>
          <w:rFonts w:ascii="华文细黑" w:eastAsia="华文细黑" w:hAnsi="华文细黑" w:cs="华文细黑"/>
          <w:sz w:val="24"/>
          <w:szCs w:val="24"/>
        </w:rPr>
      </w:pPr>
      <w:r w:rsidRPr="00334654">
        <w:rPr>
          <w:rFonts w:ascii="华文细黑" w:eastAsia="华文细黑" w:hAnsi="华文细黑" w:cs="华文细黑" w:hint="eastAsia"/>
          <w:sz w:val="24"/>
          <w:szCs w:val="24"/>
        </w:rPr>
        <w:t xml:space="preserve">        2、该表可扩展，并逐页签字或盖章。</w:t>
      </w:r>
    </w:p>
    <w:p w:rsidR="007148BA" w:rsidRPr="00334654" w:rsidRDefault="007148BA">
      <w:pPr>
        <w:rPr>
          <w:rFonts w:ascii="华文细黑" w:eastAsia="华文细黑" w:hAnsi="华文细黑" w:cs="华文细黑"/>
          <w:sz w:val="24"/>
          <w:szCs w:val="24"/>
        </w:rPr>
      </w:pPr>
    </w:p>
    <w:p w:rsidR="007148BA" w:rsidRPr="00334654" w:rsidRDefault="009B3AF8">
      <w:pPr>
        <w:rPr>
          <w:rFonts w:ascii="华文细黑" w:eastAsia="华文细黑" w:hAnsi="华文细黑" w:cs="华文细黑"/>
          <w:sz w:val="24"/>
          <w:szCs w:val="24"/>
        </w:rPr>
      </w:pPr>
      <w:r w:rsidRPr="00334654">
        <w:rPr>
          <w:rFonts w:ascii="华文细黑" w:eastAsia="华文细黑" w:hAnsi="华文细黑" w:cs="华文细黑" w:hint="eastAsia"/>
          <w:sz w:val="24"/>
          <w:szCs w:val="24"/>
        </w:rPr>
        <w:t>（注：此页报价表无需制作进投标文件中。由投标人提前填写除最后报价外的信息并签字盖章单独保存，携带至招投标现场填写最后报价。）</w:t>
      </w:r>
    </w:p>
    <w:p w:rsidR="007148BA" w:rsidRPr="00334654" w:rsidRDefault="007148BA">
      <w:pPr>
        <w:pStyle w:val="10"/>
        <w:spacing w:line="360" w:lineRule="auto"/>
        <w:rPr>
          <w:rFonts w:ascii="华文细黑" w:eastAsia="华文细黑" w:hAnsi="华文细黑" w:cs="华文细黑"/>
          <w:sz w:val="24"/>
          <w:szCs w:val="24"/>
        </w:rPr>
      </w:pPr>
    </w:p>
    <w:p w:rsidR="007148BA" w:rsidRPr="00334654" w:rsidRDefault="009B3AF8">
      <w:pPr>
        <w:spacing w:line="360" w:lineRule="auto"/>
        <w:rPr>
          <w:rFonts w:ascii="华文细黑" w:eastAsia="华文细黑" w:hAnsi="华文细黑" w:cs="华文细黑"/>
        </w:rPr>
      </w:pPr>
      <w:r w:rsidRPr="00334654">
        <w:rPr>
          <w:rFonts w:ascii="华文细黑" w:eastAsia="华文细黑" w:hAnsi="华文细黑" w:cs="华文细黑" w:hint="eastAsia"/>
          <w:sz w:val="24"/>
          <w:szCs w:val="24"/>
        </w:rPr>
        <w:t xml:space="preserve">                                              供应商名称（公章）：</w:t>
      </w:r>
    </w:p>
    <w:p w:rsidR="007148BA" w:rsidRPr="00334654" w:rsidRDefault="009B3AF8">
      <w:pPr>
        <w:spacing w:line="360" w:lineRule="auto"/>
        <w:ind w:right="480" w:firstLineChars="2700" w:firstLine="6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年     月    日</w:t>
      </w:r>
    </w:p>
    <w:p w:rsidR="007148BA" w:rsidRPr="00334654" w:rsidRDefault="007148BA">
      <w:pPr>
        <w:snapToGrid w:val="0"/>
        <w:spacing w:line="360" w:lineRule="auto"/>
        <w:rPr>
          <w:rFonts w:ascii="华文细黑" w:eastAsia="华文细黑" w:hAnsi="华文细黑" w:cs="华文细黑"/>
          <w:sz w:val="24"/>
          <w:szCs w:val="24"/>
          <w:bdr w:val="single" w:sz="4" w:space="0" w:color="auto"/>
        </w:rPr>
        <w:sectPr w:rsidR="007148BA" w:rsidRPr="00334654">
          <w:headerReference w:type="default" r:id="rId29"/>
          <w:pgSz w:w="11907" w:h="16840"/>
          <w:pgMar w:top="1134" w:right="1191" w:bottom="1134" w:left="1304" w:header="851" w:footer="992" w:gutter="0"/>
          <w:pgNumType w:fmt="numberInDash"/>
          <w:cols w:space="720"/>
          <w:docGrid w:linePitch="380" w:charSpace="-5735"/>
        </w:sectPr>
      </w:pPr>
    </w:p>
    <w:p w:rsidR="007148BA" w:rsidRPr="00334654" w:rsidRDefault="009B3AF8">
      <w:pPr>
        <w:pStyle w:val="3"/>
        <w:spacing w:before="0" w:after="0" w:line="360" w:lineRule="auto"/>
        <w:rPr>
          <w:rFonts w:ascii="华文细黑" w:eastAsia="华文细黑" w:hAnsi="华文细黑" w:cs="华文细黑"/>
          <w:sz w:val="24"/>
          <w:szCs w:val="24"/>
        </w:rPr>
      </w:pPr>
      <w:bookmarkStart w:id="83" w:name="_Toc313888361"/>
      <w:bookmarkStart w:id="84" w:name="_Toc342913420"/>
      <w:bookmarkStart w:id="85" w:name="_Toc517190736"/>
      <w:bookmarkStart w:id="86" w:name="_Toc313008357"/>
      <w:r w:rsidRPr="00334654">
        <w:rPr>
          <w:rFonts w:ascii="华文细黑" w:eastAsia="华文细黑" w:hAnsi="华文细黑" w:cs="华文细黑" w:hint="eastAsia"/>
          <w:sz w:val="24"/>
          <w:szCs w:val="24"/>
        </w:rPr>
        <w:lastRenderedPageBreak/>
        <w:t>二、技术部分</w:t>
      </w:r>
      <w:bookmarkEnd w:id="83"/>
      <w:bookmarkEnd w:id="84"/>
      <w:bookmarkEnd w:id="85"/>
      <w:bookmarkEnd w:id="86"/>
    </w:p>
    <w:p w:rsidR="007148BA" w:rsidRPr="00334654" w:rsidRDefault="009B3AF8">
      <w:pPr>
        <w:snapToGrid w:val="0"/>
        <w:spacing w:line="360" w:lineRule="auto"/>
        <w:jc w:val="center"/>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（一）技术应答（格式自定）</w:t>
      </w:r>
    </w:p>
    <w:p w:rsidR="007148BA" w:rsidRPr="00334654" w:rsidRDefault="009B3AF8">
      <w:pPr>
        <w:tabs>
          <w:tab w:val="left" w:pos="6300"/>
        </w:tabs>
        <w:snapToGrid w:val="0"/>
        <w:spacing w:line="500" w:lineRule="exact"/>
        <w:ind w:firstLine="570"/>
        <w:rPr>
          <w:rFonts w:ascii="华文细黑" w:eastAsia="华文细黑" w:hAnsi="华文细黑" w:cs="华文细黑"/>
          <w:szCs w:val="24"/>
        </w:rPr>
      </w:pPr>
      <w:r w:rsidRPr="00334654">
        <w:rPr>
          <w:rFonts w:ascii="华文细黑" w:eastAsia="华文细黑" w:hAnsi="华文细黑" w:cs="华文细黑" w:hint="eastAsia"/>
          <w:szCs w:val="24"/>
        </w:rPr>
        <w:br w:type="page"/>
      </w:r>
      <w:r w:rsidRPr="00334654">
        <w:rPr>
          <w:rFonts w:ascii="华文细黑" w:eastAsia="华文细黑" w:hAnsi="华文细黑" w:cs="华文细黑" w:hint="eastAsia"/>
          <w:sz w:val="24"/>
          <w:szCs w:val="24"/>
        </w:rPr>
        <w:lastRenderedPageBreak/>
        <w:t>（二）技术响应偏离表</w:t>
      </w:r>
    </w:p>
    <w:p w:rsidR="007148BA" w:rsidRPr="00334654" w:rsidRDefault="009B3AF8">
      <w:pPr>
        <w:pStyle w:val="af"/>
        <w:tabs>
          <w:tab w:val="left" w:pos="6300"/>
        </w:tabs>
        <w:snapToGrid w:val="0"/>
        <w:spacing w:line="500" w:lineRule="exact"/>
        <w:ind w:firstLineChars="200" w:firstLine="480"/>
        <w:outlineLvl w:val="0"/>
        <w:rPr>
          <w:rFonts w:ascii="华文细黑" w:eastAsia="华文细黑" w:hAnsi="华文细黑" w:cs="华文细黑"/>
          <w:sz w:val="24"/>
        </w:rPr>
      </w:pPr>
      <w:r w:rsidRPr="00334654">
        <w:rPr>
          <w:rFonts w:ascii="华文细黑" w:eastAsia="华文细黑" w:hAnsi="华文细黑" w:cs="华文细黑" w:hint="eastAsia"/>
          <w:sz w:val="24"/>
        </w:rPr>
        <w:t>项目名称：</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7148BA" w:rsidRPr="00334654">
        <w:trPr>
          <w:trHeight w:val="515"/>
          <w:jc w:val="center"/>
        </w:trPr>
        <w:tc>
          <w:tcPr>
            <w:tcW w:w="1138" w:type="dxa"/>
            <w:vAlign w:val="center"/>
          </w:tcPr>
          <w:p w:rsidR="007148BA" w:rsidRPr="00334654" w:rsidRDefault="009B3AF8">
            <w:pPr>
              <w:tabs>
                <w:tab w:val="left" w:pos="6300"/>
              </w:tabs>
              <w:snapToGrid w:val="0"/>
              <w:spacing w:line="500" w:lineRule="exact"/>
              <w:jc w:val="center"/>
              <w:outlineLvl w:val="0"/>
              <w:rPr>
                <w:rFonts w:ascii="华文细黑" w:eastAsia="华文细黑" w:hAnsi="华文细黑" w:cs="华文细黑"/>
                <w:sz w:val="21"/>
                <w:szCs w:val="21"/>
              </w:rPr>
            </w:pPr>
            <w:r w:rsidRPr="00334654">
              <w:rPr>
                <w:rFonts w:ascii="华文细黑" w:eastAsia="华文细黑" w:hAnsi="华文细黑" w:cs="华文细黑" w:hint="eastAsia"/>
                <w:sz w:val="21"/>
                <w:szCs w:val="21"/>
              </w:rPr>
              <w:t>序号</w:t>
            </w:r>
          </w:p>
        </w:tc>
        <w:tc>
          <w:tcPr>
            <w:tcW w:w="2658" w:type="dxa"/>
            <w:vAlign w:val="center"/>
          </w:tcPr>
          <w:p w:rsidR="007148BA" w:rsidRPr="00334654" w:rsidRDefault="009B3AF8">
            <w:pPr>
              <w:tabs>
                <w:tab w:val="left" w:pos="6300"/>
              </w:tabs>
              <w:snapToGrid w:val="0"/>
              <w:spacing w:line="500" w:lineRule="exact"/>
              <w:jc w:val="center"/>
              <w:outlineLvl w:val="0"/>
              <w:rPr>
                <w:rFonts w:ascii="华文细黑" w:eastAsia="华文细黑" w:hAnsi="华文细黑" w:cs="华文细黑"/>
                <w:sz w:val="21"/>
                <w:szCs w:val="21"/>
              </w:rPr>
            </w:pPr>
            <w:r w:rsidRPr="00334654">
              <w:rPr>
                <w:rFonts w:ascii="华文细黑" w:eastAsia="华文细黑" w:hAnsi="华文细黑" w:cs="华文细黑" w:hint="eastAsia"/>
                <w:sz w:val="21"/>
                <w:szCs w:val="21"/>
              </w:rPr>
              <w:t>采购需求</w:t>
            </w:r>
          </w:p>
        </w:tc>
        <w:tc>
          <w:tcPr>
            <w:tcW w:w="2759" w:type="dxa"/>
            <w:vAlign w:val="center"/>
          </w:tcPr>
          <w:p w:rsidR="007148BA" w:rsidRPr="00334654" w:rsidRDefault="009B3AF8">
            <w:pPr>
              <w:tabs>
                <w:tab w:val="left" w:pos="6300"/>
              </w:tabs>
              <w:snapToGrid w:val="0"/>
              <w:spacing w:line="500" w:lineRule="exact"/>
              <w:jc w:val="center"/>
              <w:outlineLvl w:val="0"/>
              <w:rPr>
                <w:rFonts w:ascii="华文细黑" w:eastAsia="华文细黑" w:hAnsi="华文细黑" w:cs="华文细黑"/>
                <w:sz w:val="21"/>
                <w:szCs w:val="21"/>
              </w:rPr>
            </w:pPr>
            <w:r w:rsidRPr="00334654">
              <w:rPr>
                <w:rFonts w:ascii="华文细黑" w:eastAsia="华文细黑" w:hAnsi="华文细黑" w:cs="华文细黑" w:hint="eastAsia"/>
                <w:sz w:val="21"/>
                <w:szCs w:val="21"/>
              </w:rPr>
              <w:t>响应情况</w:t>
            </w:r>
          </w:p>
        </w:tc>
        <w:tc>
          <w:tcPr>
            <w:tcW w:w="2067" w:type="dxa"/>
            <w:vAlign w:val="center"/>
          </w:tcPr>
          <w:p w:rsidR="007148BA" w:rsidRPr="00334654" w:rsidRDefault="009B3AF8">
            <w:pPr>
              <w:tabs>
                <w:tab w:val="left" w:pos="6300"/>
              </w:tabs>
              <w:snapToGrid w:val="0"/>
              <w:spacing w:line="500" w:lineRule="exact"/>
              <w:jc w:val="center"/>
              <w:outlineLvl w:val="0"/>
              <w:rPr>
                <w:rFonts w:ascii="华文细黑" w:eastAsia="华文细黑" w:hAnsi="华文细黑" w:cs="华文细黑"/>
                <w:sz w:val="21"/>
                <w:szCs w:val="21"/>
              </w:rPr>
            </w:pPr>
            <w:r w:rsidRPr="00334654">
              <w:rPr>
                <w:rFonts w:ascii="华文细黑" w:eastAsia="华文细黑" w:hAnsi="华文细黑" w:cs="华文细黑" w:hint="eastAsia"/>
                <w:sz w:val="21"/>
                <w:szCs w:val="21"/>
              </w:rPr>
              <w:t>差异说明</w:t>
            </w:r>
          </w:p>
        </w:tc>
      </w:tr>
      <w:tr w:rsidR="007148BA" w:rsidRPr="00334654">
        <w:trPr>
          <w:trHeight w:val="599"/>
          <w:jc w:val="center"/>
        </w:trPr>
        <w:tc>
          <w:tcPr>
            <w:tcW w:w="113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334654">
        <w:trPr>
          <w:trHeight w:val="599"/>
          <w:jc w:val="center"/>
        </w:trPr>
        <w:tc>
          <w:tcPr>
            <w:tcW w:w="113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334654">
        <w:trPr>
          <w:trHeight w:val="599"/>
          <w:jc w:val="center"/>
        </w:trPr>
        <w:tc>
          <w:tcPr>
            <w:tcW w:w="113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334654">
        <w:trPr>
          <w:trHeight w:val="599"/>
          <w:jc w:val="center"/>
        </w:trPr>
        <w:tc>
          <w:tcPr>
            <w:tcW w:w="113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334654">
        <w:trPr>
          <w:trHeight w:val="599"/>
          <w:jc w:val="center"/>
        </w:trPr>
        <w:tc>
          <w:tcPr>
            <w:tcW w:w="113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334654">
        <w:trPr>
          <w:trHeight w:val="599"/>
          <w:jc w:val="center"/>
        </w:trPr>
        <w:tc>
          <w:tcPr>
            <w:tcW w:w="113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334654">
        <w:trPr>
          <w:trHeight w:val="599"/>
          <w:jc w:val="center"/>
        </w:trPr>
        <w:tc>
          <w:tcPr>
            <w:tcW w:w="113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334654">
        <w:trPr>
          <w:trHeight w:val="599"/>
          <w:jc w:val="center"/>
        </w:trPr>
        <w:tc>
          <w:tcPr>
            <w:tcW w:w="113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334654">
        <w:trPr>
          <w:trHeight w:val="599"/>
          <w:jc w:val="center"/>
        </w:trPr>
        <w:tc>
          <w:tcPr>
            <w:tcW w:w="113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334654">
        <w:trPr>
          <w:trHeight w:val="599"/>
          <w:jc w:val="center"/>
        </w:trPr>
        <w:tc>
          <w:tcPr>
            <w:tcW w:w="113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334654"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bl>
    <w:p w:rsidR="007148BA" w:rsidRPr="00334654" w:rsidRDefault="009B3AF8">
      <w:pPr>
        <w:spacing w:line="500" w:lineRule="exact"/>
        <w:ind w:firstLineChars="250" w:firstLine="600"/>
        <w:rPr>
          <w:rFonts w:ascii="华文细黑" w:eastAsia="华文细黑" w:hAnsi="华文细黑" w:cs="华文细黑"/>
          <w:sz w:val="24"/>
          <w:szCs w:val="28"/>
        </w:rPr>
      </w:pPr>
      <w:r w:rsidRPr="00334654">
        <w:rPr>
          <w:rFonts w:ascii="华文细黑" w:eastAsia="华文细黑" w:hAnsi="华文细黑" w:cs="华文细黑" w:hint="eastAsia"/>
          <w:sz w:val="24"/>
          <w:szCs w:val="28"/>
        </w:rPr>
        <w:t>供应商：                                      法定代表人授权代表：</w:t>
      </w:r>
    </w:p>
    <w:p w:rsidR="007148BA" w:rsidRPr="00334654" w:rsidRDefault="007148BA">
      <w:pPr>
        <w:spacing w:line="500" w:lineRule="exact"/>
        <w:rPr>
          <w:rFonts w:ascii="华文细黑" w:eastAsia="华文细黑" w:hAnsi="华文细黑" w:cs="华文细黑"/>
          <w:sz w:val="24"/>
          <w:szCs w:val="28"/>
        </w:rPr>
      </w:pPr>
    </w:p>
    <w:p w:rsidR="007148BA" w:rsidRPr="00334654" w:rsidRDefault="009B3AF8">
      <w:pPr>
        <w:spacing w:line="500" w:lineRule="exact"/>
        <w:ind w:firstLineChars="300" w:firstLine="720"/>
        <w:rPr>
          <w:rFonts w:ascii="华文细黑" w:eastAsia="华文细黑" w:hAnsi="华文细黑" w:cs="华文细黑"/>
          <w:sz w:val="24"/>
          <w:szCs w:val="28"/>
        </w:rPr>
      </w:pPr>
      <w:r w:rsidRPr="00334654">
        <w:rPr>
          <w:rFonts w:ascii="华文细黑" w:eastAsia="华文细黑" w:hAnsi="华文细黑" w:cs="华文细黑" w:hint="eastAsia"/>
          <w:sz w:val="24"/>
          <w:szCs w:val="28"/>
        </w:rPr>
        <w:t>（供应商公章）                               （签字或盖章）</w:t>
      </w:r>
    </w:p>
    <w:p w:rsidR="007148BA" w:rsidRPr="00334654" w:rsidRDefault="009B3AF8">
      <w:pPr>
        <w:tabs>
          <w:tab w:val="left" w:pos="6300"/>
        </w:tabs>
        <w:snapToGrid w:val="0"/>
        <w:spacing w:line="500" w:lineRule="exact"/>
        <w:ind w:firstLine="570"/>
        <w:rPr>
          <w:rFonts w:ascii="华文细黑" w:eastAsia="华文细黑" w:hAnsi="华文细黑" w:cs="华文细黑"/>
          <w:sz w:val="24"/>
        </w:rPr>
      </w:pPr>
      <w:r w:rsidRPr="00334654">
        <w:rPr>
          <w:rFonts w:ascii="华文细黑" w:eastAsia="华文细黑" w:hAnsi="华文细黑" w:cs="华文细黑" w:hint="eastAsia"/>
          <w:sz w:val="24"/>
          <w:szCs w:val="28"/>
        </w:rPr>
        <w:t xml:space="preserve">                                            年     月     日</w:t>
      </w: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注：</w:t>
      </w: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szCs w:val="24"/>
        </w:rPr>
        <w:t>1</w:t>
      </w:r>
      <w:r w:rsidRPr="00334654">
        <w:rPr>
          <w:rFonts w:ascii="华文细黑" w:eastAsia="华文细黑" w:hAnsi="华文细黑" w:cs="华文细黑" w:hint="eastAsia"/>
          <w:sz w:val="24"/>
        </w:rPr>
        <w:t>.本表即为对本项目“第三篇  谈判项目技术需求”中所列技术要求进行比较和响应；</w:t>
      </w: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2.该表必须按照竞争性谈判要求逐条如实填写，根据响应情况在“差异说明”项填写正偏离或负偏离及原因，完全符合的填写“无差异”；</w:t>
      </w: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3.该表可扩展</w:t>
      </w:r>
      <w:r w:rsidRPr="00334654">
        <w:rPr>
          <w:rFonts w:ascii="华文细黑" w:eastAsia="华文细黑" w:hAnsi="华文细黑" w:cs="华文细黑" w:hint="eastAsia"/>
          <w:sz w:val="24"/>
          <w:szCs w:val="28"/>
        </w:rPr>
        <w:t>，并逐页签字或盖章</w:t>
      </w:r>
      <w:r w:rsidRPr="00334654">
        <w:rPr>
          <w:rFonts w:ascii="华文细黑" w:eastAsia="华文细黑" w:hAnsi="华文细黑" w:cs="华文细黑" w:hint="eastAsia"/>
          <w:sz w:val="24"/>
        </w:rPr>
        <w:t>；</w:t>
      </w: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4.可附相关技术支撑材料。（格式自定）</w:t>
      </w: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rPr>
        <w:t>5.若“响应情况”栏中仅填写“无偏离”或“有偏离”等内容而未作实质性参数描述，该供应商将</w:t>
      </w:r>
      <w:r w:rsidRPr="00334654">
        <w:rPr>
          <w:rFonts w:ascii="华文细黑" w:eastAsia="华文细黑" w:hAnsi="华文细黑" w:cs="华文细黑" w:hint="eastAsia"/>
          <w:sz w:val="24"/>
          <w:szCs w:val="24"/>
        </w:rPr>
        <w:t>失去成为成交供应商的资格，仅保留其合格供应商的身份。</w:t>
      </w:r>
    </w:p>
    <w:p w:rsidR="007148BA" w:rsidRPr="00334654" w:rsidRDefault="009B3AF8">
      <w:pPr>
        <w:pStyle w:val="3"/>
        <w:spacing w:before="0" w:after="0" w:line="360" w:lineRule="auto"/>
        <w:rPr>
          <w:rFonts w:ascii="华文细黑" w:eastAsia="华文细黑" w:hAnsi="华文细黑" w:cs="华文细黑"/>
          <w:sz w:val="24"/>
          <w:szCs w:val="24"/>
        </w:rPr>
      </w:pPr>
      <w:r w:rsidRPr="00334654">
        <w:rPr>
          <w:rFonts w:ascii="华文细黑" w:eastAsia="华文细黑" w:hAnsi="华文细黑" w:cs="华文细黑" w:hint="eastAsia"/>
          <w:b w:val="0"/>
        </w:rPr>
        <w:br w:type="page"/>
      </w:r>
      <w:bookmarkStart w:id="87" w:name="_Toc517190737"/>
      <w:bookmarkStart w:id="88" w:name="_Toc342913421"/>
      <w:bookmarkStart w:id="89" w:name="_Toc313008358"/>
      <w:bookmarkStart w:id="90" w:name="_Toc313888362"/>
      <w:r w:rsidRPr="00334654">
        <w:rPr>
          <w:rFonts w:ascii="华文细黑" w:eastAsia="华文细黑" w:hAnsi="华文细黑" w:cs="华文细黑" w:hint="eastAsia"/>
          <w:sz w:val="24"/>
          <w:szCs w:val="24"/>
        </w:rPr>
        <w:lastRenderedPageBreak/>
        <w:t>三、服务部分</w:t>
      </w:r>
      <w:bookmarkEnd w:id="87"/>
      <w:bookmarkEnd w:id="88"/>
      <w:bookmarkEnd w:id="89"/>
      <w:bookmarkEnd w:id="90"/>
    </w:p>
    <w:p w:rsidR="007148BA" w:rsidRPr="00334654" w:rsidRDefault="009B3AF8">
      <w:pPr>
        <w:snapToGrid w:val="0"/>
        <w:spacing w:line="360" w:lineRule="auto"/>
        <w:ind w:firstLineChars="200" w:firstLine="480"/>
        <w:rPr>
          <w:rFonts w:ascii="华文细黑" w:eastAsia="华文细黑" w:hAnsi="华文细黑" w:cs="华文细黑"/>
          <w:b/>
        </w:rPr>
        <w:sectPr w:rsidR="007148BA" w:rsidRPr="00334654">
          <w:pgSz w:w="11907" w:h="16840"/>
          <w:pgMar w:top="1134" w:right="1191" w:bottom="1134" w:left="1304" w:header="851" w:footer="992" w:gutter="0"/>
          <w:pgNumType w:fmt="numberInDash"/>
          <w:cols w:space="720"/>
          <w:docGrid w:linePitch="380" w:charSpace="-5735"/>
        </w:sectPr>
      </w:pPr>
      <w:r w:rsidRPr="00334654">
        <w:rPr>
          <w:rFonts w:ascii="华文细黑" w:eastAsia="华文细黑" w:hAnsi="华文细黑" w:cs="华文细黑" w:hint="eastAsia"/>
          <w:sz w:val="24"/>
          <w:szCs w:val="24"/>
        </w:rPr>
        <w:t>（一）服务要求响应情况：交货时间、交货地点、服务条款等（格式自定）</w:t>
      </w:r>
    </w:p>
    <w:p w:rsidR="007148BA" w:rsidRPr="00334654" w:rsidRDefault="009B3AF8">
      <w:pPr>
        <w:spacing w:line="360" w:lineRule="auto"/>
        <w:ind w:firstLineChars="200" w:firstLine="480"/>
        <w:rPr>
          <w:rFonts w:ascii="华文细黑" w:eastAsia="华文细黑" w:hAnsi="华文细黑" w:cs="华文细黑"/>
          <w:sz w:val="24"/>
          <w:szCs w:val="24"/>
        </w:rPr>
      </w:pPr>
      <w:bookmarkStart w:id="91" w:name="_Toc283382459"/>
      <w:r w:rsidRPr="00334654">
        <w:rPr>
          <w:rFonts w:ascii="华文细黑" w:eastAsia="华文细黑" w:hAnsi="华文细黑" w:cs="华文细黑" w:hint="eastAsia"/>
          <w:sz w:val="24"/>
          <w:szCs w:val="24"/>
        </w:rPr>
        <w:lastRenderedPageBreak/>
        <w:t>（二）服务响应偏离表</w:t>
      </w:r>
    </w:p>
    <w:p w:rsidR="007148BA" w:rsidRPr="00334654" w:rsidRDefault="009B3AF8">
      <w:pPr>
        <w:snapToGrid w:val="0"/>
        <w:spacing w:line="360" w:lineRule="auto"/>
        <w:jc w:val="center"/>
        <w:rPr>
          <w:rFonts w:ascii="华文细黑" w:eastAsia="华文细黑" w:hAnsi="华文细黑" w:cs="华文细黑"/>
          <w:b/>
          <w:szCs w:val="28"/>
        </w:rPr>
      </w:pPr>
      <w:r w:rsidRPr="00334654">
        <w:rPr>
          <w:rFonts w:ascii="华文细黑" w:eastAsia="华文细黑" w:hAnsi="华文细黑" w:cs="华文细黑" w:hint="eastAsia"/>
          <w:b/>
          <w:szCs w:val="28"/>
        </w:rPr>
        <w:t>服务响应偏离表（本表可自行设计格式）</w:t>
      </w:r>
    </w:p>
    <w:p w:rsidR="007148BA" w:rsidRPr="00334654" w:rsidRDefault="009B3AF8">
      <w:pPr>
        <w:snapToGrid w:val="0"/>
        <w:spacing w:line="360" w:lineRule="auto"/>
        <w:ind w:firstLine="465"/>
        <w:rPr>
          <w:rFonts w:ascii="华文细黑" w:eastAsia="华文细黑" w:hAnsi="华文细黑" w:cs="华文细黑"/>
          <w:sz w:val="24"/>
          <w:szCs w:val="24"/>
        </w:rPr>
      </w:pPr>
      <w:r w:rsidRPr="00334654">
        <w:rPr>
          <w:rFonts w:ascii="华文细黑" w:eastAsia="华文细黑" w:hAnsi="华文细黑" w:cs="华文细黑" w:hint="eastAsia"/>
          <w:sz w:val="24"/>
          <w:szCs w:val="24"/>
        </w:rPr>
        <w:t>对于竞争性谈判文件的服务要求，如有任何偏离请如实填写下表：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7148BA" w:rsidRPr="00334654">
        <w:trPr>
          <w:trHeight w:val="913"/>
        </w:trPr>
        <w:tc>
          <w:tcPr>
            <w:tcW w:w="1510" w:type="dxa"/>
            <w:vAlign w:val="center"/>
          </w:tcPr>
          <w:p w:rsidR="007148BA" w:rsidRPr="00334654" w:rsidRDefault="009B3AF8">
            <w:pPr>
              <w:tabs>
                <w:tab w:val="left" w:pos="6300"/>
              </w:tabs>
              <w:snapToGrid w:val="0"/>
              <w:spacing w:line="360" w:lineRule="auto"/>
              <w:jc w:val="center"/>
              <w:outlineLvl w:val="0"/>
              <w:rPr>
                <w:rFonts w:ascii="华文细黑" w:eastAsia="华文细黑" w:hAnsi="华文细黑" w:cs="华文细黑"/>
                <w:sz w:val="21"/>
                <w:szCs w:val="24"/>
              </w:rPr>
            </w:pPr>
            <w:r w:rsidRPr="00334654">
              <w:rPr>
                <w:rFonts w:ascii="华文细黑" w:eastAsia="华文细黑" w:hAnsi="华文细黑" w:cs="华文细黑" w:hint="eastAsia"/>
                <w:sz w:val="21"/>
                <w:szCs w:val="24"/>
              </w:rPr>
              <w:t>序号</w:t>
            </w:r>
          </w:p>
        </w:tc>
        <w:tc>
          <w:tcPr>
            <w:tcW w:w="3179" w:type="dxa"/>
            <w:vAlign w:val="center"/>
          </w:tcPr>
          <w:p w:rsidR="007148BA" w:rsidRPr="00334654" w:rsidRDefault="009B3AF8">
            <w:pPr>
              <w:tabs>
                <w:tab w:val="left" w:pos="6300"/>
              </w:tabs>
              <w:snapToGrid w:val="0"/>
              <w:spacing w:line="360" w:lineRule="auto"/>
              <w:jc w:val="center"/>
              <w:outlineLvl w:val="0"/>
              <w:rPr>
                <w:rFonts w:ascii="华文细黑" w:eastAsia="华文细黑" w:hAnsi="华文细黑" w:cs="华文细黑"/>
                <w:sz w:val="21"/>
                <w:szCs w:val="24"/>
              </w:rPr>
            </w:pPr>
            <w:r w:rsidRPr="00334654">
              <w:rPr>
                <w:rFonts w:ascii="华文细黑" w:eastAsia="华文细黑" w:hAnsi="华文细黑" w:cs="华文细黑" w:hint="eastAsia"/>
                <w:sz w:val="21"/>
                <w:szCs w:val="24"/>
              </w:rPr>
              <w:t>谈判项目需求</w:t>
            </w:r>
          </w:p>
        </w:tc>
        <w:tc>
          <w:tcPr>
            <w:tcW w:w="2434" w:type="dxa"/>
            <w:vAlign w:val="center"/>
          </w:tcPr>
          <w:p w:rsidR="007148BA" w:rsidRPr="00334654" w:rsidRDefault="009B3AF8">
            <w:pPr>
              <w:tabs>
                <w:tab w:val="left" w:pos="6300"/>
              </w:tabs>
              <w:snapToGrid w:val="0"/>
              <w:spacing w:line="360" w:lineRule="auto"/>
              <w:jc w:val="center"/>
              <w:outlineLvl w:val="0"/>
              <w:rPr>
                <w:rFonts w:ascii="华文细黑" w:eastAsia="华文细黑" w:hAnsi="华文细黑" w:cs="华文细黑"/>
                <w:sz w:val="21"/>
                <w:szCs w:val="24"/>
              </w:rPr>
            </w:pPr>
            <w:r w:rsidRPr="00334654">
              <w:rPr>
                <w:rFonts w:ascii="华文细黑" w:eastAsia="华文细黑" w:hAnsi="华文细黑" w:cs="华文细黑" w:hint="eastAsia"/>
                <w:sz w:val="21"/>
                <w:szCs w:val="24"/>
              </w:rPr>
              <w:t>响应情况</w:t>
            </w:r>
          </w:p>
        </w:tc>
        <w:tc>
          <w:tcPr>
            <w:tcW w:w="2355" w:type="dxa"/>
            <w:vAlign w:val="center"/>
          </w:tcPr>
          <w:p w:rsidR="007148BA" w:rsidRPr="00334654" w:rsidRDefault="009B3AF8">
            <w:pPr>
              <w:tabs>
                <w:tab w:val="left" w:pos="6300"/>
              </w:tabs>
              <w:snapToGrid w:val="0"/>
              <w:spacing w:line="360" w:lineRule="auto"/>
              <w:jc w:val="center"/>
              <w:outlineLvl w:val="0"/>
              <w:rPr>
                <w:rFonts w:ascii="华文细黑" w:eastAsia="华文细黑" w:hAnsi="华文细黑" w:cs="华文细黑"/>
                <w:sz w:val="21"/>
                <w:szCs w:val="24"/>
              </w:rPr>
            </w:pPr>
            <w:r w:rsidRPr="00334654">
              <w:rPr>
                <w:rFonts w:ascii="华文细黑" w:eastAsia="华文细黑" w:hAnsi="华文细黑" w:cs="华文细黑" w:hint="eastAsia"/>
                <w:sz w:val="21"/>
                <w:szCs w:val="24"/>
              </w:rPr>
              <w:t>偏离说明</w:t>
            </w:r>
          </w:p>
        </w:tc>
      </w:tr>
      <w:tr w:rsidR="007148BA" w:rsidRPr="00334654">
        <w:trPr>
          <w:trHeight w:val="703"/>
        </w:trPr>
        <w:tc>
          <w:tcPr>
            <w:tcW w:w="1510"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r w:rsidR="007148BA" w:rsidRPr="00334654">
        <w:trPr>
          <w:trHeight w:val="703"/>
        </w:trPr>
        <w:tc>
          <w:tcPr>
            <w:tcW w:w="1510"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r w:rsidR="007148BA" w:rsidRPr="00334654">
        <w:trPr>
          <w:trHeight w:val="703"/>
        </w:trPr>
        <w:tc>
          <w:tcPr>
            <w:tcW w:w="1510"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r w:rsidR="007148BA" w:rsidRPr="00334654">
        <w:trPr>
          <w:trHeight w:val="703"/>
        </w:trPr>
        <w:tc>
          <w:tcPr>
            <w:tcW w:w="1510"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r w:rsidR="007148BA" w:rsidRPr="00334654">
        <w:trPr>
          <w:trHeight w:val="703"/>
        </w:trPr>
        <w:tc>
          <w:tcPr>
            <w:tcW w:w="1510"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r w:rsidR="007148BA" w:rsidRPr="00334654">
        <w:trPr>
          <w:trHeight w:val="703"/>
        </w:trPr>
        <w:tc>
          <w:tcPr>
            <w:tcW w:w="1510"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334654"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bl>
    <w:p w:rsidR="007148BA" w:rsidRPr="00334654" w:rsidRDefault="007148BA">
      <w:pPr>
        <w:snapToGrid w:val="0"/>
        <w:spacing w:line="360" w:lineRule="auto"/>
        <w:ind w:firstLine="465"/>
        <w:rPr>
          <w:rFonts w:ascii="华文细黑" w:eastAsia="华文细黑" w:hAnsi="华文细黑" w:cs="华文细黑"/>
          <w:sz w:val="24"/>
          <w:szCs w:val="24"/>
        </w:rPr>
      </w:pPr>
    </w:p>
    <w:p w:rsidR="007148BA" w:rsidRPr="00334654" w:rsidRDefault="009B3AF8">
      <w:pPr>
        <w:spacing w:line="500" w:lineRule="exact"/>
        <w:ind w:firstLineChars="250" w:firstLine="600"/>
        <w:rPr>
          <w:rFonts w:ascii="华文细黑" w:eastAsia="华文细黑" w:hAnsi="华文细黑" w:cs="华文细黑"/>
          <w:sz w:val="24"/>
          <w:szCs w:val="28"/>
        </w:rPr>
      </w:pPr>
      <w:r w:rsidRPr="00334654">
        <w:rPr>
          <w:rFonts w:ascii="华文细黑" w:eastAsia="华文细黑" w:hAnsi="华文细黑" w:cs="华文细黑" w:hint="eastAsia"/>
          <w:sz w:val="24"/>
          <w:szCs w:val="28"/>
        </w:rPr>
        <w:t>供应商：                                      法定代表人授权代表：</w:t>
      </w:r>
    </w:p>
    <w:p w:rsidR="007148BA" w:rsidRPr="00334654" w:rsidRDefault="007148BA">
      <w:pPr>
        <w:spacing w:line="500" w:lineRule="exact"/>
        <w:rPr>
          <w:rFonts w:ascii="华文细黑" w:eastAsia="华文细黑" w:hAnsi="华文细黑" w:cs="华文细黑"/>
          <w:sz w:val="24"/>
          <w:szCs w:val="28"/>
        </w:rPr>
      </w:pPr>
    </w:p>
    <w:p w:rsidR="007148BA" w:rsidRPr="00334654" w:rsidRDefault="009B3AF8">
      <w:pPr>
        <w:spacing w:line="500" w:lineRule="exact"/>
        <w:ind w:firstLineChars="150" w:firstLine="360"/>
        <w:rPr>
          <w:rFonts w:ascii="华文细黑" w:eastAsia="华文细黑" w:hAnsi="华文细黑" w:cs="华文细黑"/>
          <w:sz w:val="24"/>
          <w:szCs w:val="28"/>
        </w:rPr>
      </w:pPr>
      <w:r w:rsidRPr="00334654">
        <w:rPr>
          <w:rFonts w:ascii="华文细黑" w:eastAsia="华文细黑" w:hAnsi="华文细黑" w:cs="华文细黑" w:hint="eastAsia"/>
          <w:sz w:val="24"/>
          <w:szCs w:val="28"/>
        </w:rPr>
        <w:t>（供应商公章）                                 （签字或盖章）</w:t>
      </w:r>
    </w:p>
    <w:p w:rsidR="007148BA" w:rsidRPr="00334654" w:rsidRDefault="009B3AF8">
      <w:pPr>
        <w:tabs>
          <w:tab w:val="left" w:pos="6300"/>
        </w:tabs>
        <w:snapToGrid w:val="0"/>
        <w:spacing w:line="500" w:lineRule="exact"/>
        <w:ind w:firstLine="570"/>
        <w:rPr>
          <w:rFonts w:ascii="华文细黑" w:eastAsia="华文细黑" w:hAnsi="华文细黑" w:cs="华文细黑"/>
          <w:sz w:val="24"/>
        </w:rPr>
      </w:pPr>
      <w:r w:rsidRPr="00334654">
        <w:rPr>
          <w:rFonts w:ascii="华文细黑" w:eastAsia="华文细黑" w:hAnsi="华文细黑" w:cs="华文细黑" w:hint="eastAsia"/>
          <w:sz w:val="24"/>
          <w:szCs w:val="28"/>
        </w:rPr>
        <w:t xml:space="preserve">                                            年     月     日</w:t>
      </w: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注：</w:t>
      </w: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szCs w:val="24"/>
        </w:rPr>
        <w:t>1</w:t>
      </w:r>
      <w:r w:rsidRPr="00334654">
        <w:rPr>
          <w:rFonts w:ascii="华文细黑" w:eastAsia="华文细黑" w:hAnsi="华文细黑" w:cs="华文细黑" w:hint="eastAsia"/>
          <w:sz w:val="24"/>
        </w:rPr>
        <w:t>.本表即为对本项目“第四篇 谈判项目服务需求”中所列服务要求进行比较和响应；</w:t>
      </w: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2.该表必须按照竞争性谈判要求逐条如实填写，根据响应情况在“差异说明”项填写正偏离或负偏离及原因，完全符合的填写“无差异”；</w:t>
      </w: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3.该表可扩展</w:t>
      </w:r>
      <w:r w:rsidRPr="00334654">
        <w:rPr>
          <w:rFonts w:ascii="华文细黑" w:eastAsia="华文细黑" w:hAnsi="华文细黑" w:cs="华文细黑" w:hint="eastAsia"/>
          <w:sz w:val="24"/>
          <w:szCs w:val="28"/>
        </w:rPr>
        <w:t>，并逐页签字或盖章</w:t>
      </w:r>
      <w:r w:rsidRPr="00334654">
        <w:rPr>
          <w:rFonts w:ascii="华文细黑" w:eastAsia="华文细黑" w:hAnsi="华文细黑" w:cs="华文细黑" w:hint="eastAsia"/>
          <w:sz w:val="24"/>
        </w:rPr>
        <w:t>；</w:t>
      </w:r>
    </w:p>
    <w:p w:rsidR="007148BA" w:rsidRPr="00334654" w:rsidRDefault="009B3AF8">
      <w:pPr>
        <w:spacing w:line="360" w:lineRule="auto"/>
        <w:ind w:firstLineChars="200" w:firstLine="560"/>
        <w:rPr>
          <w:rFonts w:ascii="华文细黑" w:eastAsia="华文细黑" w:hAnsi="华文细黑" w:cs="华文细黑"/>
          <w:sz w:val="24"/>
          <w:szCs w:val="24"/>
        </w:rPr>
      </w:pPr>
      <w:r w:rsidRPr="00334654">
        <w:rPr>
          <w:rFonts w:ascii="华文细黑" w:eastAsia="华文细黑" w:hAnsi="华文细黑" w:cs="华文细黑" w:hint="eastAsia"/>
        </w:rPr>
        <w:br w:type="page"/>
      </w:r>
      <w:r w:rsidRPr="00334654">
        <w:rPr>
          <w:rFonts w:ascii="华文细黑" w:eastAsia="华文细黑" w:hAnsi="华文细黑" w:cs="华文细黑" w:hint="eastAsia"/>
          <w:sz w:val="24"/>
          <w:szCs w:val="24"/>
        </w:rPr>
        <w:lastRenderedPageBreak/>
        <w:t>（三）其它优惠承诺（格式自定）</w:t>
      </w:r>
    </w:p>
    <w:p w:rsidR="007148BA" w:rsidRPr="00334654" w:rsidRDefault="009B3AF8">
      <w:pPr>
        <w:pStyle w:val="3"/>
        <w:spacing w:before="0" w:after="0" w:line="360" w:lineRule="auto"/>
        <w:rPr>
          <w:rFonts w:ascii="华文细黑" w:eastAsia="华文细黑" w:hAnsi="华文细黑" w:cs="华文细黑"/>
          <w:sz w:val="24"/>
          <w:szCs w:val="24"/>
        </w:rPr>
      </w:pPr>
      <w:r w:rsidRPr="00334654">
        <w:rPr>
          <w:rFonts w:ascii="华文细黑" w:eastAsia="华文细黑" w:hAnsi="华文细黑" w:cs="华文细黑" w:hint="eastAsia"/>
          <w:sz w:val="24"/>
          <w:szCs w:val="24"/>
        </w:rPr>
        <w:br w:type="page"/>
      </w:r>
      <w:bookmarkStart w:id="92" w:name="_Toc517190738"/>
      <w:bookmarkStart w:id="93" w:name="_Toc342913422"/>
      <w:bookmarkStart w:id="94" w:name="_Toc313008359"/>
      <w:bookmarkStart w:id="95" w:name="_Toc313888363"/>
      <w:bookmarkEnd w:id="91"/>
      <w:r w:rsidRPr="00334654">
        <w:rPr>
          <w:rFonts w:ascii="华文细黑" w:eastAsia="华文细黑" w:hAnsi="华文细黑" w:cs="华文细黑" w:hint="eastAsia"/>
          <w:sz w:val="24"/>
          <w:szCs w:val="24"/>
        </w:rPr>
        <w:lastRenderedPageBreak/>
        <w:t>四、资格条件及其他</w:t>
      </w:r>
      <w:bookmarkEnd w:id="92"/>
    </w:p>
    <w:p w:rsidR="007148BA" w:rsidRPr="00334654" w:rsidRDefault="009B3AF8">
      <w:pPr>
        <w:tabs>
          <w:tab w:val="left" w:pos="6300"/>
        </w:tabs>
        <w:snapToGrid w:val="0"/>
        <w:spacing w:line="500" w:lineRule="exact"/>
        <w:ind w:firstLine="570"/>
        <w:rPr>
          <w:rFonts w:ascii="华文细黑" w:eastAsia="华文细黑" w:hAnsi="华文细黑" w:cs="华文细黑"/>
        </w:rPr>
      </w:pPr>
      <w:r w:rsidRPr="00334654">
        <w:rPr>
          <w:rFonts w:ascii="华文细黑" w:eastAsia="华文细黑" w:hAnsi="华文细黑" w:cs="华文细黑" w:hint="eastAsia"/>
        </w:rPr>
        <w:t>（一）营业执照（副本）</w:t>
      </w:r>
      <w:r w:rsidRPr="00334654">
        <w:rPr>
          <w:rFonts w:ascii="华文细黑" w:eastAsia="华文细黑" w:hAnsi="华文细黑" w:cs="华文细黑" w:hint="eastAsia"/>
          <w:szCs w:val="28"/>
        </w:rPr>
        <w:t>或事业单位法人证书（副本）</w:t>
      </w:r>
      <w:r w:rsidRPr="00334654">
        <w:rPr>
          <w:rFonts w:ascii="华文细黑" w:eastAsia="华文细黑" w:hAnsi="华文细黑" w:cs="华文细黑" w:hint="eastAsia"/>
        </w:rPr>
        <w:t>复印件</w:t>
      </w:r>
    </w:p>
    <w:p w:rsidR="007148BA" w:rsidRPr="00334654" w:rsidRDefault="007148BA">
      <w:pPr>
        <w:tabs>
          <w:tab w:val="left" w:pos="6300"/>
        </w:tabs>
        <w:snapToGrid w:val="0"/>
        <w:spacing w:line="500" w:lineRule="exact"/>
        <w:ind w:firstLine="570"/>
        <w:rPr>
          <w:rFonts w:ascii="华文细黑" w:eastAsia="华文细黑" w:hAnsi="华文细黑" w:cs="华文细黑"/>
        </w:rPr>
      </w:pPr>
    </w:p>
    <w:p w:rsidR="007148BA" w:rsidRPr="00334654" w:rsidRDefault="009B3AF8">
      <w:pPr>
        <w:tabs>
          <w:tab w:val="left" w:pos="6300"/>
        </w:tabs>
        <w:snapToGrid w:val="0"/>
        <w:spacing w:line="500" w:lineRule="exact"/>
        <w:ind w:firstLine="570"/>
        <w:rPr>
          <w:rFonts w:ascii="华文细黑" w:eastAsia="华文细黑" w:hAnsi="华文细黑" w:cs="华文细黑"/>
        </w:rPr>
      </w:pPr>
      <w:r w:rsidRPr="00334654">
        <w:rPr>
          <w:rFonts w:ascii="华文细黑" w:eastAsia="华文细黑" w:hAnsi="华文细黑" w:cs="华文细黑" w:hint="eastAsia"/>
        </w:rPr>
        <w:t>（二）组织机构代码证复印件</w:t>
      </w:r>
    </w:p>
    <w:p w:rsidR="007148BA" w:rsidRPr="00334654" w:rsidRDefault="007148BA">
      <w:pPr>
        <w:tabs>
          <w:tab w:val="left" w:pos="6300"/>
        </w:tabs>
        <w:snapToGrid w:val="0"/>
        <w:spacing w:line="500" w:lineRule="exact"/>
        <w:ind w:firstLine="570"/>
        <w:rPr>
          <w:rFonts w:ascii="华文细黑" w:eastAsia="华文细黑" w:hAnsi="华文细黑" w:cs="华文细黑"/>
        </w:rPr>
      </w:pPr>
    </w:p>
    <w:p w:rsidR="007148BA" w:rsidRPr="00334654" w:rsidRDefault="007148BA">
      <w:pPr>
        <w:tabs>
          <w:tab w:val="left" w:pos="6300"/>
        </w:tabs>
        <w:snapToGrid w:val="0"/>
        <w:spacing w:line="500" w:lineRule="exact"/>
        <w:ind w:firstLine="570"/>
        <w:rPr>
          <w:rFonts w:ascii="华文细黑" w:eastAsia="华文细黑" w:hAnsi="华文细黑" w:cs="华文细黑"/>
        </w:rPr>
      </w:pPr>
    </w:p>
    <w:p w:rsidR="007148BA" w:rsidRPr="00334654" w:rsidRDefault="007148BA">
      <w:pPr>
        <w:tabs>
          <w:tab w:val="left" w:pos="6300"/>
        </w:tabs>
        <w:snapToGrid w:val="0"/>
        <w:spacing w:line="500" w:lineRule="exact"/>
        <w:ind w:firstLine="570"/>
        <w:rPr>
          <w:rFonts w:ascii="华文细黑" w:eastAsia="华文细黑" w:hAnsi="华文细黑" w:cs="华文细黑"/>
        </w:rPr>
      </w:pPr>
    </w:p>
    <w:p w:rsidR="007148BA" w:rsidRPr="00334654" w:rsidRDefault="009B3AF8">
      <w:pPr>
        <w:widowControl/>
        <w:ind w:firstLineChars="200" w:firstLine="560"/>
        <w:jc w:val="left"/>
        <w:rPr>
          <w:rFonts w:ascii="华文细黑" w:eastAsia="华文细黑" w:hAnsi="华文细黑" w:cs="华文细黑"/>
        </w:rPr>
      </w:pPr>
      <w:r w:rsidRPr="00334654">
        <w:rPr>
          <w:rFonts w:ascii="华文细黑" w:eastAsia="华文细黑" w:hAnsi="华文细黑" w:cs="华文细黑" w:hint="eastAsia"/>
        </w:rPr>
        <w:br w:type="page"/>
      </w:r>
      <w:r w:rsidRPr="00334654">
        <w:rPr>
          <w:rFonts w:ascii="华文细黑" w:eastAsia="华文细黑" w:hAnsi="华文细黑" w:cs="华文细黑" w:hint="eastAsia"/>
        </w:rPr>
        <w:lastRenderedPageBreak/>
        <w:t>（三）法定代表人身份证明书（格式）</w:t>
      </w: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firstLine="570"/>
        <w:rPr>
          <w:rFonts w:ascii="华文细黑" w:eastAsia="华文细黑" w:hAnsi="华文细黑" w:cs="华文细黑"/>
          <w:sz w:val="24"/>
        </w:rPr>
      </w:pPr>
      <w:r w:rsidRPr="00334654">
        <w:rPr>
          <w:rFonts w:ascii="华文细黑" w:eastAsia="华文细黑" w:hAnsi="华文细黑" w:cs="华文细黑" w:hint="eastAsia"/>
          <w:sz w:val="24"/>
        </w:rPr>
        <w:t>项目名称：</w:t>
      </w: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firstLine="570"/>
        <w:rPr>
          <w:rFonts w:ascii="华文细黑" w:eastAsia="华文细黑" w:hAnsi="华文细黑" w:cs="华文细黑"/>
          <w:sz w:val="24"/>
        </w:rPr>
      </w:pPr>
      <w:r w:rsidRPr="00334654">
        <w:rPr>
          <w:rFonts w:ascii="华文细黑" w:eastAsia="华文细黑" w:hAnsi="华文细黑" w:cs="华文细黑" w:hint="eastAsia"/>
          <w:sz w:val="24"/>
        </w:rPr>
        <w:t>致：</w:t>
      </w:r>
      <w:r w:rsidRPr="00334654">
        <w:rPr>
          <w:rFonts w:ascii="华文细黑" w:eastAsia="华文细黑" w:hAnsi="华文细黑" w:cs="华文细黑" w:hint="eastAsia"/>
          <w:sz w:val="24"/>
          <w:u w:val="single"/>
        </w:rPr>
        <w:t>四川外国语大学</w:t>
      </w:r>
      <w:r w:rsidRPr="00334654">
        <w:rPr>
          <w:rFonts w:ascii="华文细黑" w:eastAsia="华文细黑" w:hAnsi="华文细黑" w:cs="华文细黑" w:hint="eastAsia"/>
          <w:sz w:val="24"/>
        </w:rPr>
        <w:t>：</w:t>
      </w:r>
    </w:p>
    <w:p w:rsidR="007148BA" w:rsidRPr="00334654" w:rsidRDefault="009B3AF8">
      <w:pPr>
        <w:tabs>
          <w:tab w:val="left" w:pos="6300"/>
        </w:tabs>
        <w:snapToGrid w:val="0"/>
        <w:spacing w:line="500" w:lineRule="exact"/>
        <w:ind w:firstLine="570"/>
        <w:rPr>
          <w:rFonts w:ascii="华文细黑" w:eastAsia="华文细黑" w:hAnsi="华文细黑" w:cs="华文细黑"/>
          <w:sz w:val="24"/>
        </w:rPr>
      </w:pPr>
      <w:r w:rsidRPr="00334654">
        <w:rPr>
          <w:rFonts w:ascii="华文细黑" w:eastAsia="华文细黑" w:hAnsi="华文细黑" w:cs="华文细黑" w:hint="eastAsia"/>
          <w:sz w:val="24"/>
        </w:rPr>
        <w:t>（法定代表人姓名）在（供应商名称）任（职务名称）职务，是（供应商名称）的法定代表人。</w:t>
      </w: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firstLine="570"/>
        <w:rPr>
          <w:rFonts w:ascii="华文细黑" w:eastAsia="华文细黑" w:hAnsi="华文细黑" w:cs="华文细黑"/>
          <w:sz w:val="24"/>
        </w:rPr>
      </w:pPr>
      <w:r w:rsidRPr="00334654">
        <w:rPr>
          <w:rFonts w:ascii="华文细黑" w:eastAsia="华文细黑" w:hAnsi="华文细黑" w:cs="华文细黑" w:hint="eastAsia"/>
          <w:sz w:val="24"/>
        </w:rPr>
        <w:t>特此证明。</w:t>
      </w: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firstLine="570"/>
        <w:rPr>
          <w:rFonts w:ascii="华文细黑" w:eastAsia="华文细黑" w:hAnsi="华文细黑" w:cs="华文细黑"/>
          <w:sz w:val="24"/>
        </w:rPr>
      </w:pPr>
      <w:r w:rsidRPr="00334654">
        <w:rPr>
          <w:rFonts w:ascii="华文细黑" w:eastAsia="华文细黑" w:hAnsi="华文细黑" w:cs="华文细黑" w:hint="eastAsia"/>
          <w:sz w:val="24"/>
        </w:rPr>
        <w:t xml:space="preserve">                                             （供应商公章）</w:t>
      </w: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firstLine="570"/>
        <w:rPr>
          <w:rFonts w:ascii="华文细黑" w:eastAsia="华文细黑" w:hAnsi="华文细黑" w:cs="华文细黑"/>
          <w:sz w:val="24"/>
        </w:rPr>
      </w:pPr>
      <w:r w:rsidRPr="00334654">
        <w:rPr>
          <w:rFonts w:ascii="华文细黑" w:eastAsia="华文细黑" w:hAnsi="华文细黑" w:cs="华文细黑" w:hint="eastAsia"/>
          <w:sz w:val="24"/>
        </w:rPr>
        <w:t xml:space="preserve">                                             年   月   日</w:t>
      </w: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firstLine="570"/>
        <w:rPr>
          <w:rFonts w:ascii="华文细黑" w:eastAsia="华文细黑" w:hAnsi="华文细黑" w:cs="华文细黑"/>
          <w:sz w:val="24"/>
        </w:rPr>
      </w:pPr>
      <w:r w:rsidRPr="00334654">
        <w:rPr>
          <w:rFonts w:ascii="华文细黑" w:eastAsia="华文细黑" w:hAnsi="华文细黑" w:cs="华文细黑" w:hint="eastAsia"/>
          <w:sz w:val="24"/>
        </w:rPr>
        <w:t>（附：法定代表人身份证正反面复印件）</w:t>
      </w: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firstLine="570"/>
        <w:rPr>
          <w:rFonts w:ascii="华文细黑" w:eastAsia="华文细黑" w:hAnsi="华文细黑" w:cs="华文细黑"/>
        </w:rPr>
      </w:pPr>
      <w:r w:rsidRPr="00334654">
        <w:rPr>
          <w:rFonts w:ascii="华文细黑" w:eastAsia="华文细黑" w:hAnsi="华文细黑" w:cs="华文细黑" w:hint="eastAsia"/>
        </w:rPr>
        <w:br w:type="column"/>
      </w:r>
      <w:r w:rsidRPr="00334654">
        <w:rPr>
          <w:rFonts w:ascii="华文细黑" w:eastAsia="华文细黑" w:hAnsi="华文细黑" w:cs="华文细黑" w:hint="eastAsia"/>
        </w:rPr>
        <w:lastRenderedPageBreak/>
        <w:t>（四）法定代表人授权委托书（格式）</w:t>
      </w: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szCs w:val="28"/>
        </w:rPr>
        <w:t>项目名称</w:t>
      </w:r>
      <w:r w:rsidRPr="00334654">
        <w:rPr>
          <w:rFonts w:ascii="华文细黑" w:eastAsia="华文细黑" w:hAnsi="华文细黑" w:cs="华文细黑" w:hint="eastAsia"/>
          <w:sz w:val="24"/>
        </w:rPr>
        <w:t>：</w:t>
      </w: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致：</w:t>
      </w:r>
      <w:r w:rsidRPr="00334654">
        <w:rPr>
          <w:rFonts w:ascii="华文细黑" w:eastAsia="华文细黑" w:hAnsi="华文细黑" w:cs="华文细黑" w:hint="eastAsia"/>
          <w:sz w:val="24"/>
          <w:u w:val="single"/>
        </w:rPr>
        <w:t>四川外国语大学</w:t>
      </w:r>
      <w:r w:rsidRPr="00334654">
        <w:rPr>
          <w:rFonts w:ascii="华文细黑" w:eastAsia="华文细黑" w:hAnsi="华文细黑" w:cs="华文细黑" w:hint="eastAsia"/>
          <w:sz w:val="24"/>
        </w:rPr>
        <w:t>：</w:t>
      </w: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（供应商法定代表人名称）是（供应商名称）的法定代表人，特授权（被授权人姓名及身份证代码）代表我单位全权办理上述项目的谈判、签约等具体工作，并签署全部有关文件、协议及合同。</w:t>
      </w: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我单位对被授权人的签字负全部责任。</w:t>
      </w: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在撤消授权的书面通知以前，本授权书一直有效。被授权人在授权书有效期内签署的所有文件不因授权的撤消而失效。</w:t>
      </w: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firstLine="570"/>
        <w:rPr>
          <w:rFonts w:ascii="华文细黑" w:eastAsia="华文细黑" w:hAnsi="华文细黑" w:cs="华文细黑"/>
          <w:sz w:val="24"/>
        </w:rPr>
      </w:pPr>
      <w:r w:rsidRPr="00334654">
        <w:rPr>
          <w:rFonts w:ascii="华文细黑" w:eastAsia="华文细黑" w:hAnsi="华文细黑" w:cs="华文细黑" w:hint="eastAsia"/>
          <w:sz w:val="24"/>
        </w:rPr>
        <w:t>被授权人：                                 供应商法定代表人：</w:t>
      </w:r>
    </w:p>
    <w:p w:rsidR="007148BA" w:rsidRPr="00334654" w:rsidRDefault="009B3AF8">
      <w:pPr>
        <w:tabs>
          <w:tab w:val="left" w:pos="6300"/>
        </w:tabs>
        <w:snapToGrid w:val="0"/>
        <w:spacing w:line="500" w:lineRule="exact"/>
        <w:ind w:firstLine="570"/>
        <w:rPr>
          <w:rFonts w:ascii="华文细黑" w:eastAsia="华文细黑" w:hAnsi="华文细黑" w:cs="华文细黑"/>
          <w:sz w:val="24"/>
          <w:szCs w:val="28"/>
        </w:rPr>
      </w:pPr>
      <w:r w:rsidRPr="00334654">
        <w:rPr>
          <w:rFonts w:ascii="华文细黑" w:eastAsia="华文细黑" w:hAnsi="华文细黑" w:cs="华文细黑" w:hint="eastAsia"/>
          <w:sz w:val="24"/>
          <w:szCs w:val="28"/>
        </w:rPr>
        <w:t>（签字或盖章）                                （签字或盖章）</w:t>
      </w:r>
    </w:p>
    <w:p w:rsidR="007148BA" w:rsidRPr="00334654" w:rsidRDefault="007148BA">
      <w:pPr>
        <w:tabs>
          <w:tab w:val="left" w:pos="6300"/>
        </w:tabs>
        <w:snapToGrid w:val="0"/>
        <w:spacing w:line="500" w:lineRule="exact"/>
        <w:ind w:firstLine="570"/>
        <w:rPr>
          <w:rFonts w:ascii="华文细黑" w:eastAsia="华文细黑" w:hAnsi="华文细黑" w:cs="华文细黑"/>
          <w:sz w:val="24"/>
          <w:szCs w:val="28"/>
        </w:rPr>
      </w:pP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firstLine="570"/>
        <w:rPr>
          <w:rFonts w:ascii="华文细黑" w:eastAsia="华文细黑" w:hAnsi="华文细黑" w:cs="华文细黑"/>
          <w:sz w:val="24"/>
        </w:rPr>
      </w:pPr>
      <w:r w:rsidRPr="00334654">
        <w:rPr>
          <w:rFonts w:ascii="华文细黑" w:eastAsia="华文细黑" w:hAnsi="华文细黑" w:cs="华文细黑" w:hint="eastAsia"/>
          <w:sz w:val="24"/>
        </w:rPr>
        <w:t>（附：被授权人身份证正反面复印件）</w:t>
      </w: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right="480" w:firstLine="570"/>
        <w:jc w:val="right"/>
        <w:rPr>
          <w:rFonts w:ascii="华文细黑" w:eastAsia="华文细黑" w:hAnsi="华文细黑" w:cs="华文细黑"/>
          <w:sz w:val="24"/>
        </w:rPr>
      </w:pPr>
      <w:r w:rsidRPr="00334654">
        <w:rPr>
          <w:rFonts w:ascii="华文细黑" w:eastAsia="华文细黑" w:hAnsi="华文细黑" w:cs="华文细黑" w:hint="eastAsia"/>
          <w:sz w:val="24"/>
        </w:rPr>
        <w:t>（供应商公章）</w:t>
      </w:r>
    </w:p>
    <w:p w:rsidR="007148BA" w:rsidRPr="00334654" w:rsidRDefault="009B3AF8">
      <w:pPr>
        <w:tabs>
          <w:tab w:val="left" w:pos="6300"/>
        </w:tabs>
        <w:snapToGrid w:val="0"/>
        <w:spacing w:line="500" w:lineRule="exact"/>
        <w:ind w:right="480" w:firstLine="570"/>
        <w:jc w:val="right"/>
        <w:rPr>
          <w:rFonts w:ascii="华文细黑" w:eastAsia="华文细黑" w:hAnsi="华文细黑" w:cs="华文细黑"/>
          <w:sz w:val="24"/>
        </w:rPr>
      </w:pPr>
      <w:r w:rsidRPr="00334654">
        <w:rPr>
          <w:rFonts w:ascii="华文细黑" w:eastAsia="华文细黑" w:hAnsi="华文细黑" w:cs="华文细黑" w:hint="eastAsia"/>
          <w:sz w:val="24"/>
        </w:rPr>
        <w:t>年   月   日</w:t>
      </w:r>
    </w:p>
    <w:p w:rsidR="007148BA" w:rsidRPr="00334654" w:rsidRDefault="009B3AF8">
      <w:pPr>
        <w:tabs>
          <w:tab w:val="left" w:pos="6300"/>
        </w:tabs>
        <w:snapToGrid w:val="0"/>
        <w:spacing w:line="500" w:lineRule="exact"/>
        <w:ind w:firstLine="570"/>
        <w:rPr>
          <w:rFonts w:ascii="华文细黑" w:eastAsia="华文细黑" w:hAnsi="华文细黑" w:cs="华文细黑"/>
        </w:rPr>
      </w:pPr>
      <w:r w:rsidRPr="00334654">
        <w:rPr>
          <w:rFonts w:ascii="华文细黑" w:eastAsia="华文细黑" w:hAnsi="华文细黑" w:cs="华文细黑" w:hint="eastAsia"/>
        </w:rPr>
        <w:br w:type="column"/>
      </w:r>
      <w:r w:rsidRPr="00334654">
        <w:rPr>
          <w:rFonts w:ascii="华文细黑" w:eastAsia="华文细黑" w:hAnsi="华文细黑" w:cs="华文细黑" w:hint="eastAsia"/>
        </w:rPr>
        <w:lastRenderedPageBreak/>
        <w:t>（五）上一年度财务状况报告（表）复印件，本年度新成立的公司提供提交响应文件截止时间前一个月的财务状况报告（表）复印件（新成立公司不足一个月的除外）</w:t>
      </w: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7148BA">
      <w:pPr>
        <w:tabs>
          <w:tab w:val="left" w:pos="6300"/>
        </w:tabs>
        <w:snapToGrid w:val="0"/>
        <w:spacing w:line="500" w:lineRule="exact"/>
        <w:ind w:firstLine="570"/>
        <w:jc w:val="center"/>
        <w:rPr>
          <w:rFonts w:ascii="华文细黑" w:eastAsia="华文细黑" w:hAnsi="华文细黑" w:cs="华文细黑"/>
        </w:rPr>
      </w:pPr>
    </w:p>
    <w:p w:rsidR="007148BA" w:rsidRPr="00334654" w:rsidRDefault="009B3AF8">
      <w:pPr>
        <w:tabs>
          <w:tab w:val="left" w:pos="6300"/>
        </w:tabs>
        <w:snapToGrid w:val="0"/>
        <w:spacing w:line="500" w:lineRule="exact"/>
        <w:ind w:firstLineChars="1150" w:firstLine="3220"/>
        <w:rPr>
          <w:rFonts w:ascii="华文细黑" w:eastAsia="华文细黑" w:hAnsi="华文细黑" w:cs="华文细黑"/>
          <w:sz w:val="24"/>
        </w:rPr>
      </w:pPr>
      <w:r w:rsidRPr="00334654">
        <w:rPr>
          <w:rFonts w:ascii="华文细黑" w:eastAsia="华文细黑" w:hAnsi="华文细黑" w:cs="华文细黑" w:hint="eastAsia"/>
        </w:rPr>
        <w:lastRenderedPageBreak/>
        <w:t>（六）书面声明</w:t>
      </w: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szCs w:val="28"/>
        </w:rPr>
        <w:t>项目名称</w:t>
      </w:r>
      <w:r w:rsidRPr="00334654">
        <w:rPr>
          <w:rFonts w:ascii="华文细黑" w:eastAsia="华文细黑" w:hAnsi="华文细黑" w:cs="华文细黑" w:hint="eastAsia"/>
          <w:sz w:val="24"/>
        </w:rPr>
        <w:t>：</w:t>
      </w: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致：</w:t>
      </w:r>
      <w:r w:rsidRPr="00334654">
        <w:rPr>
          <w:rFonts w:ascii="华文细黑" w:eastAsia="华文细黑" w:hAnsi="华文细黑" w:cs="华文细黑" w:hint="eastAsia"/>
          <w:sz w:val="24"/>
          <w:u w:val="single"/>
        </w:rPr>
        <w:t>四川外国语大学</w:t>
      </w:r>
      <w:r w:rsidRPr="00334654">
        <w:rPr>
          <w:rFonts w:ascii="华文细黑" w:eastAsia="华文细黑" w:hAnsi="华文细黑" w:cs="华文细黑" w:hint="eastAsia"/>
          <w:sz w:val="24"/>
        </w:rPr>
        <w:t>：</w:t>
      </w: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供应商名称）郑重声明，我公司具有良好的商业信誉，具有履行合同所必需的设备和专业技术能力，在合同签订前后随时愿意提供相关证明材料；我公司还同时声明参加本项目采购活动前三年内无重大违法活动记录，符合《政府采购法》规定的供应商资格条件。我方对以上声明负全部法律责任。</w:t>
      </w:r>
    </w:p>
    <w:p w:rsidR="007148BA" w:rsidRPr="00334654" w:rsidRDefault="009B3AF8">
      <w:pPr>
        <w:tabs>
          <w:tab w:val="left" w:pos="6300"/>
        </w:tabs>
        <w:snapToGrid w:val="0"/>
        <w:spacing w:line="500" w:lineRule="exact"/>
        <w:ind w:firstLineChars="200" w:firstLine="480"/>
        <w:rPr>
          <w:rFonts w:ascii="华文细黑" w:eastAsia="华文细黑" w:hAnsi="华文细黑" w:cs="华文细黑"/>
          <w:sz w:val="24"/>
        </w:rPr>
      </w:pPr>
      <w:r w:rsidRPr="00334654">
        <w:rPr>
          <w:rFonts w:ascii="华文细黑" w:eastAsia="华文细黑" w:hAnsi="华文细黑" w:cs="华文细黑" w:hint="eastAsia"/>
          <w:sz w:val="24"/>
        </w:rPr>
        <w:t>特此声明。</w:t>
      </w: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7148BA">
      <w:pPr>
        <w:tabs>
          <w:tab w:val="left" w:pos="6300"/>
        </w:tabs>
        <w:snapToGrid w:val="0"/>
        <w:spacing w:line="500" w:lineRule="exact"/>
        <w:ind w:firstLine="570"/>
        <w:rPr>
          <w:rFonts w:ascii="华文细黑" w:eastAsia="华文细黑" w:hAnsi="华文细黑" w:cs="华文细黑"/>
          <w:sz w:val="24"/>
        </w:rPr>
      </w:pPr>
    </w:p>
    <w:p w:rsidR="007148BA" w:rsidRPr="00334654" w:rsidRDefault="009B3AF8">
      <w:pPr>
        <w:tabs>
          <w:tab w:val="left" w:pos="6300"/>
        </w:tabs>
        <w:snapToGrid w:val="0"/>
        <w:spacing w:line="500" w:lineRule="exact"/>
        <w:ind w:right="424" w:firstLine="570"/>
        <w:jc w:val="right"/>
        <w:rPr>
          <w:rFonts w:ascii="华文细黑" w:eastAsia="华文细黑" w:hAnsi="华文细黑" w:cs="华文细黑"/>
          <w:sz w:val="24"/>
        </w:rPr>
      </w:pPr>
      <w:r w:rsidRPr="00334654">
        <w:rPr>
          <w:rFonts w:ascii="华文细黑" w:eastAsia="华文细黑" w:hAnsi="华文细黑" w:cs="华文细黑" w:hint="eastAsia"/>
          <w:sz w:val="24"/>
        </w:rPr>
        <w:t>（供应商公章）</w:t>
      </w:r>
    </w:p>
    <w:p w:rsidR="007148BA" w:rsidRPr="00334654" w:rsidRDefault="009B3AF8">
      <w:pPr>
        <w:tabs>
          <w:tab w:val="left" w:pos="6300"/>
        </w:tabs>
        <w:snapToGrid w:val="0"/>
        <w:spacing w:line="500" w:lineRule="exact"/>
        <w:ind w:right="480" w:firstLine="570"/>
        <w:jc w:val="right"/>
        <w:rPr>
          <w:rFonts w:ascii="华文细黑" w:eastAsia="华文细黑" w:hAnsi="华文细黑" w:cs="华文细黑"/>
          <w:sz w:val="24"/>
        </w:rPr>
      </w:pPr>
      <w:r w:rsidRPr="00334654">
        <w:rPr>
          <w:rFonts w:ascii="华文细黑" w:eastAsia="华文细黑" w:hAnsi="华文细黑" w:cs="华文细黑" w:hint="eastAsia"/>
          <w:sz w:val="24"/>
        </w:rPr>
        <w:t>年   月   日</w:t>
      </w:r>
    </w:p>
    <w:p w:rsidR="007148BA" w:rsidRPr="00334654" w:rsidRDefault="009B3AF8">
      <w:pPr>
        <w:tabs>
          <w:tab w:val="left" w:pos="6300"/>
        </w:tabs>
        <w:snapToGrid w:val="0"/>
        <w:spacing w:line="500" w:lineRule="exact"/>
        <w:ind w:firstLineChars="200" w:firstLine="560"/>
        <w:rPr>
          <w:rFonts w:ascii="华文细黑" w:eastAsia="华文细黑" w:hAnsi="华文细黑" w:cs="华文细黑"/>
        </w:rPr>
      </w:pPr>
      <w:r w:rsidRPr="00334654">
        <w:rPr>
          <w:rFonts w:ascii="华文细黑" w:eastAsia="华文细黑" w:hAnsi="华文细黑" w:cs="华文细黑" w:hint="eastAsia"/>
        </w:rPr>
        <w:br w:type="page"/>
      </w:r>
      <w:r w:rsidRPr="00334654">
        <w:rPr>
          <w:rFonts w:ascii="华文细黑" w:eastAsia="华文细黑" w:hAnsi="华文细黑" w:cs="华文细黑" w:hint="eastAsia"/>
        </w:rPr>
        <w:lastRenderedPageBreak/>
        <w:t>（七）税务登记证（副本）复印件和社会保险缴纳证明材料</w:t>
      </w:r>
    </w:p>
    <w:p w:rsidR="007148BA" w:rsidRPr="00334654" w:rsidRDefault="009B3AF8">
      <w:pPr>
        <w:tabs>
          <w:tab w:val="left" w:pos="6300"/>
        </w:tabs>
        <w:snapToGrid w:val="0"/>
        <w:spacing w:line="500" w:lineRule="exact"/>
        <w:ind w:firstLineChars="200" w:firstLine="560"/>
        <w:rPr>
          <w:rFonts w:ascii="华文细黑" w:eastAsia="华文细黑" w:hAnsi="华文细黑" w:cs="华文细黑"/>
        </w:rPr>
      </w:pPr>
      <w:r w:rsidRPr="00334654">
        <w:rPr>
          <w:rFonts w:ascii="华文细黑" w:eastAsia="华文细黑" w:hAnsi="华文细黑" w:cs="华文细黑" w:hint="eastAsia"/>
        </w:rPr>
        <w:t>（八）信用中国网站及中国政府采购网查询结果（查询时间为本项目采购公告发布之日起至响应文件截止时间前）</w:t>
      </w:r>
    </w:p>
    <w:p w:rsidR="007148BA" w:rsidRPr="00334654" w:rsidRDefault="009B3AF8">
      <w:pPr>
        <w:tabs>
          <w:tab w:val="left" w:pos="6300"/>
        </w:tabs>
        <w:snapToGrid w:val="0"/>
        <w:spacing w:line="500" w:lineRule="exact"/>
        <w:ind w:firstLineChars="200" w:firstLine="560"/>
        <w:rPr>
          <w:rFonts w:ascii="华文细黑" w:eastAsia="华文细黑" w:hAnsi="华文细黑" w:cs="华文细黑"/>
        </w:rPr>
      </w:pPr>
      <w:r w:rsidRPr="00334654">
        <w:rPr>
          <w:rFonts w:ascii="华文细黑" w:eastAsia="华文细黑" w:hAnsi="华文细黑" w:cs="华文细黑" w:hint="eastAsia"/>
        </w:rPr>
        <w:t>1. 信用中国网站（</w:t>
      </w:r>
      <w:hyperlink r:id="rId30" w:history="1">
        <w:r w:rsidRPr="00334654">
          <w:rPr>
            <w:rStyle w:val="afb"/>
            <w:rFonts w:ascii="华文细黑" w:eastAsia="华文细黑" w:hAnsi="华文细黑" w:cs="华文细黑" w:hint="eastAsia"/>
            <w:color w:val="auto"/>
          </w:rPr>
          <w:t>www.creditchina.gov.cn</w:t>
        </w:r>
      </w:hyperlink>
      <w:r w:rsidRPr="00334654">
        <w:rPr>
          <w:rFonts w:ascii="华文细黑" w:eastAsia="华文细黑" w:hAnsi="华文细黑" w:cs="华文细黑" w:hint="eastAsia"/>
        </w:rPr>
        <w:t>）查询结果（提供查询结果网页打印件并加盖供应商公章）</w:t>
      </w:r>
    </w:p>
    <w:p w:rsidR="007148BA" w:rsidRPr="00334654" w:rsidRDefault="009B3AF8">
      <w:pPr>
        <w:tabs>
          <w:tab w:val="left" w:pos="6300"/>
        </w:tabs>
        <w:snapToGrid w:val="0"/>
        <w:spacing w:line="500" w:lineRule="exact"/>
        <w:ind w:firstLineChars="200" w:firstLine="560"/>
        <w:rPr>
          <w:rFonts w:ascii="华文细黑" w:eastAsia="华文细黑" w:hAnsi="华文细黑" w:cs="华文细黑"/>
        </w:rPr>
      </w:pPr>
      <w:r w:rsidRPr="00334654">
        <w:rPr>
          <w:rFonts w:ascii="华文细黑" w:eastAsia="华文细黑" w:hAnsi="华文细黑" w:cs="华文细黑" w:hint="eastAsia"/>
        </w:rPr>
        <w:t>1.1“信用信息”查询结果；</w:t>
      </w:r>
    </w:p>
    <w:p w:rsidR="007148BA" w:rsidRPr="00334654" w:rsidRDefault="009B3AF8">
      <w:pPr>
        <w:tabs>
          <w:tab w:val="left" w:pos="6300"/>
        </w:tabs>
        <w:snapToGrid w:val="0"/>
        <w:spacing w:line="500" w:lineRule="exact"/>
        <w:ind w:firstLineChars="200" w:firstLine="560"/>
        <w:rPr>
          <w:rFonts w:ascii="华文细黑" w:eastAsia="华文细黑" w:hAnsi="华文细黑" w:cs="华文细黑"/>
        </w:rPr>
      </w:pPr>
      <w:r w:rsidRPr="00334654">
        <w:rPr>
          <w:rFonts w:ascii="华文细黑" w:eastAsia="华文细黑" w:hAnsi="华文细黑" w:cs="华文细黑" w:hint="eastAsia"/>
        </w:rPr>
        <w:t>1.2“失信被执行人”查询结果；</w:t>
      </w:r>
    </w:p>
    <w:p w:rsidR="007148BA" w:rsidRPr="00334654" w:rsidRDefault="009B3AF8">
      <w:pPr>
        <w:tabs>
          <w:tab w:val="left" w:pos="6300"/>
        </w:tabs>
        <w:snapToGrid w:val="0"/>
        <w:spacing w:line="500" w:lineRule="exact"/>
        <w:ind w:firstLineChars="200" w:firstLine="560"/>
        <w:rPr>
          <w:rFonts w:ascii="华文细黑" w:eastAsia="华文细黑" w:hAnsi="华文细黑" w:cs="华文细黑"/>
        </w:rPr>
      </w:pPr>
      <w:r w:rsidRPr="00334654">
        <w:rPr>
          <w:rFonts w:ascii="华文细黑" w:eastAsia="华文细黑" w:hAnsi="华文细黑" w:cs="华文细黑" w:hint="eastAsia"/>
        </w:rPr>
        <w:t>1.3“重大税收违法案件当事人名单”查询结果；</w:t>
      </w:r>
    </w:p>
    <w:p w:rsidR="007148BA" w:rsidRPr="00334654" w:rsidRDefault="009B3AF8">
      <w:pPr>
        <w:tabs>
          <w:tab w:val="left" w:pos="6300"/>
        </w:tabs>
        <w:snapToGrid w:val="0"/>
        <w:spacing w:line="500" w:lineRule="exact"/>
        <w:ind w:firstLineChars="200" w:firstLine="560"/>
        <w:rPr>
          <w:rFonts w:ascii="华文细黑" w:eastAsia="华文细黑" w:hAnsi="华文细黑" w:cs="华文细黑"/>
        </w:rPr>
      </w:pPr>
      <w:r w:rsidRPr="00334654">
        <w:rPr>
          <w:rFonts w:ascii="华文细黑" w:eastAsia="华文细黑" w:hAnsi="华文细黑" w:cs="华文细黑" w:hint="eastAsia"/>
        </w:rPr>
        <w:t>1.4“政府行政许可与行政处罚”查询结果。</w:t>
      </w:r>
    </w:p>
    <w:p w:rsidR="007148BA" w:rsidRPr="00334654" w:rsidRDefault="009B3AF8">
      <w:pPr>
        <w:tabs>
          <w:tab w:val="left" w:pos="6300"/>
        </w:tabs>
        <w:snapToGrid w:val="0"/>
        <w:spacing w:line="500" w:lineRule="exact"/>
        <w:ind w:firstLineChars="200" w:firstLine="560"/>
        <w:rPr>
          <w:rFonts w:ascii="华文细黑" w:eastAsia="华文细黑" w:hAnsi="华文细黑" w:cs="华文细黑"/>
        </w:rPr>
      </w:pPr>
      <w:r w:rsidRPr="00334654">
        <w:rPr>
          <w:rFonts w:ascii="华文细黑" w:eastAsia="华文细黑" w:hAnsi="华文细黑" w:cs="华文细黑" w:hint="eastAsia"/>
        </w:rPr>
        <w:t>2. 中国政府采购网（</w:t>
      </w:r>
      <w:hyperlink r:id="rId31" w:history="1">
        <w:r w:rsidRPr="00334654">
          <w:rPr>
            <w:rStyle w:val="afb"/>
            <w:rFonts w:ascii="华文细黑" w:eastAsia="华文细黑" w:hAnsi="华文细黑" w:cs="华文细黑" w:hint="eastAsia"/>
            <w:color w:val="auto"/>
          </w:rPr>
          <w:t>www.ccgp.gov.cn</w:t>
        </w:r>
      </w:hyperlink>
      <w:r w:rsidRPr="00334654">
        <w:rPr>
          <w:rFonts w:ascii="华文细黑" w:eastAsia="华文细黑" w:hAnsi="华文细黑" w:cs="华文细黑" w:hint="eastAsia"/>
        </w:rPr>
        <w:t>）（提供查询结果网页打印件并加盖供应商公章）</w:t>
      </w:r>
    </w:p>
    <w:p w:rsidR="007148BA" w:rsidRPr="00334654" w:rsidRDefault="009B3AF8">
      <w:pPr>
        <w:tabs>
          <w:tab w:val="left" w:pos="6300"/>
        </w:tabs>
        <w:snapToGrid w:val="0"/>
        <w:spacing w:line="500" w:lineRule="exact"/>
        <w:ind w:firstLineChars="200" w:firstLine="560"/>
        <w:rPr>
          <w:rFonts w:ascii="华文细黑" w:eastAsia="华文细黑" w:hAnsi="华文细黑" w:cs="华文细黑"/>
        </w:rPr>
      </w:pPr>
      <w:r w:rsidRPr="00334654">
        <w:rPr>
          <w:rFonts w:ascii="华文细黑" w:eastAsia="华文细黑" w:hAnsi="华文细黑" w:cs="华文细黑" w:hint="eastAsia"/>
        </w:rPr>
        <w:t>“政府采购严重违法失信行为记录名单”查询结果。</w:t>
      </w:r>
    </w:p>
    <w:p w:rsidR="007148BA" w:rsidRPr="00334654" w:rsidRDefault="009B3AF8">
      <w:pPr>
        <w:tabs>
          <w:tab w:val="left" w:pos="6300"/>
        </w:tabs>
        <w:snapToGrid w:val="0"/>
        <w:spacing w:line="500" w:lineRule="exact"/>
        <w:ind w:firstLineChars="200" w:firstLine="560"/>
        <w:rPr>
          <w:rFonts w:ascii="华文细黑" w:eastAsia="华文细黑" w:hAnsi="华文细黑" w:cs="华文细黑"/>
        </w:rPr>
      </w:pPr>
      <w:r w:rsidRPr="00334654">
        <w:rPr>
          <w:rFonts w:ascii="华文细黑" w:eastAsia="华文细黑" w:hAnsi="华文细黑" w:cs="华文细黑" w:hint="eastAsia"/>
        </w:rPr>
        <w:t>（九）特定资格条件证书或证明文件</w:t>
      </w:r>
    </w:p>
    <w:p w:rsidR="007148BA" w:rsidRPr="00334654" w:rsidRDefault="009B3AF8">
      <w:pPr>
        <w:tabs>
          <w:tab w:val="left" w:pos="6300"/>
        </w:tabs>
        <w:snapToGrid w:val="0"/>
        <w:spacing w:line="500" w:lineRule="exact"/>
        <w:ind w:firstLineChars="200" w:firstLine="560"/>
        <w:rPr>
          <w:rFonts w:ascii="华文细黑" w:eastAsia="华文细黑" w:hAnsi="华文细黑" w:cs="华文细黑"/>
        </w:rPr>
      </w:pPr>
      <w:r w:rsidRPr="00334654">
        <w:rPr>
          <w:rFonts w:ascii="华文细黑" w:eastAsia="华文细黑" w:hAnsi="华文细黑" w:cs="华文细黑" w:hint="eastAsia"/>
        </w:rPr>
        <w:t>说明：供应商按“三证合一”登记制度办理营业执照的，组织机构代码证和税务登记证以供应商所提供的营业执照（副本）复印件为准。</w:t>
      </w:r>
    </w:p>
    <w:p w:rsidR="007148BA" w:rsidRPr="00334654"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334654"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334654"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334654"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334654"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334654"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334654"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334654"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334654"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334654"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334654"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334654" w:rsidRDefault="009B3AF8">
      <w:pPr>
        <w:pStyle w:val="3"/>
        <w:spacing w:before="0" w:after="0" w:line="360" w:lineRule="auto"/>
        <w:rPr>
          <w:rFonts w:ascii="华文细黑" w:eastAsia="华文细黑" w:hAnsi="华文细黑" w:cs="华文细黑"/>
          <w:sz w:val="24"/>
          <w:szCs w:val="24"/>
        </w:rPr>
      </w:pPr>
      <w:bookmarkStart w:id="96" w:name="_Toc517190739"/>
      <w:r w:rsidRPr="00334654">
        <w:rPr>
          <w:rFonts w:ascii="华文细黑" w:eastAsia="华文细黑" w:hAnsi="华文细黑" w:cs="华文细黑" w:hint="eastAsia"/>
          <w:sz w:val="24"/>
          <w:szCs w:val="24"/>
        </w:rPr>
        <w:lastRenderedPageBreak/>
        <w:t>五、</w:t>
      </w:r>
      <w:bookmarkEnd w:id="93"/>
      <w:bookmarkEnd w:id="94"/>
      <w:bookmarkEnd w:id="95"/>
      <w:r w:rsidRPr="00334654">
        <w:rPr>
          <w:rFonts w:ascii="华文细黑" w:eastAsia="华文细黑" w:hAnsi="华文细黑" w:cs="华文细黑" w:hint="eastAsia"/>
          <w:sz w:val="24"/>
          <w:szCs w:val="24"/>
        </w:rPr>
        <w:t>其他应提供的资料</w:t>
      </w:r>
      <w:bookmarkEnd w:id="96"/>
    </w:p>
    <w:p w:rsidR="007148BA" w:rsidRPr="00334654" w:rsidRDefault="009B3AF8">
      <w:pPr>
        <w:tabs>
          <w:tab w:val="left" w:pos="6300"/>
        </w:tabs>
        <w:snapToGrid w:val="0"/>
        <w:spacing w:line="360" w:lineRule="auto"/>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（一）提供企业所在地的县级以上中小企业主管部门的证明文件</w:t>
      </w:r>
    </w:p>
    <w:p w:rsidR="007148BA" w:rsidRPr="00334654" w:rsidRDefault="007148BA">
      <w:pPr>
        <w:tabs>
          <w:tab w:val="left" w:pos="6300"/>
        </w:tabs>
        <w:snapToGrid w:val="0"/>
        <w:spacing w:line="360" w:lineRule="auto"/>
        <w:rPr>
          <w:rFonts w:ascii="华文细黑" w:eastAsia="华文细黑" w:hAnsi="华文细黑" w:cs="华文细黑"/>
          <w:sz w:val="24"/>
          <w:szCs w:val="24"/>
        </w:rPr>
      </w:pPr>
    </w:p>
    <w:p w:rsidR="007148BA" w:rsidRPr="00334654" w:rsidRDefault="009B3AF8">
      <w:pPr>
        <w:snapToGrid w:val="0"/>
        <w:spacing w:line="440" w:lineRule="exact"/>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br w:type="page"/>
      </w:r>
      <w:r w:rsidRPr="00334654">
        <w:rPr>
          <w:rFonts w:ascii="华文细黑" w:eastAsia="华文细黑" w:hAnsi="华文细黑" w:cs="华文细黑" w:hint="eastAsia"/>
          <w:sz w:val="24"/>
          <w:szCs w:val="24"/>
        </w:rPr>
        <w:lastRenderedPageBreak/>
        <w:t>（二）联合体共同联合协议（如果有）</w:t>
      </w:r>
    </w:p>
    <w:p w:rsidR="007148BA" w:rsidRPr="00334654" w:rsidRDefault="007148BA">
      <w:pPr>
        <w:spacing w:line="360" w:lineRule="auto"/>
        <w:ind w:firstLineChars="200" w:firstLine="480"/>
        <w:rPr>
          <w:rFonts w:ascii="华文细黑" w:eastAsia="华文细黑" w:hAnsi="华文细黑" w:cs="华文细黑"/>
          <w:sz w:val="24"/>
          <w:szCs w:val="24"/>
        </w:rPr>
      </w:pPr>
    </w:p>
    <w:p w:rsidR="007148BA" w:rsidRPr="00334654" w:rsidRDefault="009B3AF8">
      <w:pPr>
        <w:spacing w:line="360" w:lineRule="auto"/>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（三）其他资料</w:t>
      </w:r>
    </w:p>
    <w:p w:rsidR="007148BA" w:rsidRPr="00334654" w:rsidRDefault="009B3AF8">
      <w:pPr>
        <w:spacing w:line="360" w:lineRule="auto"/>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1.保证金缴纳情况证明文件</w:t>
      </w:r>
    </w:p>
    <w:p w:rsidR="007148BA" w:rsidRPr="00334654" w:rsidRDefault="009B3AF8">
      <w:pPr>
        <w:spacing w:line="360" w:lineRule="auto"/>
        <w:ind w:firstLineChars="200" w:firstLine="480"/>
        <w:rPr>
          <w:rFonts w:ascii="华文细黑" w:eastAsia="华文细黑" w:hAnsi="华文细黑" w:cs="华文细黑"/>
          <w:sz w:val="24"/>
          <w:szCs w:val="24"/>
        </w:rPr>
      </w:pPr>
      <w:r w:rsidRPr="00334654">
        <w:rPr>
          <w:rFonts w:ascii="华文细黑" w:eastAsia="华文细黑" w:hAnsi="华文细黑" w:cs="华文细黑" w:hint="eastAsia"/>
          <w:sz w:val="24"/>
          <w:szCs w:val="24"/>
        </w:rPr>
        <w:t>2.其他与项目有关的资料（自附）：供应商总体情况介绍、其他与本项目有关的资料等。</w:t>
      </w:r>
    </w:p>
    <w:p w:rsidR="007148BA" w:rsidRPr="00334654" w:rsidRDefault="007148BA">
      <w:pPr>
        <w:spacing w:line="360" w:lineRule="auto"/>
        <w:ind w:firstLineChars="200" w:firstLine="480"/>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7148BA">
      <w:pPr>
        <w:spacing w:line="360" w:lineRule="auto"/>
        <w:ind w:firstLineChars="200" w:firstLine="480"/>
        <w:jc w:val="center"/>
        <w:rPr>
          <w:rFonts w:ascii="华文细黑" w:eastAsia="华文细黑" w:hAnsi="华文细黑" w:cs="华文细黑"/>
          <w:sz w:val="24"/>
          <w:szCs w:val="24"/>
        </w:rPr>
      </w:pPr>
    </w:p>
    <w:p w:rsidR="007148BA" w:rsidRPr="00334654" w:rsidRDefault="009B3AF8">
      <w:pPr>
        <w:spacing w:line="360" w:lineRule="auto"/>
        <w:ind w:firstLineChars="200" w:firstLine="480"/>
        <w:jc w:val="center"/>
        <w:rPr>
          <w:rFonts w:ascii="华文细黑" w:eastAsia="华文细黑" w:hAnsi="华文细黑" w:cs="华文细黑"/>
        </w:rPr>
      </w:pPr>
      <w:r w:rsidRPr="00334654">
        <w:rPr>
          <w:rFonts w:ascii="华文细黑" w:eastAsia="华文细黑" w:hAnsi="华文细黑" w:cs="华文细黑" w:hint="eastAsia"/>
          <w:sz w:val="24"/>
          <w:szCs w:val="24"/>
        </w:rPr>
        <w:t>（结束）</w:t>
      </w:r>
    </w:p>
    <w:p w:rsidR="007148BA" w:rsidRDefault="007148BA"/>
    <w:sectPr w:rsidR="007148BA" w:rsidSect="007148BA">
      <w:headerReference w:type="default" r:id="rId32"/>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43C1" w:rsidRDefault="003343C1" w:rsidP="007148BA">
      <w:r>
        <w:separator/>
      </w:r>
    </w:p>
  </w:endnote>
  <w:endnote w:type="continuationSeparator" w:id="1">
    <w:p w:rsidR="003343C1" w:rsidRDefault="003343C1" w:rsidP="007148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000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altName w:val="Tahoma"/>
    <w:panose1 w:val="020B0604030504040204"/>
    <w:charset w:val="00"/>
    <w:family w:val="swiss"/>
    <w:pitch w:val="variable"/>
    <w:sig w:usb0="A10006FF" w:usb1="4000205B" w:usb2="00000010" w:usb3="00000000" w:csb0="0000019F" w:csb1="00000000"/>
  </w:font>
  <w:font w:name="昆仑楷体">
    <w:altName w:val="宋体"/>
    <w:charset w:val="86"/>
    <w:family w:val="modern"/>
    <w:pitch w:val="default"/>
    <w:sig w:usb0="00000000" w:usb1="00000000" w:usb2="00000010" w:usb3="00000000" w:csb0="00040000" w:csb1="00000000"/>
  </w:font>
  <w:font w:name="楷体_GB2312">
    <w:altName w:val="Arial Unicode MS"/>
    <w:charset w:val="86"/>
    <w:family w:val="modern"/>
    <w:pitch w:val="default"/>
    <w:sig w:usb0="00000000" w:usb1="00000000" w:usb2="00000010" w:usb3="00000000" w:csb0="00040000" w:csb1="00000000"/>
  </w:font>
  <w:font w:name="文鼎粗黑">
    <w:altName w:val="宋体"/>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仿宋_GBK">
    <w:altName w:val="微软雅黑"/>
    <w:charset w:val="86"/>
    <w:family w:val="script"/>
    <w:pitch w:val="default"/>
    <w:sig w:usb0="00000000" w:usb1="0000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DDE" w:rsidRDefault="00DB665F">
    <w:pPr>
      <w:pStyle w:val="af1"/>
      <w:framePr w:wrap="around" w:vAnchor="text" w:hAnchor="margin" w:xAlign="center" w:y="1"/>
      <w:rPr>
        <w:rStyle w:val="af8"/>
      </w:rPr>
    </w:pPr>
    <w:r>
      <w:fldChar w:fldCharType="begin"/>
    </w:r>
    <w:r w:rsidR="00C20DDE">
      <w:rPr>
        <w:rStyle w:val="af8"/>
      </w:rPr>
      <w:instrText xml:space="preserve">PAGE  </w:instrText>
    </w:r>
    <w:r>
      <w:fldChar w:fldCharType="end"/>
    </w:r>
  </w:p>
  <w:p w:rsidR="00C20DDE" w:rsidRDefault="00C20DDE">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DDE" w:rsidRDefault="00DB665F">
    <w:pPr>
      <w:pStyle w:val="af1"/>
      <w:framePr w:wrap="around" w:vAnchor="text" w:hAnchor="margin" w:xAlign="center" w:y="1"/>
      <w:jc w:val="center"/>
      <w:rPr>
        <w:rStyle w:val="af8"/>
        <w:rFonts w:ascii="宋体"/>
        <w:sz w:val="21"/>
        <w:szCs w:val="21"/>
      </w:rPr>
    </w:pPr>
    <w:r>
      <w:rPr>
        <w:rFonts w:ascii="宋体"/>
        <w:sz w:val="21"/>
        <w:szCs w:val="21"/>
      </w:rPr>
      <w:fldChar w:fldCharType="begin"/>
    </w:r>
    <w:r w:rsidR="00C20DDE">
      <w:rPr>
        <w:rStyle w:val="af8"/>
        <w:rFonts w:ascii="宋体"/>
        <w:sz w:val="21"/>
        <w:szCs w:val="21"/>
      </w:rPr>
      <w:instrText xml:space="preserve">PAGE  </w:instrText>
    </w:r>
    <w:r>
      <w:rPr>
        <w:rFonts w:ascii="宋体"/>
        <w:sz w:val="21"/>
        <w:szCs w:val="21"/>
      </w:rPr>
      <w:fldChar w:fldCharType="separate"/>
    </w:r>
    <w:r w:rsidR="00252F49">
      <w:rPr>
        <w:rStyle w:val="af8"/>
        <w:rFonts w:ascii="宋体"/>
        <w:noProof/>
        <w:sz w:val="21"/>
        <w:szCs w:val="21"/>
      </w:rPr>
      <w:t>- 1 -</w:t>
    </w:r>
    <w:r>
      <w:rPr>
        <w:rFonts w:ascii="宋体"/>
        <w:sz w:val="21"/>
        <w:szCs w:val="21"/>
      </w:rPr>
      <w:fldChar w:fldCharType="end"/>
    </w:r>
  </w:p>
  <w:p w:rsidR="00C20DDE" w:rsidRDefault="00C20DDE">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DDE" w:rsidRDefault="00C20DDE">
    <w:pPr>
      <w:pStyle w:val="af1"/>
      <w:framePr w:wrap="around" w:vAnchor="text" w:hAnchor="margin" w:xAlign="center" w:y="1"/>
      <w:rPr>
        <w:rStyle w:val="af8"/>
      </w:rPr>
    </w:pPr>
  </w:p>
  <w:p w:rsidR="00C20DDE" w:rsidRDefault="00C20DDE">
    <w:pPr>
      <w:pStyle w:val="af1"/>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DDE" w:rsidRDefault="00DB665F">
    <w:pPr>
      <w:pStyle w:val="af1"/>
      <w:jc w:val="center"/>
      <w:rPr>
        <w:rFonts w:ascii="宋体" w:hAnsi="宋体"/>
        <w:sz w:val="21"/>
        <w:szCs w:val="21"/>
      </w:rPr>
    </w:pPr>
    <w:r>
      <w:rPr>
        <w:rFonts w:ascii="宋体" w:hAnsi="宋体"/>
        <w:sz w:val="21"/>
        <w:szCs w:val="21"/>
      </w:rPr>
      <w:fldChar w:fldCharType="begin"/>
    </w:r>
    <w:r w:rsidR="00C20DDE">
      <w:rPr>
        <w:rStyle w:val="af8"/>
        <w:rFonts w:ascii="宋体" w:hAnsi="宋体"/>
        <w:sz w:val="21"/>
        <w:szCs w:val="21"/>
      </w:rPr>
      <w:instrText xml:space="preserve"> PAGE </w:instrText>
    </w:r>
    <w:r>
      <w:rPr>
        <w:rFonts w:ascii="宋体" w:hAnsi="宋体"/>
        <w:sz w:val="21"/>
        <w:szCs w:val="21"/>
      </w:rPr>
      <w:fldChar w:fldCharType="separate"/>
    </w:r>
    <w:r w:rsidR="00252F49">
      <w:rPr>
        <w:rStyle w:val="af8"/>
        <w:rFonts w:ascii="宋体" w:hAnsi="宋体"/>
        <w:noProof/>
        <w:sz w:val="21"/>
        <w:szCs w:val="21"/>
      </w:rPr>
      <w:t>- 67 -</w:t>
    </w:r>
    <w:r>
      <w:rPr>
        <w:rFonts w:ascii="宋体" w:hAnsi="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43C1" w:rsidRDefault="003343C1" w:rsidP="007148BA">
      <w:r>
        <w:separator/>
      </w:r>
    </w:p>
  </w:footnote>
  <w:footnote w:type="continuationSeparator" w:id="1">
    <w:p w:rsidR="003343C1" w:rsidRDefault="003343C1" w:rsidP="007148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DDE" w:rsidRDefault="00C20DDE">
    <w:pPr>
      <w:pStyle w:val="af2"/>
      <w:jc w:val="both"/>
      <w:rPr>
        <w:rFonts w:ascii="华文细黑" w:eastAsia="华文细黑" w:hAnsi="华文细黑"/>
        <w:sz w:val="21"/>
        <w:szCs w:val="21"/>
      </w:rPr>
    </w:pPr>
    <w:r>
      <w:rPr>
        <w:rFonts w:ascii="华文细黑" w:eastAsia="华文细黑" w:hAnsi="华文细黑" w:hint="eastAsia"/>
        <w:sz w:val="21"/>
        <w:szCs w:val="21"/>
      </w:rPr>
      <w:t>四川外国语大学                                                            竞争性谈判文件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DDE" w:rsidRDefault="00C20DDE">
    <w:pPr>
      <w:pStyle w:val="af2"/>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DDE" w:rsidRDefault="00C20DDE">
    <w:pPr>
      <w:pStyle w:val="af2"/>
      <w:jc w:val="both"/>
      <w:rPr>
        <w:rFonts w:ascii="方正仿宋_GBK" w:eastAsia="方正仿宋_GBK"/>
        <w:sz w:val="21"/>
        <w:szCs w:val="21"/>
      </w:rPr>
    </w:pPr>
    <w:r>
      <w:rPr>
        <w:rFonts w:ascii="方正仿宋_GBK" w:eastAsia="方正仿宋_GBK" w:hint="eastAsia"/>
        <w:sz w:val="21"/>
        <w:szCs w:val="21"/>
      </w:rPr>
      <w:t xml:space="preserve"> 四川外国语大学                                                    竞争性谈判文件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DDE" w:rsidRDefault="00C20DDE">
    <w:pPr>
      <w:pStyle w:val="af2"/>
      <w:jc w:val="both"/>
      <w:rPr>
        <w:rFonts w:ascii="方正仿宋_GBK" w:eastAsia="方正仿宋_GBK"/>
        <w:sz w:val="21"/>
        <w:szCs w:val="21"/>
      </w:rPr>
    </w:pPr>
    <w:r>
      <w:rPr>
        <w:rFonts w:ascii="方正仿宋_GBK" w:eastAsia="方正仿宋_GBK" w:hint="eastAsia"/>
        <w:sz w:val="21"/>
        <w:szCs w:val="21"/>
      </w:rPr>
      <w:t>四川外国语大学                                                     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00CB5F"/>
    <w:multiLevelType w:val="singleLevel"/>
    <w:tmpl w:val="F900CB5F"/>
    <w:lvl w:ilvl="0">
      <w:start w:val="3"/>
      <w:numFmt w:val="chineseCounting"/>
      <w:suff w:val="nothing"/>
      <w:lvlText w:val="（%1）"/>
      <w:lvlJc w:val="left"/>
      <w:rPr>
        <w:rFonts w:hint="eastAsia"/>
      </w:rPr>
    </w:lvl>
  </w:abstractNum>
  <w:abstractNum w:abstractNumId="1">
    <w:nsid w:val="3F030497"/>
    <w:multiLevelType w:val="multilevel"/>
    <w:tmpl w:val="3F030497"/>
    <w:lvl w:ilvl="0">
      <w:start w:val="2"/>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59375968"/>
    <w:multiLevelType w:val="singleLevel"/>
    <w:tmpl w:val="59375968"/>
    <w:lvl w:ilvl="0">
      <w:start w:val="5"/>
      <w:numFmt w:val="chineseCounting"/>
      <w:suff w:val="nothing"/>
      <w:lvlText w:val="%1、"/>
      <w:lvlJc w:val="left"/>
    </w:lvl>
  </w:abstractNum>
  <w:abstractNum w:abstractNumId="3">
    <w:nsid w:val="59375B35"/>
    <w:multiLevelType w:val="singleLevel"/>
    <w:tmpl w:val="59375B35"/>
    <w:lvl w:ilvl="0">
      <w:start w:val="3"/>
      <w:numFmt w:val="chineseCounting"/>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4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364B"/>
    <w:rsid w:val="00003D80"/>
    <w:rsid w:val="00013E43"/>
    <w:rsid w:val="000976BB"/>
    <w:rsid w:val="000A0697"/>
    <w:rsid w:val="000E0523"/>
    <w:rsid w:val="001251FE"/>
    <w:rsid w:val="00133F41"/>
    <w:rsid w:val="00141B5C"/>
    <w:rsid w:val="001525E2"/>
    <w:rsid w:val="00182AE9"/>
    <w:rsid w:val="001B5940"/>
    <w:rsid w:val="00252F49"/>
    <w:rsid w:val="00260F83"/>
    <w:rsid w:val="00276C4C"/>
    <w:rsid w:val="002B498F"/>
    <w:rsid w:val="002C511A"/>
    <w:rsid w:val="00332761"/>
    <w:rsid w:val="003343C1"/>
    <w:rsid w:val="00334654"/>
    <w:rsid w:val="00335BF1"/>
    <w:rsid w:val="0036618B"/>
    <w:rsid w:val="00367D08"/>
    <w:rsid w:val="003814D0"/>
    <w:rsid w:val="003A22E7"/>
    <w:rsid w:val="003A364B"/>
    <w:rsid w:val="003E1F00"/>
    <w:rsid w:val="003E2C9A"/>
    <w:rsid w:val="003E694E"/>
    <w:rsid w:val="00401400"/>
    <w:rsid w:val="0042786E"/>
    <w:rsid w:val="004B0B11"/>
    <w:rsid w:val="004B1041"/>
    <w:rsid w:val="004D2EBE"/>
    <w:rsid w:val="004F668D"/>
    <w:rsid w:val="0052352B"/>
    <w:rsid w:val="0058114A"/>
    <w:rsid w:val="005A0C13"/>
    <w:rsid w:val="005B1D5E"/>
    <w:rsid w:val="005B7EB9"/>
    <w:rsid w:val="00605C5C"/>
    <w:rsid w:val="00706E44"/>
    <w:rsid w:val="007148BA"/>
    <w:rsid w:val="00726725"/>
    <w:rsid w:val="00736909"/>
    <w:rsid w:val="00750FA0"/>
    <w:rsid w:val="00762152"/>
    <w:rsid w:val="00763FE2"/>
    <w:rsid w:val="007C297A"/>
    <w:rsid w:val="007F56AE"/>
    <w:rsid w:val="00813ACC"/>
    <w:rsid w:val="00843757"/>
    <w:rsid w:val="008520A2"/>
    <w:rsid w:val="0089055A"/>
    <w:rsid w:val="008D632E"/>
    <w:rsid w:val="008F4B08"/>
    <w:rsid w:val="00946190"/>
    <w:rsid w:val="0098280F"/>
    <w:rsid w:val="009B3AF8"/>
    <w:rsid w:val="009C1244"/>
    <w:rsid w:val="009D5E6A"/>
    <w:rsid w:val="009D7740"/>
    <w:rsid w:val="009E0FD7"/>
    <w:rsid w:val="00A21292"/>
    <w:rsid w:val="00A3501D"/>
    <w:rsid w:val="00A36C96"/>
    <w:rsid w:val="00A6404D"/>
    <w:rsid w:val="00A71AD4"/>
    <w:rsid w:val="00A870DA"/>
    <w:rsid w:val="00AA7517"/>
    <w:rsid w:val="00AC165B"/>
    <w:rsid w:val="00AE34B0"/>
    <w:rsid w:val="00B5440D"/>
    <w:rsid w:val="00B66375"/>
    <w:rsid w:val="00BD39B4"/>
    <w:rsid w:val="00BD6142"/>
    <w:rsid w:val="00C13DBB"/>
    <w:rsid w:val="00C16A38"/>
    <w:rsid w:val="00C20DDE"/>
    <w:rsid w:val="00C32E34"/>
    <w:rsid w:val="00C47726"/>
    <w:rsid w:val="00C62E78"/>
    <w:rsid w:val="00C80F0A"/>
    <w:rsid w:val="00C8454B"/>
    <w:rsid w:val="00CA2757"/>
    <w:rsid w:val="00CD4AEE"/>
    <w:rsid w:val="00CF31AE"/>
    <w:rsid w:val="00D43E1E"/>
    <w:rsid w:val="00D45E7E"/>
    <w:rsid w:val="00D5662D"/>
    <w:rsid w:val="00D74099"/>
    <w:rsid w:val="00DB665F"/>
    <w:rsid w:val="00DE2E6D"/>
    <w:rsid w:val="00DF73F8"/>
    <w:rsid w:val="00E677B2"/>
    <w:rsid w:val="00EC3563"/>
    <w:rsid w:val="00ED1A8F"/>
    <w:rsid w:val="00F17A91"/>
    <w:rsid w:val="00F368AA"/>
    <w:rsid w:val="00F51E29"/>
    <w:rsid w:val="00F619F3"/>
    <w:rsid w:val="00F651D3"/>
    <w:rsid w:val="00F6710F"/>
    <w:rsid w:val="00F7589D"/>
    <w:rsid w:val="00F97589"/>
    <w:rsid w:val="00FA4F9D"/>
    <w:rsid w:val="00FB0A3A"/>
    <w:rsid w:val="00FE59D3"/>
    <w:rsid w:val="00FF040A"/>
    <w:rsid w:val="07367EF4"/>
    <w:rsid w:val="679A5D0C"/>
    <w:rsid w:val="6BD674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48BA"/>
    <w:pPr>
      <w:widowControl w:val="0"/>
      <w:jc w:val="both"/>
    </w:pPr>
    <w:rPr>
      <w:rFonts w:ascii="Times New Roman" w:hAnsi="Times New Roman"/>
      <w:kern w:val="2"/>
      <w:sz w:val="28"/>
    </w:rPr>
  </w:style>
  <w:style w:type="paragraph" w:styleId="1">
    <w:name w:val="heading 1"/>
    <w:basedOn w:val="2"/>
    <w:next w:val="a0"/>
    <w:link w:val="1Char"/>
    <w:qFormat/>
    <w:rsid w:val="007148BA"/>
    <w:pPr>
      <w:snapToGrid w:val="0"/>
      <w:spacing w:line="360" w:lineRule="atLeast"/>
      <w:outlineLvl w:val="0"/>
    </w:pPr>
    <w:rPr>
      <w:rFonts w:ascii="宋体"/>
    </w:rPr>
  </w:style>
  <w:style w:type="paragraph" w:styleId="2">
    <w:name w:val="heading 2"/>
    <w:basedOn w:val="a"/>
    <w:next w:val="a"/>
    <w:link w:val="2Char"/>
    <w:qFormat/>
    <w:rsid w:val="007148BA"/>
    <w:pPr>
      <w:keepNext/>
      <w:keepLines/>
      <w:spacing w:before="260" w:after="260" w:line="413" w:lineRule="auto"/>
      <w:outlineLvl w:val="1"/>
    </w:pPr>
    <w:rPr>
      <w:rFonts w:ascii="Arial" w:eastAsia="黑体" w:hAnsi="Arial"/>
      <w:b/>
      <w:sz w:val="32"/>
    </w:rPr>
  </w:style>
  <w:style w:type="paragraph" w:styleId="3">
    <w:name w:val="heading 3"/>
    <w:basedOn w:val="a"/>
    <w:next w:val="a1"/>
    <w:link w:val="3Char1"/>
    <w:qFormat/>
    <w:rsid w:val="007148BA"/>
    <w:pPr>
      <w:keepNext/>
      <w:keepLines/>
      <w:spacing w:before="260" w:after="260" w:line="413" w:lineRule="auto"/>
      <w:outlineLvl w:val="2"/>
    </w:pPr>
    <w:rPr>
      <w:b/>
      <w:sz w:val="32"/>
    </w:rPr>
  </w:style>
  <w:style w:type="paragraph" w:styleId="4">
    <w:name w:val="heading 4"/>
    <w:basedOn w:val="a"/>
    <w:next w:val="a2"/>
    <w:link w:val="4Char"/>
    <w:qFormat/>
    <w:rsid w:val="007148BA"/>
    <w:pPr>
      <w:keepNext/>
      <w:keepLines/>
      <w:spacing w:before="280" w:after="290" w:line="372" w:lineRule="auto"/>
      <w:outlineLvl w:val="3"/>
    </w:pPr>
    <w:rPr>
      <w:rFonts w:ascii="Arial" w:eastAsia="黑体" w:hAnsi="Arial"/>
      <w:b/>
    </w:rPr>
  </w:style>
  <w:style w:type="paragraph" w:styleId="5">
    <w:name w:val="heading 5"/>
    <w:basedOn w:val="a"/>
    <w:next w:val="a"/>
    <w:link w:val="5Char"/>
    <w:qFormat/>
    <w:rsid w:val="007148BA"/>
    <w:pPr>
      <w:keepNext/>
      <w:keepLines/>
      <w:tabs>
        <w:tab w:val="left" w:pos="2551"/>
      </w:tabs>
      <w:spacing w:before="280" w:after="290" w:line="372" w:lineRule="auto"/>
      <w:ind w:left="2551" w:hanging="850"/>
      <w:outlineLvl w:val="4"/>
    </w:pPr>
    <w:rPr>
      <w:b/>
    </w:rPr>
  </w:style>
  <w:style w:type="paragraph" w:styleId="6">
    <w:name w:val="heading 6"/>
    <w:basedOn w:val="a"/>
    <w:next w:val="a"/>
    <w:link w:val="6Char"/>
    <w:qFormat/>
    <w:rsid w:val="007148BA"/>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rsid w:val="007148BA"/>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link w:val="8Char"/>
    <w:qFormat/>
    <w:rsid w:val="007148BA"/>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link w:val="9Char"/>
    <w:qFormat/>
    <w:rsid w:val="007148BA"/>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0">
    <w:name w:val="论文正文"/>
    <w:basedOn w:val="a1"/>
    <w:qFormat/>
    <w:rsid w:val="007148BA"/>
    <w:pPr>
      <w:spacing w:line="300" w:lineRule="auto"/>
      <w:ind w:firstLine="480"/>
    </w:pPr>
  </w:style>
  <w:style w:type="paragraph" w:styleId="a1">
    <w:name w:val="Normal Indent"/>
    <w:basedOn w:val="a"/>
    <w:qFormat/>
    <w:rsid w:val="007148BA"/>
    <w:pPr>
      <w:adjustRightInd w:val="0"/>
      <w:snapToGrid w:val="0"/>
      <w:spacing w:line="360" w:lineRule="auto"/>
      <w:ind w:firstLine="420"/>
    </w:pPr>
    <w:rPr>
      <w:sz w:val="24"/>
    </w:rPr>
  </w:style>
  <w:style w:type="paragraph" w:styleId="a2">
    <w:name w:val="Body Text First Indent"/>
    <w:basedOn w:val="a6"/>
    <w:link w:val="Char"/>
    <w:qFormat/>
    <w:rsid w:val="007148BA"/>
    <w:pPr>
      <w:spacing w:after="0" w:line="360" w:lineRule="auto"/>
      <w:ind w:firstLine="420"/>
    </w:pPr>
    <w:rPr>
      <w:rFonts w:ascii="宋体" w:eastAsia="仿宋_GB2312" w:hAnsi="宋体"/>
      <w:sz w:val="24"/>
    </w:rPr>
  </w:style>
  <w:style w:type="paragraph" w:styleId="a6">
    <w:name w:val="Body Text"/>
    <w:basedOn w:val="a"/>
    <w:link w:val="Char0"/>
    <w:unhideWhenUsed/>
    <w:qFormat/>
    <w:rsid w:val="007148BA"/>
    <w:pPr>
      <w:spacing w:after="120"/>
    </w:pPr>
  </w:style>
  <w:style w:type="paragraph" w:styleId="30">
    <w:name w:val="List 3"/>
    <w:basedOn w:val="a"/>
    <w:qFormat/>
    <w:rsid w:val="007148BA"/>
    <w:pPr>
      <w:adjustRightInd w:val="0"/>
      <w:snapToGrid w:val="0"/>
      <w:spacing w:line="360" w:lineRule="auto"/>
      <w:ind w:leftChars="400" w:left="100" w:hangingChars="200" w:hanging="200"/>
    </w:pPr>
    <w:rPr>
      <w:sz w:val="24"/>
    </w:rPr>
  </w:style>
  <w:style w:type="paragraph" w:styleId="a7">
    <w:name w:val="annotation subject"/>
    <w:basedOn w:val="a8"/>
    <w:next w:val="a8"/>
    <w:link w:val="Char1"/>
    <w:qFormat/>
    <w:rsid w:val="007148BA"/>
    <w:pPr>
      <w:adjustRightInd/>
      <w:spacing w:line="240" w:lineRule="auto"/>
      <w:textAlignment w:val="auto"/>
    </w:pPr>
  </w:style>
  <w:style w:type="paragraph" w:styleId="a8">
    <w:name w:val="annotation text"/>
    <w:basedOn w:val="a"/>
    <w:link w:val="Char10"/>
    <w:qFormat/>
    <w:rsid w:val="007148BA"/>
    <w:pPr>
      <w:adjustRightInd w:val="0"/>
      <w:spacing w:line="360" w:lineRule="atLeast"/>
      <w:jc w:val="left"/>
      <w:textAlignment w:val="baseline"/>
    </w:pPr>
    <w:rPr>
      <w:rFonts w:asciiTheme="minorHAnsi" w:eastAsiaTheme="minorEastAsia" w:hAnsiTheme="minorHAnsi" w:cstheme="minorBidi"/>
      <w:sz w:val="24"/>
      <w:szCs w:val="22"/>
    </w:rPr>
  </w:style>
  <w:style w:type="paragraph" w:styleId="70">
    <w:name w:val="toc 7"/>
    <w:basedOn w:val="a"/>
    <w:next w:val="a"/>
    <w:qFormat/>
    <w:rsid w:val="007148BA"/>
    <w:pPr>
      <w:ind w:leftChars="1200" w:left="2520"/>
    </w:pPr>
  </w:style>
  <w:style w:type="paragraph" w:styleId="20">
    <w:name w:val="List Number 2"/>
    <w:basedOn w:val="a"/>
    <w:qFormat/>
    <w:rsid w:val="007148BA"/>
    <w:pPr>
      <w:tabs>
        <w:tab w:val="left" w:pos="780"/>
      </w:tabs>
      <w:spacing w:line="360" w:lineRule="auto"/>
      <w:ind w:left="425" w:hanging="425"/>
    </w:pPr>
    <w:rPr>
      <w:sz w:val="24"/>
    </w:rPr>
  </w:style>
  <w:style w:type="paragraph" w:styleId="40">
    <w:name w:val="List Bullet 4"/>
    <w:basedOn w:val="a"/>
    <w:qFormat/>
    <w:rsid w:val="007148BA"/>
    <w:pPr>
      <w:widowControl/>
      <w:tabs>
        <w:tab w:val="left" w:pos="1134"/>
      </w:tabs>
      <w:adjustRightInd w:val="0"/>
      <w:snapToGrid w:val="0"/>
      <w:spacing w:before="120" w:line="280" w:lineRule="atLeast"/>
      <w:ind w:left="1418" w:hanging="284"/>
      <w:jc w:val="left"/>
    </w:pPr>
    <w:rPr>
      <w:rFonts w:ascii="宋体"/>
      <w:kern w:val="0"/>
      <w:sz w:val="22"/>
    </w:rPr>
  </w:style>
  <w:style w:type="paragraph" w:styleId="a9">
    <w:name w:val="caption"/>
    <w:basedOn w:val="a"/>
    <w:next w:val="a"/>
    <w:qFormat/>
    <w:rsid w:val="007148BA"/>
    <w:pPr>
      <w:widowControl/>
      <w:tabs>
        <w:tab w:val="left" w:pos="1134"/>
      </w:tabs>
      <w:adjustRightInd w:val="0"/>
      <w:snapToGrid w:val="0"/>
      <w:spacing w:line="280" w:lineRule="atLeast"/>
      <w:jc w:val="left"/>
    </w:pPr>
    <w:rPr>
      <w:rFonts w:eastAsia="PMingLiU"/>
      <w:b/>
      <w:kern w:val="0"/>
      <w:sz w:val="24"/>
      <w:lang w:eastAsia="zh-TW"/>
    </w:rPr>
  </w:style>
  <w:style w:type="paragraph" w:styleId="aa">
    <w:name w:val="Document Map"/>
    <w:basedOn w:val="a"/>
    <w:link w:val="Char2"/>
    <w:qFormat/>
    <w:rsid w:val="007148BA"/>
    <w:pPr>
      <w:shd w:val="clear" w:color="auto" w:fill="000080"/>
    </w:pPr>
  </w:style>
  <w:style w:type="paragraph" w:styleId="ab">
    <w:name w:val="toa heading"/>
    <w:basedOn w:val="a"/>
    <w:next w:val="a"/>
    <w:qFormat/>
    <w:rsid w:val="007148BA"/>
    <w:pPr>
      <w:spacing w:before="120"/>
    </w:pPr>
    <w:rPr>
      <w:rFonts w:ascii="Arial" w:hAnsi="Arial"/>
      <w:sz w:val="24"/>
    </w:rPr>
  </w:style>
  <w:style w:type="paragraph" w:styleId="31">
    <w:name w:val="Body Text 3"/>
    <w:basedOn w:val="a"/>
    <w:link w:val="3Char"/>
    <w:qFormat/>
    <w:rsid w:val="007148BA"/>
    <w:pPr>
      <w:adjustRightInd w:val="0"/>
      <w:snapToGrid w:val="0"/>
      <w:spacing w:after="120" w:line="360" w:lineRule="auto"/>
    </w:pPr>
    <w:rPr>
      <w:sz w:val="16"/>
    </w:rPr>
  </w:style>
  <w:style w:type="paragraph" w:styleId="32">
    <w:name w:val="List Bullet 3"/>
    <w:basedOn w:val="a"/>
    <w:qFormat/>
    <w:rsid w:val="007148BA"/>
    <w:pPr>
      <w:tabs>
        <w:tab w:val="left" w:pos="1200"/>
      </w:tabs>
      <w:adjustRightInd w:val="0"/>
      <w:snapToGrid w:val="0"/>
      <w:spacing w:line="360" w:lineRule="auto"/>
      <w:ind w:left="1200" w:hanging="360"/>
    </w:pPr>
    <w:rPr>
      <w:sz w:val="24"/>
    </w:rPr>
  </w:style>
  <w:style w:type="paragraph" w:styleId="ac">
    <w:name w:val="Body Text Indent"/>
    <w:basedOn w:val="a"/>
    <w:link w:val="Char11"/>
    <w:qFormat/>
    <w:rsid w:val="007148BA"/>
    <w:pPr>
      <w:spacing w:line="700" w:lineRule="exact"/>
      <w:ind w:left="960"/>
    </w:pPr>
    <w:rPr>
      <w:rFonts w:asciiTheme="minorHAnsi" w:eastAsiaTheme="minorEastAsia" w:hAnsiTheme="minorHAnsi" w:cstheme="minorBidi"/>
      <w:sz w:val="44"/>
      <w:szCs w:val="22"/>
    </w:rPr>
  </w:style>
  <w:style w:type="paragraph" w:styleId="33">
    <w:name w:val="List Number 3"/>
    <w:basedOn w:val="a"/>
    <w:qFormat/>
    <w:rsid w:val="007148BA"/>
    <w:pPr>
      <w:tabs>
        <w:tab w:val="left" w:pos="2120"/>
      </w:tabs>
      <w:adjustRightInd w:val="0"/>
      <w:snapToGrid w:val="0"/>
      <w:spacing w:line="360" w:lineRule="auto"/>
      <w:ind w:left="2120" w:hanging="720"/>
    </w:pPr>
    <w:rPr>
      <w:sz w:val="24"/>
    </w:rPr>
  </w:style>
  <w:style w:type="paragraph" w:styleId="21">
    <w:name w:val="List 2"/>
    <w:basedOn w:val="a"/>
    <w:qFormat/>
    <w:rsid w:val="007148BA"/>
    <w:pPr>
      <w:adjustRightInd w:val="0"/>
      <w:snapToGrid w:val="0"/>
      <w:spacing w:line="360" w:lineRule="auto"/>
      <w:ind w:leftChars="200" w:left="100" w:hangingChars="200" w:hanging="200"/>
    </w:pPr>
    <w:rPr>
      <w:sz w:val="24"/>
    </w:rPr>
  </w:style>
  <w:style w:type="paragraph" w:styleId="ad">
    <w:name w:val="List Continue"/>
    <w:basedOn w:val="a"/>
    <w:qFormat/>
    <w:rsid w:val="007148BA"/>
    <w:pPr>
      <w:adjustRightInd w:val="0"/>
      <w:snapToGrid w:val="0"/>
      <w:spacing w:after="120" w:line="360" w:lineRule="auto"/>
      <w:ind w:leftChars="200" w:left="420"/>
    </w:pPr>
    <w:rPr>
      <w:sz w:val="24"/>
    </w:rPr>
  </w:style>
  <w:style w:type="paragraph" w:styleId="22">
    <w:name w:val="List Bullet 2"/>
    <w:basedOn w:val="a"/>
    <w:qFormat/>
    <w:rsid w:val="007148BA"/>
    <w:pPr>
      <w:tabs>
        <w:tab w:val="left" w:pos="780"/>
      </w:tabs>
      <w:adjustRightInd w:val="0"/>
      <w:snapToGrid w:val="0"/>
      <w:spacing w:line="360" w:lineRule="auto"/>
      <w:ind w:left="780" w:hanging="360"/>
    </w:pPr>
    <w:rPr>
      <w:sz w:val="24"/>
    </w:rPr>
  </w:style>
  <w:style w:type="paragraph" w:styleId="50">
    <w:name w:val="toc 5"/>
    <w:basedOn w:val="a"/>
    <w:next w:val="a"/>
    <w:qFormat/>
    <w:rsid w:val="007148BA"/>
    <w:pPr>
      <w:ind w:leftChars="800" w:left="1680"/>
    </w:pPr>
  </w:style>
  <w:style w:type="paragraph" w:styleId="34">
    <w:name w:val="toc 3"/>
    <w:basedOn w:val="a"/>
    <w:next w:val="a"/>
    <w:uiPriority w:val="39"/>
    <w:qFormat/>
    <w:rsid w:val="007148BA"/>
    <w:pPr>
      <w:ind w:leftChars="400" w:left="840"/>
    </w:pPr>
  </w:style>
  <w:style w:type="paragraph" w:styleId="ae">
    <w:name w:val="Plain Text"/>
    <w:basedOn w:val="a"/>
    <w:link w:val="Char3"/>
    <w:qFormat/>
    <w:rsid w:val="007148BA"/>
    <w:rPr>
      <w:rFonts w:ascii="宋体" w:hAnsi="Courier New"/>
      <w:sz w:val="21"/>
    </w:rPr>
  </w:style>
  <w:style w:type="paragraph" w:styleId="80">
    <w:name w:val="toc 8"/>
    <w:basedOn w:val="a"/>
    <w:next w:val="a"/>
    <w:qFormat/>
    <w:rsid w:val="007148BA"/>
    <w:pPr>
      <w:ind w:leftChars="1400" w:left="2940"/>
    </w:pPr>
  </w:style>
  <w:style w:type="paragraph" w:styleId="af">
    <w:name w:val="Date"/>
    <w:basedOn w:val="a"/>
    <w:next w:val="a"/>
    <w:link w:val="Char12"/>
    <w:qFormat/>
    <w:rsid w:val="007148BA"/>
    <w:rPr>
      <w:rFonts w:asciiTheme="minorHAnsi" w:eastAsiaTheme="minorEastAsia" w:hAnsiTheme="minorHAnsi" w:cstheme="minorBidi"/>
      <w:szCs w:val="22"/>
    </w:rPr>
  </w:style>
  <w:style w:type="paragraph" w:styleId="23">
    <w:name w:val="Body Text Indent 2"/>
    <w:basedOn w:val="a"/>
    <w:link w:val="2Char1"/>
    <w:qFormat/>
    <w:rsid w:val="007148BA"/>
    <w:pPr>
      <w:snapToGrid w:val="0"/>
      <w:spacing w:line="560" w:lineRule="atLeast"/>
      <w:ind w:firstLine="540"/>
    </w:pPr>
    <w:rPr>
      <w:rFonts w:asciiTheme="minorHAnsi" w:eastAsiaTheme="minorEastAsia" w:hAnsiTheme="minorHAnsi" w:cstheme="minorBidi"/>
      <w:szCs w:val="22"/>
    </w:rPr>
  </w:style>
  <w:style w:type="paragraph" w:styleId="af0">
    <w:name w:val="Balloon Text"/>
    <w:basedOn w:val="a"/>
    <w:link w:val="Char4"/>
    <w:qFormat/>
    <w:rsid w:val="007148BA"/>
    <w:rPr>
      <w:sz w:val="18"/>
    </w:rPr>
  </w:style>
  <w:style w:type="paragraph" w:styleId="af1">
    <w:name w:val="footer"/>
    <w:basedOn w:val="a"/>
    <w:link w:val="Char5"/>
    <w:unhideWhenUsed/>
    <w:rsid w:val="007148BA"/>
    <w:pPr>
      <w:tabs>
        <w:tab w:val="center" w:pos="4153"/>
        <w:tab w:val="right" w:pos="8306"/>
      </w:tabs>
      <w:snapToGrid w:val="0"/>
      <w:jc w:val="left"/>
    </w:pPr>
    <w:rPr>
      <w:sz w:val="18"/>
      <w:szCs w:val="18"/>
    </w:rPr>
  </w:style>
  <w:style w:type="paragraph" w:styleId="24">
    <w:name w:val="Body Text First Indent 2"/>
    <w:basedOn w:val="ac"/>
    <w:link w:val="2Char10"/>
    <w:qFormat/>
    <w:rsid w:val="007148BA"/>
    <w:pPr>
      <w:spacing w:after="120" w:line="240" w:lineRule="auto"/>
      <w:ind w:leftChars="200" w:left="420" w:firstLineChars="200" w:firstLine="420"/>
    </w:pPr>
  </w:style>
  <w:style w:type="paragraph" w:styleId="af2">
    <w:name w:val="header"/>
    <w:basedOn w:val="a"/>
    <w:link w:val="Char6"/>
    <w:unhideWhenUsed/>
    <w:qFormat/>
    <w:rsid w:val="007148BA"/>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148BA"/>
    <w:pPr>
      <w:spacing w:line="180" w:lineRule="auto"/>
      <w:jc w:val="center"/>
    </w:pPr>
    <w:rPr>
      <w:sz w:val="30"/>
    </w:rPr>
  </w:style>
  <w:style w:type="paragraph" w:styleId="41">
    <w:name w:val="List Continue 4"/>
    <w:basedOn w:val="a"/>
    <w:qFormat/>
    <w:rsid w:val="007148BA"/>
    <w:pPr>
      <w:adjustRightInd w:val="0"/>
      <w:snapToGrid w:val="0"/>
      <w:spacing w:after="120" w:line="360" w:lineRule="auto"/>
      <w:ind w:leftChars="800" w:left="1680"/>
    </w:pPr>
    <w:rPr>
      <w:sz w:val="24"/>
    </w:rPr>
  </w:style>
  <w:style w:type="paragraph" w:styleId="42">
    <w:name w:val="toc 4"/>
    <w:basedOn w:val="a"/>
    <w:next w:val="a"/>
    <w:qFormat/>
    <w:rsid w:val="007148BA"/>
    <w:pPr>
      <w:ind w:leftChars="600" w:left="1260"/>
    </w:pPr>
  </w:style>
  <w:style w:type="paragraph" w:styleId="af3">
    <w:name w:val="footnote text"/>
    <w:basedOn w:val="a"/>
    <w:link w:val="Char13"/>
    <w:qFormat/>
    <w:rsid w:val="007148BA"/>
    <w:pPr>
      <w:spacing w:line="360" w:lineRule="auto"/>
    </w:pPr>
    <w:rPr>
      <w:rFonts w:asciiTheme="minorHAnsi" w:eastAsiaTheme="minorEastAsia" w:hAnsiTheme="minorHAnsi" w:cstheme="minorBidi"/>
      <w:sz w:val="18"/>
      <w:szCs w:val="22"/>
    </w:rPr>
  </w:style>
  <w:style w:type="paragraph" w:styleId="60">
    <w:name w:val="toc 6"/>
    <w:basedOn w:val="a"/>
    <w:next w:val="a"/>
    <w:qFormat/>
    <w:rsid w:val="007148BA"/>
    <w:pPr>
      <w:ind w:leftChars="1000" w:left="2100"/>
    </w:pPr>
  </w:style>
  <w:style w:type="paragraph" w:styleId="51">
    <w:name w:val="List 5"/>
    <w:basedOn w:val="a"/>
    <w:qFormat/>
    <w:rsid w:val="007148BA"/>
    <w:pPr>
      <w:adjustRightInd w:val="0"/>
      <w:snapToGrid w:val="0"/>
      <w:spacing w:line="360" w:lineRule="auto"/>
      <w:ind w:leftChars="800" w:left="100" w:hangingChars="200" w:hanging="200"/>
    </w:pPr>
    <w:rPr>
      <w:sz w:val="24"/>
    </w:rPr>
  </w:style>
  <w:style w:type="paragraph" w:styleId="35">
    <w:name w:val="Body Text Indent 3"/>
    <w:basedOn w:val="a"/>
    <w:link w:val="3Char0"/>
    <w:qFormat/>
    <w:rsid w:val="007148BA"/>
    <w:pPr>
      <w:spacing w:line="360" w:lineRule="auto"/>
      <w:ind w:firstLine="632"/>
    </w:pPr>
    <w:rPr>
      <w:rFonts w:ascii="黑体" w:eastAsia="黑体"/>
    </w:rPr>
  </w:style>
  <w:style w:type="paragraph" w:styleId="af4">
    <w:name w:val="table of figures"/>
    <w:basedOn w:val="a"/>
    <w:next w:val="a"/>
    <w:qFormat/>
    <w:rsid w:val="007148BA"/>
    <w:pPr>
      <w:tabs>
        <w:tab w:val="right" w:leader="dot" w:pos="8640"/>
      </w:tabs>
      <w:spacing w:line="360" w:lineRule="auto"/>
      <w:ind w:left="400" w:hanging="400"/>
    </w:pPr>
    <w:rPr>
      <w:sz w:val="24"/>
    </w:rPr>
  </w:style>
  <w:style w:type="paragraph" w:styleId="25">
    <w:name w:val="toc 2"/>
    <w:basedOn w:val="a"/>
    <w:next w:val="a"/>
    <w:uiPriority w:val="39"/>
    <w:qFormat/>
    <w:rsid w:val="007148BA"/>
    <w:pPr>
      <w:ind w:leftChars="200" w:left="420"/>
    </w:pPr>
  </w:style>
  <w:style w:type="paragraph" w:styleId="90">
    <w:name w:val="toc 9"/>
    <w:basedOn w:val="a"/>
    <w:next w:val="a"/>
    <w:qFormat/>
    <w:rsid w:val="007148BA"/>
    <w:pPr>
      <w:ind w:leftChars="1600" w:left="3360"/>
    </w:pPr>
  </w:style>
  <w:style w:type="paragraph" w:styleId="26">
    <w:name w:val="Body Text 2"/>
    <w:basedOn w:val="a"/>
    <w:link w:val="2Char0"/>
    <w:qFormat/>
    <w:rsid w:val="007148BA"/>
    <w:pPr>
      <w:adjustRightInd w:val="0"/>
      <w:snapToGrid w:val="0"/>
      <w:spacing w:after="120" w:line="480" w:lineRule="auto"/>
    </w:pPr>
    <w:rPr>
      <w:sz w:val="24"/>
    </w:rPr>
  </w:style>
  <w:style w:type="paragraph" w:styleId="43">
    <w:name w:val="List 4"/>
    <w:basedOn w:val="a"/>
    <w:qFormat/>
    <w:rsid w:val="007148BA"/>
    <w:pPr>
      <w:adjustRightInd w:val="0"/>
      <w:snapToGrid w:val="0"/>
      <w:spacing w:line="360" w:lineRule="auto"/>
      <w:ind w:leftChars="600" w:left="100" w:hangingChars="200" w:hanging="200"/>
    </w:pPr>
    <w:rPr>
      <w:sz w:val="24"/>
    </w:rPr>
  </w:style>
  <w:style w:type="paragraph" w:styleId="27">
    <w:name w:val="List Continue 2"/>
    <w:basedOn w:val="a"/>
    <w:qFormat/>
    <w:rsid w:val="007148BA"/>
    <w:pPr>
      <w:adjustRightInd w:val="0"/>
      <w:snapToGrid w:val="0"/>
      <w:spacing w:after="120" w:line="360" w:lineRule="auto"/>
      <w:ind w:leftChars="400" w:left="840"/>
    </w:pPr>
    <w:rPr>
      <w:sz w:val="24"/>
    </w:rPr>
  </w:style>
  <w:style w:type="paragraph" w:styleId="af5">
    <w:name w:val="Normal (Web)"/>
    <w:basedOn w:val="a"/>
    <w:qFormat/>
    <w:rsid w:val="007148BA"/>
    <w:pPr>
      <w:widowControl/>
      <w:spacing w:before="100" w:beforeAutospacing="1" w:after="100" w:afterAutospacing="1"/>
      <w:jc w:val="left"/>
    </w:pPr>
    <w:rPr>
      <w:rFonts w:ascii="宋体" w:hAnsi="宋体"/>
      <w:kern w:val="0"/>
      <w:sz w:val="24"/>
    </w:rPr>
  </w:style>
  <w:style w:type="paragraph" w:styleId="36">
    <w:name w:val="List Continue 3"/>
    <w:basedOn w:val="a"/>
    <w:qFormat/>
    <w:rsid w:val="007148BA"/>
    <w:pPr>
      <w:adjustRightInd w:val="0"/>
      <w:snapToGrid w:val="0"/>
      <w:spacing w:after="120" w:line="360" w:lineRule="auto"/>
      <w:ind w:leftChars="600" w:left="1260"/>
    </w:pPr>
    <w:rPr>
      <w:sz w:val="24"/>
    </w:rPr>
  </w:style>
  <w:style w:type="paragraph" w:styleId="11">
    <w:name w:val="index 1"/>
    <w:basedOn w:val="a"/>
    <w:next w:val="a"/>
    <w:qFormat/>
    <w:rsid w:val="007148BA"/>
    <w:pPr>
      <w:adjustRightInd w:val="0"/>
      <w:spacing w:line="240" w:lineRule="atLeast"/>
      <w:textAlignment w:val="baseline"/>
    </w:pPr>
    <w:rPr>
      <w:rFonts w:ascii="宋体"/>
      <w:kern w:val="0"/>
      <w:sz w:val="21"/>
    </w:rPr>
  </w:style>
  <w:style w:type="paragraph" w:styleId="af6">
    <w:name w:val="Title"/>
    <w:basedOn w:val="a"/>
    <w:link w:val="Char7"/>
    <w:qFormat/>
    <w:rsid w:val="007148BA"/>
    <w:pPr>
      <w:widowControl/>
      <w:spacing w:after="240" w:line="360" w:lineRule="auto"/>
      <w:jc w:val="center"/>
    </w:pPr>
    <w:rPr>
      <w:rFonts w:ascii="Arial" w:hAnsi="Arial"/>
      <w:b/>
      <w:smallCaps/>
      <w:kern w:val="28"/>
      <w:sz w:val="36"/>
      <w:lang w:eastAsia="en-US"/>
    </w:rPr>
  </w:style>
  <w:style w:type="character" w:styleId="af7">
    <w:name w:val="Strong"/>
    <w:uiPriority w:val="22"/>
    <w:qFormat/>
    <w:rsid w:val="007148BA"/>
    <w:rPr>
      <w:b/>
    </w:rPr>
  </w:style>
  <w:style w:type="character" w:styleId="af8">
    <w:name w:val="page number"/>
    <w:basedOn w:val="a3"/>
    <w:qFormat/>
    <w:rsid w:val="007148BA"/>
  </w:style>
  <w:style w:type="character" w:styleId="af9">
    <w:name w:val="FollowedHyperlink"/>
    <w:qFormat/>
    <w:rsid w:val="007148BA"/>
    <w:rPr>
      <w:color w:val="800080"/>
      <w:u w:val="single"/>
    </w:rPr>
  </w:style>
  <w:style w:type="character" w:styleId="afa">
    <w:name w:val="Emphasis"/>
    <w:qFormat/>
    <w:rsid w:val="007148BA"/>
    <w:rPr>
      <w:i/>
    </w:rPr>
  </w:style>
  <w:style w:type="character" w:styleId="afb">
    <w:name w:val="Hyperlink"/>
    <w:uiPriority w:val="99"/>
    <w:qFormat/>
    <w:rsid w:val="007148BA"/>
    <w:rPr>
      <w:color w:val="0000FF"/>
      <w:u w:val="single"/>
    </w:rPr>
  </w:style>
  <w:style w:type="character" w:styleId="afc">
    <w:name w:val="annotation reference"/>
    <w:qFormat/>
    <w:rsid w:val="007148BA"/>
    <w:rPr>
      <w:sz w:val="21"/>
      <w:szCs w:val="21"/>
    </w:rPr>
  </w:style>
  <w:style w:type="character" w:styleId="afd">
    <w:name w:val="footnote reference"/>
    <w:qFormat/>
    <w:rsid w:val="007148BA"/>
    <w:rPr>
      <w:position w:val="6"/>
      <w:sz w:val="14"/>
      <w:vertAlign w:val="superscript"/>
    </w:rPr>
  </w:style>
  <w:style w:type="character" w:customStyle="1" w:styleId="Char6">
    <w:name w:val="页眉 Char"/>
    <w:basedOn w:val="a3"/>
    <w:link w:val="af2"/>
    <w:uiPriority w:val="99"/>
    <w:semiHidden/>
    <w:qFormat/>
    <w:rsid w:val="007148BA"/>
    <w:rPr>
      <w:sz w:val="18"/>
      <w:szCs w:val="18"/>
    </w:rPr>
  </w:style>
  <w:style w:type="character" w:customStyle="1" w:styleId="Char5">
    <w:name w:val="页脚 Char"/>
    <w:basedOn w:val="a3"/>
    <w:link w:val="af1"/>
    <w:uiPriority w:val="99"/>
    <w:semiHidden/>
    <w:qFormat/>
    <w:rsid w:val="007148BA"/>
    <w:rPr>
      <w:sz w:val="18"/>
      <w:szCs w:val="18"/>
    </w:rPr>
  </w:style>
  <w:style w:type="character" w:customStyle="1" w:styleId="1Char">
    <w:name w:val="标题 1 Char"/>
    <w:basedOn w:val="a3"/>
    <w:link w:val="1"/>
    <w:qFormat/>
    <w:rsid w:val="007148BA"/>
    <w:rPr>
      <w:rFonts w:ascii="宋体" w:eastAsia="黑体" w:hAnsi="Arial" w:cs="Times New Roman"/>
      <w:b/>
      <w:sz w:val="32"/>
      <w:szCs w:val="20"/>
    </w:rPr>
  </w:style>
  <w:style w:type="character" w:customStyle="1" w:styleId="2Char">
    <w:name w:val="标题 2 Char"/>
    <w:basedOn w:val="a3"/>
    <w:link w:val="2"/>
    <w:qFormat/>
    <w:rsid w:val="007148BA"/>
    <w:rPr>
      <w:rFonts w:ascii="Arial" w:eastAsia="黑体" w:hAnsi="Arial" w:cs="Times New Roman"/>
      <w:b/>
      <w:sz w:val="32"/>
      <w:szCs w:val="20"/>
    </w:rPr>
  </w:style>
  <w:style w:type="character" w:customStyle="1" w:styleId="3Char2">
    <w:name w:val="标题 3 Char"/>
    <w:basedOn w:val="a3"/>
    <w:link w:val="3"/>
    <w:qFormat/>
    <w:rsid w:val="007148BA"/>
    <w:rPr>
      <w:rFonts w:ascii="Times New Roman" w:eastAsia="宋体" w:hAnsi="Times New Roman" w:cs="Times New Roman"/>
      <w:b/>
      <w:bCs/>
      <w:sz w:val="32"/>
      <w:szCs w:val="32"/>
    </w:rPr>
  </w:style>
  <w:style w:type="character" w:customStyle="1" w:styleId="4Char">
    <w:name w:val="标题 4 Char"/>
    <w:basedOn w:val="a3"/>
    <w:link w:val="4"/>
    <w:qFormat/>
    <w:rsid w:val="007148BA"/>
    <w:rPr>
      <w:rFonts w:ascii="Arial" w:eastAsia="黑体" w:hAnsi="Arial" w:cs="Times New Roman"/>
      <w:b/>
      <w:sz w:val="28"/>
      <w:szCs w:val="20"/>
    </w:rPr>
  </w:style>
  <w:style w:type="character" w:customStyle="1" w:styleId="5Char">
    <w:name w:val="标题 5 Char"/>
    <w:basedOn w:val="a3"/>
    <w:link w:val="5"/>
    <w:qFormat/>
    <w:rsid w:val="007148BA"/>
    <w:rPr>
      <w:rFonts w:ascii="Times New Roman" w:eastAsia="宋体" w:hAnsi="Times New Roman" w:cs="Times New Roman"/>
      <w:b/>
      <w:sz w:val="28"/>
      <w:szCs w:val="20"/>
    </w:rPr>
  </w:style>
  <w:style w:type="character" w:customStyle="1" w:styleId="6Char">
    <w:name w:val="标题 6 Char"/>
    <w:basedOn w:val="a3"/>
    <w:link w:val="6"/>
    <w:qFormat/>
    <w:rsid w:val="007148BA"/>
    <w:rPr>
      <w:rFonts w:ascii="Arial" w:eastAsia="黑体" w:hAnsi="Arial" w:cs="Times New Roman"/>
      <w:b/>
      <w:sz w:val="24"/>
      <w:szCs w:val="20"/>
    </w:rPr>
  </w:style>
  <w:style w:type="character" w:customStyle="1" w:styleId="7Char">
    <w:name w:val="标题 7 Char"/>
    <w:basedOn w:val="a3"/>
    <w:link w:val="7"/>
    <w:qFormat/>
    <w:rsid w:val="007148BA"/>
    <w:rPr>
      <w:rFonts w:ascii="Arial" w:eastAsia="黑体" w:hAnsi="Arial" w:cs="Times New Roman"/>
      <w:b/>
      <w:sz w:val="24"/>
      <w:szCs w:val="20"/>
    </w:rPr>
  </w:style>
  <w:style w:type="character" w:customStyle="1" w:styleId="8Char">
    <w:name w:val="标题 8 Char"/>
    <w:basedOn w:val="a3"/>
    <w:link w:val="8"/>
    <w:qFormat/>
    <w:rsid w:val="007148BA"/>
    <w:rPr>
      <w:rFonts w:ascii="Arial" w:eastAsia="黑体" w:hAnsi="Arial" w:cs="Times New Roman"/>
      <w:b/>
      <w:sz w:val="24"/>
      <w:szCs w:val="20"/>
    </w:rPr>
  </w:style>
  <w:style w:type="character" w:customStyle="1" w:styleId="9Char">
    <w:name w:val="标题 9 Char"/>
    <w:basedOn w:val="a3"/>
    <w:link w:val="9"/>
    <w:qFormat/>
    <w:rsid w:val="007148BA"/>
    <w:rPr>
      <w:rFonts w:ascii="Arial" w:eastAsia="黑体" w:hAnsi="Arial" w:cs="Times New Roman"/>
      <w:b/>
      <w:sz w:val="24"/>
      <w:szCs w:val="20"/>
    </w:rPr>
  </w:style>
  <w:style w:type="character" w:customStyle="1" w:styleId="CharChar6">
    <w:name w:val="Char Char6"/>
    <w:qFormat/>
    <w:rsid w:val="007148BA"/>
    <w:rPr>
      <w:rFonts w:ascii="仿宋_GB2312" w:eastAsia="仿宋_GB2312"/>
      <w:kern w:val="2"/>
      <w:sz w:val="32"/>
    </w:rPr>
  </w:style>
  <w:style w:type="character" w:customStyle="1" w:styleId="bei21">
    <w:name w:val="bei21"/>
    <w:qFormat/>
    <w:rsid w:val="007148BA"/>
    <w:rPr>
      <w:color w:val="FFFFFF"/>
      <w:spacing w:val="300"/>
    </w:rPr>
  </w:style>
  <w:style w:type="character" w:customStyle="1" w:styleId="Char8">
    <w:name w:val="文字 Char"/>
    <w:link w:val="afe"/>
    <w:qFormat/>
    <w:rsid w:val="007148BA"/>
    <w:rPr>
      <w:rFonts w:ascii="宋体"/>
      <w:sz w:val="28"/>
    </w:rPr>
  </w:style>
  <w:style w:type="paragraph" w:customStyle="1" w:styleId="afe">
    <w:name w:val="文字"/>
    <w:basedOn w:val="a"/>
    <w:link w:val="Char8"/>
    <w:qFormat/>
    <w:rsid w:val="007148BA"/>
    <w:pPr>
      <w:tabs>
        <w:tab w:val="left" w:pos="8520"/>
      </w:tabs>
      <w:spacing w:line="312" w:lineRule="auto"/>
      <w:ind w:right="-210" w:firstLine="556"/>
    </w:pPr>
    <w:rPr>
      <w:rFonts w:ascii="宋体" w:eastAsiaTheme="minorEastAsia" w:hAnsiTheme="minorHAnsi" w:cstheme="minorBidi"/>
      <w:szCs w:val="22"/>
    </w:rPr>
  </w:style>
  <w:style w:type="character" w:customStyle="1" w:styleId="3Char1">
    <w:name w:val="标题 3 Char1"/>
    <w:link w:val="3"/>
    <w:qFormat/>
    <w:rsid w:val="007148BA"/>
    <w:rPr>
      <w:rFonts w:ascii="Times New Roman" w:eastAsia="宋体" w:hAnsi="Times New Roman" w:cs="Times New Roman"/>
      <w:b/>
      <w:sz w:val="32"/>
      <w:szCs w:val="20"/>
    </w:rPr>
  </w:style>
  <w:style w:type="character" w:customStyle="1" w:styleId="TableTextCharCharCharChar">
    <w:name w:val="Table Text Char Char Char Char"/>
    <w:link w:val="TableTextCharCharChar"/>
    <w:qFormat/>
    <w:rsid w:val="007148BA"/>
    <w:rPr>
      <w:rFonts w:ascii="Arial" w:hAnsi="Arial"/>
      <w:sz w:val="18"/>
    </w:rPr>
  </w:style>
  <w:style w:type="paragraph" w:customStyle="1" w:styleId="TableTextCharCharChar">
    <w:name w:val="Table Text Char Char Char"/>
    <w:link w:val="TableTextCharCharCharChar"/>
    <w:qFormat/>
    <w:rsid w:val="007148BA"/>
    <w:pPr>
      <w:snapToGrid w:val="0"/>
      <w:spacing w:before="80" w:after="80"/>
    </w:pPr>
    <w:rPr>
      <w:rFonts w:ascii="Arial" w:eastAsiaTheme="minorEastAsia" w:hAnsi="Arial" w:cstheme="minorBidi"/>
      <w:kern w:val="2"/>
      <w:sz w:val="18"/>
      <w:szCs w:val="22"/>
    </w:rPr>
  </w:style>
  <w:style w:type="character" w:customStyle="1" w:styleId="CharChar5">
    <w:name w:val="Char Char5"/>
    <w:qFormat/>
    <w:rsid w:val="007148BA"/>
    <w:rPr>
      <w:rFonts w:ascii="Arial" w:eastAsia="宋体" w:hAnsi="Arial"/>
      <w:b/>
      <w:smallCaps/>
      <w:kern w:val="28"/>
      <w:sz w:val="36"/>
      <w:lang w:val="en-US" w:eastAsia="en-US"/>
    </w:rPr>
  </w:style>
  <w:style w:type="character" w:customStyle="1" w:styleId="2Char2">
    <w:name w:val="正文文本缩进 2 Char"/>
    <w:link w:val="23"/>
    <w:qFormat/>
    <w:rsid w:val="007148BA"/>
    <w:rPr>
      <w:sz w:val="28"/>
    </w:rPr>
  </w:style>
  <w:style w:type="character" w:customStyle="1" w:styleId="Char9">
    <w:name w:val="小 Char"/>
    <w:qFormat/>
    <w:rsid w:val="007148BA"/>
    <w:rPr>
      <w:rFonts w:ascii="宋体" w:eastAsia="宋体" w:hAnsi="Courier New"/>
      <w:kern w:val="2"/>
      <w:sz w:val="21"/>
      <w:lang w:val="en-US" w:eastAsia="zh-CN" w:bidi="ar-SA"/>
    </w:rPr>
  </w:style>
  <w:style w:type="character" w:customStyle="1" w:styleId="CharChar">
    <w:name w:val="Char Char"/>
    <w:qFormat/>
    <w:rsid w:val="007148BA"/>
    <w:rPr>
      <w:rFonts w:ascii="宋体" w:eastAsia="宋体" w:hAnsi="宋体"/>
      <w:kern w:val="2"/>
      <w:sz w:val="24"/>
      <w:lang w:val="en-US" w:eastAsia="zh-CN" w:bidi="ar-SA"/>
    </w:rPr>
  </w:style>
  <w:style w:type="character" w:customStyle="1" w:styleId="content-white1">
    <w:name w:val="content-white1"/>
    <w:qFormat/>
    <w:rsid w:val="007148BA"/>
    <w:rPr>
      <w:color w:val="auto"/>
      <w:sz w:val="18"/>
      <w:u w:val="none"/>
    </w:rPr>
  </w:style>
  <w:style w:type="character" w:customStyle="1" w:styleId="2Char3">
    <w:name w:val="正文首行缩进 2 Char"/>
    <w:basedOn w:val="Chara"/>
    <w:link w:val="24"/>
    <w:qFormat/>
    <w:rsid w:val="007148BA"/>
  </w:style>
  <w:style w:type="character" w:customStyle="1" w:styleId="Chara">
    <w:name w:val="正文文本缩进 Char"/>
    <w:link w:val="ac"/>
    <w:qFormat/>
    <w:rsid w:val="007148BA"/>
    <w:rPr>
      <w:sz w:val="44"/>
    </w:rPr>
  </w:style>
  <w:style w:type="character" w:customStyle="1" w:styleId="Charb">
    <w:name w:val="正文 + 三号 Char"/>
    <w:qFormat/>
    <w:rsid w:val="007148BA"/>
    <w:rPr>
      <w:rFonts w:eastAsia="宋体"/>
      <w:kern w:val="2"/>
      <w:sz w:val="21"/>
      <w:lang w:val="en-US" w:eastAsia="zh-CN"/>
    </w:rPr>
  </w:style>
  <w:style w:type="character" w:customStyle="1" w:styleId="crowed11">
    <w:name w:val="crowed11"/>
    <w:qFormat/>
    <w:rsid w:val="007148BA"/>
    <w:rPr>
      <w:rFonts w:hint="default"/>
      <w:sz w:val="24"/>
    </w:rPr>
  </w:style>
  <w:style w:type="character" w:customStyle="1" w:styleId="CharChar3">
    <w:name w:val="Char Char3"/>
    <w:qFormat/>
    <w:rsid w:val="007148BA"/>
    <w:rPr>
      <w:rFonts w:eastAsia="宋体"/>
      <w:kern w:val="2"/>
      <w:sz w:val="18"/>
      <w:lang w:val="en-US" w:eastAsia="zh-CN"/>
    </w:rPr>
  </w:style>
  <w:style w:type="character" w:customStyle="1" w:styleId="CharChar11">
    <w:name w:val="Char Char11"/>
    <w:qFormat/>
    <w:rsid w:val="007148BA"/>
    <w:rPr>
      <w:rFonts w:ascii="宋体"/>
      <w:kern w:val="2"/>
      <w:sz w:val="28"/>
    </w:rPr>
  </w:style>
  <w:style w:type="character" w:customStyle="1" w:styleId="074Char1">
    <w:name w:val="标书正文:  0.74 厘米 Char1"/>
    <w:qFormat/>
    <w:rsid w:val="007148BA"/>
    <w:rPr>
      <w:rFonts w:eastAsia="宋体"/>
      <w:kern w:val="2"/>
      <w:sz w:val="24"/>
      <w:lang w:val="en-US" w:eastAsia="zh-CN"/>
    </w:rPr>
  </w:style>
  <w:style w:type="character" w:customStyle="1" w:styleId="TableTextChar">
    <w:name w:val="Table Text Char"/>
    <w:link w:val="TableText"/>
    <w:qFormat/>
    <w:rsid w:val="007148BA"/>
    <w:rPr>
      <w:rFonts w:ascii="Arial" w:hAnsi="Arial"/>
      <w:sz w:val="18"/>
    </w:rPr>
  </w:style>
  <w:style w:type="paragraph" w:customStyle="1" w:styleId="TableText">
    <w:name w:val="Table Text"/>
    <w:link w:val="TableTextChar"/>
    <w:qFormat/>
    <w:rsid w:val="007148BA"/>
    <w:pPr>
      <w:snapToGrid w:val="0"/>
      <w:spacing w:before="80" w:after="80"/>
    </w:pPr>
    <w:rPr>
      <w:rFonts w:ascii="Arial" w:eastAsiaTheme="minorEastAsia" w:hAnsi="Arial" w:cstheme="minorBidi"/>
      <w:kern w:val="2"/>
      <w:sz w:val="18"/>
      <w:szCs w:val="22"/>
    </w:rPr>
  </w:style>
  <w:style w:type="character" w:customStyle="1" w:styleId="Charc">
    <w:name w:val="批注文字 Char"/>
    <w:link w:val="a8"/>
    <w:qFormat/>
    <w:rsid w:val="007148BA"/>
    <w:rPr>
      <w:sz w:val="24"/>
    </w:rPr>
  </w:style>
  <w:style w:type="character" w:customStyle="1" w:styleId="H2Char">
    <w:name w:val="H2 Char"/>
    <w:qFormat/>
    <w:rsid w:val="007148BA"/>
    <w:rPr>
      <w:rFonts w:ascii="Arial" w:eastAsia="宋体" w:hAnsi="Arial"/>
      <w:kern w:val="2"/>
      <w:sz w:val="28"/>
      <w:lang w:val="en-US" w:eastAsia="zh-CN"/>
    </w:rPr>
  </w:style>
  <w:style w:type="character" w:customStyle="1" w:styleId="CharChar4">
    <w:name w:val="Char Char4"/>
    <w:qFormat/>
    <w:rsid w:val="007148BA"/>
    <w:rPr>
      <w:rFonts w:eastAsia="宋体"/>
      <w:b/>
      <w:kern w:val="2"/>
      <w:sz w:val="21"/>
      <w:lang w:val="en-US" w:eastAsia="zh-CN"/>
    </w:rPr>
  </w:style>
  <w:style w:type="character" w:customStyle="1" w:styleId="CharChar2">
    <w:name w:val="Char Char2"/>
    <w:qFormat/>
    <w:rsid w:val="007148BA"/>
    <w:rPr>
      <w:rFonts w:eastAsia="宋体"/>
      <w:kern w:val="2"/>
      <w:sz w:val="18"/>
      <w:lang w:val="en-US" w:eastAsia="zh-CN"/>
    </w:rPr>
  </w:style>
  <w:style w:type="character" w:customStyle="1" w:styleId="top-det1">
    <w:name w:val="top-det1"/>
    <w:qFormat/>
    <w:rsid w:val="007148BA"/>
    <w:rPr>
      <w:b/>
      <w:color w:val="000000"/>
    </w:rPr>
  </w:style>
  <w:style w:type="character" w:customStyle="1" w:styleId="Chard">
    <w:name w:val="日期 Char"/>
    <w:link w:val="af"/>
    <w:qFormat/>
    <w:rsid w:val="007148BA"/>
    <w:rPr>
      <w:sz w:val="28"/>
    </w:rPr>
  </w:style>
  <w:style w:type="character" w:customStyle="1" w:styleId="v151">
    <w:name w:val="v151"/>
    <w:qFormat/>
    <w:rsid w:val="007148BA"/>
    <w:rPr>
      <w:sz w:val="18"/>
    </w:rPr>
  </w:style>
  <w:style w:type="character" w:customStyle="1" w:styleId="110">
    <w:name w:val="未命名11"/>
    <w:qFormat/>
    <w:rsid w:val="007148BA"/>
    <w:rPr>
      <w:color w:val="77FFFF"/>
      <w:sz w:val="24"/>
    </w:rPr>
  </w:style>
  <w:style w:type="character" w:customStyle="1" w:styleId="Chare">
    <w:name w:val="批注主题 Char"/>
    <w:basedOn w:val="Charc"/>
    <w:link w:val="a7"/>
    <w:qFormat/>
    <w:rsid w:val="007148BA"/>
  </w:style>
  <w:style w:type="character" w:customStyle="1" w:styleId="CharChar7">
    <w:name w:val="Char Char7"/>
    <w:qFormat/>
    <w:rsid w:val="007148BA"/>
    <w:rPr>
      <w:rFonts w:ascii="宋体" w:eastAsia="宋体" w:hAnsi="宋体"/>
      <w:kern w:val="2"/>
      <w:sz w:val="28"/>
    </w:rPr>
  </w:style>
  <w:style w:type="character" w:customStyle="1" w:styleId="Charf">
    <w:name w:val="脚注文本 Char"/>
    <w:link w:val="af3"/>
    <w:qFormat/>
    <w:rsid w:val="007148BA"/>
    <w:rPr>
      <w:sz w:val="18"/>
    </w:rPr>
  </w:style>
  <w:style w:type="character" w:customStyle="1" w:styleId="TableHeadingCharChar">
    <w:name w:val="Table Heading Char Char"/>
    <w:qFormat/>
    <w:rsid w:val="007148BA"/>
    <w:rPr>
      <w:rFonts w:ascii="Arial" w:eastAsia="黑体" w:hAnsi="Arial"/>
      <w:kern w:val="2"/>
      <w:sz w:val="18"/>
      <w:lang w:val="en-US" w:eastAsia="zh-CN"/>
    </w:rPr>
  </w:style>
  <w:style w:type="character" w:customStyle="1" w:styleId="font1">
    <w:name w:val="font1"/>
    <w:qFormat/>
    <w:rsid w:val="007148BA"/>
    <w:rPr>
      <w:color w:val="000000"/>
      <w:sz w:val="18"/>
    </w:rPr>
  </w:style>
  <w:style w:type="character" w:customStyle="1" w:styleId="TableTextChar1Char">
    <w:name w:val="Table Text Char1 Char"/>
    <w:qFormat/>
    <w:rsid w:val="007148BA"/>
    <w:rPr>
      <w:rFonts w:ascii="Arial" w:hAnsi="Arial"/>
      <w:kern w:val="2"/>
      <w:sz w:val="18"/>
      <w:lang w:val="en-US" w:eastAsia="zh-CN" w:bidi="ar-SA"/>
    </w:rPr>
  </w:style>
  <w:style w:type="character" w:customStyle="1" w:styleId="titleemph1">
    <w:name w:val="title_emph1"/>
    <w:qFormat/>
    <w:rsid w:val="007148BA"/>
    <w:rPr>
      <w:rFonts w:ascii="Arial" w:hAnsi="Arial" w:hint="default"/>
      <w:b/>
      <w:sz w:val="20"/>
    </w:rPr>
  </w:style>
  <w:style w:type="character" w:customStyle="1" w:styleId="aff">
    <w:name w:val="样式 宋体"/>
    <w:qFormat/>
    <w:rsid w:val="007148BA"/>
    <w:rPr>
      <w:rFonts w:ascii="宋体" w:eastAsia="宋体" w:hAnsi="宋体"/>
      <w:sz w:val="28"/>
    </w:rPr>
  </w:style>
  <w:style w:type="character" w:customStyle="1" w:styleId="Char4">
    <w:name w:val="批注框文本 Char"/>
    <w:basedOn w:val="a3"/>
    <w:link w:val="af0"/>
    <w:qFormat/>
    <w:rsid w:val="007148BA"/>
    <w:rPr>
      <w:rFonts w:ascii="Times New Roman" w:eastAsia="宋体" w:hAnsi="Times New Roman" w:cs="Times New Roman"/>
      <w:sz w:val="18"/>
      <w:szCs w:val="20"/>
    </w:rPr>
  </w:style>
  <w:style w:type="character" w:customStyle="1" w:styleId="Char11">
    <w:name w:val="正文文本缩进 Char1"/>
    <w:basedOn w:val="a3"/>
    <w:link w:val="ac"/>
    <w:uiPriority w:val="99"/>
    <w:semiHidden/>
    <w:qFormat/>
    <w:rsid w:val="007148BA"/>
    <w:rPr>
      <w:rFonts w:ascii="Times New Roman" w:eastAsia="宋体" w:hAnsi="Times New Roman" w:cs="Times New Roman"/>
      <w:sz w:val="28"/>
      <w:szCs w:val="20"/>
    </w:rPr>
  </w:style>
  <w:style w:type="paragraph" w:customStyle="1" w:styleId="44">
    <w:name w:val="附录4"/>
    <w:basedOn w:val="a"/>
    <w:next w:val="a"/>
    <w:qFormat/>
    <w:rsid w:val="007148BA"/>
    <w:pPr>
      <w:widowControl/>
      <w:tabs>
        <w:tab w:val="left" w:pos="1134"/>
      </w:tabs>
      <w:spacing w:line="300" w:lineRule="auto"/>
      <w:ind w:left="1361" w:hanging="1361"/>
      <w:outlineLvl w:val="3"/>
    </w:pPr>
    <w:rPr>
      <w:rFonts w:ascii="Arial" w:eastAsia="黑体" w:hAnsi="Arial"/>
      <w:kern w:val="0"/>
    </w:rPr>
  </w:style>
  <w:style w:type="paragraph" w:customStyle="1" w:styleId="37">
    <w:name w:val="附录3"/>
    <w:basedOn w:val="a"/>
    <w:next w:val="a"/>
    <w:qFormat/>
    <w:rsid w:val="007148BA"/>
    <w:pPr>
      <w:tabs>
        <w:tab w:val="left" w:pos="851"/>
      </w:tabs>
      <w:ind w:left="425" w:hanging="425"/>
      <w:outlineLvl w:val="2"/>
    </w:pPr>
    <w:rPr>
      <w:rFonts w:eastAsia="黑体"/>
      <w:b/>
      <w:sz w:val="32"/>
    </w:rPr>
  </w:style>
  <w:style w:type="paragraph" w:customStyle="1" w:styleId="aff0">
    <w:name w:val="文档正文"/>
    <w:basedOn w:val="a"/>
    <w:qFormat/>
    <w:rsid w:val="007148BA"/>
    <w:pPr>
      <w:adjustRightInd w:val="0"/>
      <w:snapToGrid w:val="0"/>
      <w:spacing w:line="440" w:lineRule="exact"/>
      <w:ind w:firstLine="567"/>
      <w:textAlignment w:val="baseline"/>
    </w:pPr>
    <w:rPr>
      <w:rFonts w:ascii="Arial Narrow" w:hAnsi="Arial Narrow"/>
      <w:kern w:val="0"/>
      <w:sz w:val="24"/>
    </w:rPr>
  </w:style>
  <w:style w:type="character" w:customStyle="1" w:styleId="Char0">
    <w:name w:val="正文文本 Char"/>
    <w:basedOn w:val="a3"/>
    <w:link w:val="a6"/>
    <w:uiPriority w:val="99"/>
    <w:semiHidden/>
    <w:qFormat/>
    <w:rsid w:val="007148BA"/>
    <w:rPr>
      <w:rFonts w:ascii="Times New Roman" w:eastAsia="宋体" w:hAnsi="Times New Roman" w:cs="Times New Roman"/>
      <w:sz w:val="28"/>
      <w:szCs w:val="20"/>
    </w:rPr>
  </w:style>
  <w:style w:type="character" w:customStyle="1" w:styleId="Char">
    <w:name w:val="正文首行缩进 Char"/>
    <w:basedOn w:val="Char0"/>
    <w:link w:val="a2"/>
    <w:qFormat/>
    <w:rsid w:val="007148BA"/>
    <w:rPr>
      <w:rFonts w:ascii="宋体" w:eastAsia="仿宋_GB2312" w:hAnsi="宋体"/>
      <w:sz w:val="24"/>
    </w:rPr>
  </w:style>
  <w:style w:type="paragraph" w:customStyle="1" w:styleId="TableTextChar1">
    <w:name w:val="Table Text Char1"/>
    <w:qFormat/>
    <w:rsid w:val="007148BA"/>
    <w:pPr>
      <w:snapToGrid w:val="0"/>
      <w:spacing w:before="80" w:after="80"/>
    </w:pPr>
    <w:rPr>
      <w:rFonts w:ascii="Arial" w:hAnsi="Arial"/>
      <w:kern w:val="2"/>
      <w:sz w:val="18"/>
    </w:rPr>
  </w:style>
  <w:style w:type="paragraph" w:customStyle="1" w:styleId="12">
    <w:name w:val="文本框样式1"/>
    <w:basedOn w:val="a"/>
    <w:qFormat/>
    <w:rsid w:val="007148BA"/>
    <w:pPr>
      <w:adjustRightInd w:val="0"/>
      <w:snapToGrid w:val="0"/>
      <w:spacing w:before="60" w:line="180" w:lineRule="exact"/>
      <w:jc w:val="center"/>
    </w:pPr>
    <w:rPr>
      <w:sz w:val="21"/>
    </w:rPr>
  </w:style>
  <w:style w:type="character" w:customStyle="1" w:styleId="Char10">
    <w:name w:val="批注文字 Char1"/>
    <w:basedOn w:val="a3"/>
    <w:link w:val="a8"/>
    <w:uiPriority w:val="99"/>
    <w:semiHidden/>
    <w:qFormat/>
    <w:rsid w:val="007148BA"/>
    <w:rPr>
      <w:rFonts w:ascii="Times New Roman" w:eastAsia="宋体" w:hAnsi="Times New Roman" w:cs="Times New Roman"/>
      <w:sz w:val="28"/>
      <w:szCs w:val="20"/>
    </w:rPr>
  </w:style>
  <w:style w:type="paragraph" w:customStyle="1" w:styleId="210">
    <w:name w:val="正文文本缩进 21"/>
    <w:basedOn w:val="a"/>
    <w:qFormat/>
    <w:rsid w:val="007148BA"/>
    <w:pPr>
      <w:adjustRightInd w:val="0"/>
      <w:spacing w:before="120"/>
      <w:ind w:firstLine="420"/>
      <w:textAlignment w:val="baseline"/>
    </w:pPr>
    <w:rPr>
      <w:sz w:val="24"/>
    </w:rPr>
  </w:style>
  <w:style w:type="character" w:customStyle="1" w:styleId="3Char">
    <w:name w:val="正文文本 3 Char"/>
    <w:basedOn w:val="a3"/>
    <w:link w:val="31"/>
    <w:qFormat/>
    <w:rsid w:val="007148BA"/>
    <w:rPr>
      <w:rFonts w:ascii="Times New Roman" w:eastAsia="宋体" w:hAnsi="Times New Roman" w:cs="Times New Roman"/>
      <w:sz w:val="16"/>
      <w:szCs w:val="20"/>
    </w:rPr>
  </w:style>
  <w:style w:type="character" w:customStyle="1" w:styleId="2Char1">
    <w:name w:val="正文文本缩进 2 Char1"/>
    <w:basedOn w:val="a3"/>
    <w:link w:val="23"/>
    <w:uiPriority w:val="99"/>
    <w:semiHidden/>
    <w:qFormat/>
    <w:rsid w:val="007148BA"/>
    <w:rPr>
      <w:rFonts w:ascii="Times New Roman" w:eastAsia="宋体" w:hAnsi="Times New Roman" w:cs="Times New Roman"/>
      <w:sz w:val="28"/>
      <w:szCs w:val="20"/>
    </w:rPr>
  </w:style>
  <w:style w:type="paragraph" w:customStyle="1" w:styleId="CharCharCharCharCharCharChar">
    <w:name w:val="Char Char Char Char Char Char Char"/>
    <w:basedOn w:val="aa"/>
    <w:qFormat/>
    <w:rsid w:val="007148BA"/>
    <w:rPr>
      <w:rFonts w:ascii="宋体" w:hAnsi="Tahoma"/>
    </w:rPr>
  </w:style>
  <w:style w:type="paragraph" w:customStyle="1" w:styleId="aff1">
    <w:name w:val="表格文本"/>
    <w:qFormat/>
    <w:rsid w:val="007148BA"/>
    <w:pPr>
      <w:tabs>
        <w:tab w:val="decimal" w:pos="0"/>
      </w:tabs>
    </w:pPr>
    <w:rPr>
      <w:rFonts w:ascii="Arial" w:hAnsi="Arial"/>
      <w:sz w:val="21"/>
    </w:rPr>
  </w:style>
  <w:style w:type="paragraph" w:customStyle="1" w:styleId="28">
    <w:name w:val="样式2"/>
    <w:basedOn w:val="4"/>
    <w:qFormat/>
    <w:rsid w:val="007148BA"/>
    <w:pPr>
      <w:tabs>
        <w:tab w:val="left" w:pos="720"/>
      </w:tabs>
      <w:spacing w:before="560" w:line="400" w:lineRule="exact"/>
      <w:ind w:left="420" w:hanging="420"/>
      <w:jc w:val="center"/>
      <w:outlineLvl w:val="0"/>
    </w:pPr>
    <w:rPr>
      <w:b w:val="0"/>
      <w:sz w:val="44"/>
    </w:rPr>
  </w:style>
  <w:style w:type="character" w:customStyle="1" w:styleId="Char7">
    <w:name w:val="标题 Char"/>
    <w:basedOn w:val="a3"/>
    <w:link w:val="af6"/>
    <w:qFormat/>
    <w:rsid w:val="007148BA"/>
    <w:rPr>
      <w:rFonts w:ascii="Arial" w:eastAsia="宋体" w:hAnsi="Arial" w:cs="Times New Roman"/>
      <w:b/>
      <w:smallCaps/>
      <w:kern w:val="28"/>
      <w:sz w:val="36"/>
      <w:szCs w:val="20"/>
      <w:lang w:eastAsia="en-US"/>
    </w:rPr>
  </w:style>
  <w:style w:type="character" w:customStyle="1" w:styleId="Char1">
    <w:name w:val="批注主题 Char1"/>
    <w:basedOn w:val="Char10"/>
    <w:link w:val="a7"/>
    <w:uiPriority w:val="99"/>
    <w:semiHidden/>
    <w:qFormat/>
    <w:rsid w:val="007148BA"/>
    <w:rPr>
      <w:b/>
      <w:bCs/>
    </w:rPr>
  </w:style>
  <w:style w:type="character" w:customStyle="1" w:styleId="Char3">
    <w:name w:val="纯文本 Char"/>
    <w:basedOn w:val="a3"/>
    <w:link w:val="ae"/>
    <w:qFormat/>
    <w:rsid w:val="007148BA"/>
    <w:rPr>
      <w:rFonts w:ascii="宋体" w:eastAsia="宋体" w:hAnsi="Courier New" w:cs="Times New Roman"/>
      <w:szCs w:val="20"/>
    </w:rPr>
  </w:style>
  <w:style w:type="character" w:customStyle="1" w:styleId="Char12">
    <w:name w:val="日期 Char1"/>
    <w:basedOn w:val="a3"/>
    <w:link w:val="af"/>
    <w:uiPriority w:val="99"/>
    <w:semiHidden/>
    <w:qFormat/>
    <w:rsid w:val="007148BA"/>
    <w:rPr>
      <w:rFonts w:ascii="Times New Roman" w:eastAsia="宋体" w:hAnsi="Times New Roman" w:cs="Times New Roman"/>
      <w:sz w:val="28"/>
      <w:szCs w:val="20"/>
    </w:rPr>
  </w:style>
  <w:style w:type="paragraph" w:customStyle="1" w:styleId="Char1CharCharChar">
    <w:name w:val="Char1 Char Char Char"/>
    <w:basedOn w:val="a"/>
    <w:qFormat/>
    <w:rsid w:val="007148BA"/>
    <w:rPr>
      <w:rFonts w:ascii="Tahoma" w:hAnsi="Tahoma"/>
      <w:sz w:val="24"/>
    </w:rPr>
  </w:style>
  <w:style w:type="character" w:customStyle="1" w:styleId="Char2">
    <w:name w:val="文档结构图 Char"/>
    <w:basedOn w:val="a3"/>
    <w:link w:val="aa"/>
    <w:qFormat/>
    <w:rsid w:val="007148BA"/>
    <w:rPr>
      <w:rFonts w:ascii="Times New Roman" w:eastAsia="宋体" w:hAnsi="Times New Roman" w:cs="Times New Roman"/>
      <w:sz w:val="28"/>
      <w:szCs w:val="20"/>
      <w:shd w:val="clear" w:color="auto" w:fill="000080"/>
    </w:rPr>
  </w:style>
  <w:style w:type="paragraph" w:customStyle="1" w:styleId="FigureDescription">
    <w:name w:val="Figure Description"/>
    <w:next w:val="a"/>
    <w:qFormat/>
    <w:rsid w:val="007148BA"/>
    <w:pPr>
      <w:snapToGrid w:val="0"/>
      <w:spacing w:before="80" w:after="320"/>
      <w:ind w:left="1134"/>
      <w:jc w:val="center"/>
    </w:pPr>
    <w:rPr>
      <w:rFonts w:ascii="Arial" w:eastAsia="黑体" w:hAnsi="Arial"/>
      <w:sz w:val="18"/>
    </w:rPr>
  </w:style>
  <w:style w:type="character" w:customStyle="1" w:styleId="2Char10">
    <w:name w:val="正文首行缩进 2 Char1"/>
    <w:basedOn w:val="Char11"/>
    <w:link w:val="24"/>
    <w:uiPriority w:val="99"/>
    <w:semiHidden/>
    <w:qFormat/>
    <w:rsid w:val="007148BA"/>
  </w:style>
  <w:style w:type="character" w:customStyle="1" w:styleId="Char13">
    <w:name w:val="脚注文本 Char1"/>
    <w:basedOn w:val="a3"/>
    <w:link w:val="af3"/>
    <w:uiPriority w:val="99"/>
    <w:semiHidden/>
    <w:qFormat/>
    <w:rsid w:val="007148BA"/>
    <w:rPr>
      <w:rFonts w:ascii="Times New Roman" w:eastAsia="宋体" w:hAnsi="Times New Roman" w:cs="Times New Roman"/>
      <w:sz w:val="18"/>
      <w:szCs w:val="18"/>
    </w:rPr>
  </w:style>
  <w:style w:type="paragraph" w:customStyle="1" w:styleId="13">
    <w:name w:val="修订1"/>
    <w:qFormat/>
    <w:rsid w:val="007148BA"/>
    <w:rPr>
      <w:rFonts w:ascii="Times New Roman" w:hAnsi="Times New Roman"/>
      <w:kern w:val="2"/>
      <w:sz w:val="21"/>
    </w:rPr>
  </w:style>
  <w:style w:type="character" w:customStyle="1" w:styleId="3Char0">
    <w:name w:val="正文文本缩进 3 Char"/>
    <w:basedOn w:val="a3"/>
    <w:link w:val="35"/>
    <w:qFormat/>
    <w:rsid w:val="007148BA"/>
    <w:rPr>
      <w:rFonts w:ascii="黑体" w:eastAsia="黑体" w:hAnsi="Times New Roman" w:cs="Times New Roman"/>
      <w:sz w:val="28"/>
      <w:szCs w:val="20"/>
    </w:rPr>
  </w:style>
  <w:style w:type="paragraph" w:customStyle="1" w:styleId="aff2">
    <w:name w:val="标准文本"/>
    <w:basedOn w:val="a"/>
    <w:qFormat/>
    <w:rsid w:val="007148BA"/>
    <w:pPr>
      <w:spacing w:line="360" w:lineRule="auto"/>
      <w:ind w:firstLineChars="200" w:firstLine="480"/>
    </w:pPr>
    <w:rPr>
      <w:rFonts w:cs="宋体"/>
      <w:sz w:val="24"/>
    </w:rPr>
  </w:style>
  <w:style w:type="paragraph" w:customStyle="1" w:styleId="xl23">
    <w:name w:val="xl23"/>
    <w:basedOn w:val="a"/>
    <w:qFormat/>
    <w:rsid w:val="007148BA"/>
    <w:pPr>
      <w:widowControl/>
      <w:spacing w:before="100" w:beforeAutospacing="1" w:after="100" w:afterAutospacing="1" w:line="360" w:lineRule="auto"/>
      <w:textAlignment w:val="top"/>
    </w:pPr>
    <w:rPr>
      <w:kern w:val="0"/>
      <w:sz w:val="24"/>
    </w:rPr>
  </w:style>
  <w:style w:type="character" w:customStyle="1" w:styleId="2Char0">
    <w:name w:val="正文文本 2 Char"/>
    <w:basedOn w:val="a3"/>
    <w:link w:val="26"/>
    <w:qFormat/>
    <w:rsid w:val="007148BA"/>
    <w:rPr>
      <w:rFonts w:ascii="Times New Roman" w:eastAsia="宋体" w:hAnsi="Times New Roman" w:cs="Times New Roman"/>
      <w:sz w:val="24"/>
      <w:szCs w:val="20"/>
    </w:rPr>
  </w:style>
  <w:style w:type="paragraph" w:customStyle="1" w:styleId="aff3">
    <w:name w:val="一级条标题"/>
    <w:basedOn w:val="aff4"/>
    <w:next w:val="aff5"/>
    <w:qFormat/>
    <w:rsid w:val="007148BA"/>
    <w:pPr>
      <w:spacing w:beforeLines="0" w:afterLines="0"/>
      <w:ind w:left="525"/>
      <w:outlineLvl w:val="2"/>
    </w:pPr>
    <w:rPr>
      <w:sz w:val="21"/>
    </w:rPr>
  </w:style>
  <w:style w:type="paragraph" w:customStyle="1" w:styleId="aff4">
    <w:name w:val="章标题"/>
    <w:next w:val="a"/>
    <w:qFormat/>
    <w:rsid w:val="007148BA"/>
    <w:pPr>
      <w:spacing w:beforeLines="50" w:afterLines="50"/>
      <w:jc w:val="both"/>
      <w:outlineLvl w:val="1"/>
    </w:pPr>
    <w:rPr>
      <w:rFonts w:ascii="黑体" w:eastAsia="黑体" w:hAnsi="Times New Roman"/>
      <w:sz w:val="24"/>
    </w:rPr>
  </w:style>
  <w:style w:type="paragraph" w:customStyle="1" w:styleId="aff5">
    <w:name w:val="段"/>
    <w:qFormat/>
    <w:rsid w:val="007148BA"/>
    <w:pPr>
      <w:autoSpaceDE w:val="0"/>
      <w:autoSpaceDN w:val="0"/>
      <w:ind w:firstLineChars="200" w:firstLine="200"/>
      <w:jc w:val="both"/>
    </w:pPr>
    <w:rPr>
      <w:rFonts w:ascii="宋体" w:hAnsi="Times New Roman"/>
      <w:sz w:val="21"/>
    </w:rPr>
  </w:style>
  <w:style w:type="paragraph" w:customStyle="1" w:styleId="211">
    <w:name w:val="正文文本 21"/>
    <w:basedOn w:val="a"/>
    <w:qFormat/>
    <w:rsid w:val="007148BA"/>
    <w:pPr>
      <w:adjustRightInd w:val="0"/>
      <w:spacing w:before="120" w:line="360" w:lineRule="auto"/>
      <w:ind w:firstLine="480"/>
      <w:textAlignment w:val="baseline"/>
    </w:pPr>
    <w:rPr>
      <w:sz w:val="24"/>
    </w:rPr>
  </w:style>
  <w:style w:type="paragraph" w:customStyle="1" w:styleId="151">
    <w:name w:val="样式 行距: 1.5 倍行距1"/>
    <w:basedOn w:val="a"/>
    <w:qFormat/>
    <w:rsid w:val="007148BA"/>
    <w:pPr>
      <w:snapToGrid w:val="0"/>
    </w:pPr>
    <w:rPr>
      <w:sz w:val="21"/>
    </w:rPr>
  </w:style>
  <w:style w:type="paragraph" w:customStyle="1" w:styleId="Char2CharCharCharCharCharChar">
    <w:name w:val="Char2 Char Char Char Char Char Char"/>
    <w:basedOn w:val="a"/>
    <w:qFormat/>
    <w:rsid w:val="007148BA"/>
    <w:rPr>
      <w:rFonts w:ascii="仿宋_GB2312"/>
      <w:b/>
      <w:sz w:val="30"/>
    </w:rPr>
  </w:style>
  <w:style w:type="paragraph" w:customStyle="1" w:styleId="TableTextCharChar">
    <w:name w:val="Table Text Char Char"/>
    <w:qFormat/>
    <w:rsid w:val="007148BA"/>
    <w:pPr>
      <w:snapToGrid w:val="0"/>
      <w:spacing w:before="80" w:after="80"/>
    </w:pPr>
    <w:rPr>
      <w:rFonts w:ascii="Arial" w:hAnsi="Arial"/>
      <w:kern w:val="2"/>
      <w:sz w:val="18"/>
    </w:rPr>
  </w:style>
  <w:style w:type="paragraph" w:customStyle="1" w:styleId="aff6">
    <w:name w:val="表头文本"/>
    <w:qFormat/>
    <w:rsid w:val="007148BA"/>
    <w:pPr>
      <w:jc w:val="center"/>
    </w:pPr>
    <w:rPr>
      <w:rFonts w:ascii="Arial" w:hAnsi="Arial"/>
      <w:b/>
      <w:sz w:val="21"/>
    </w:rPr>
  </w:style>
  <w:style w:type="paragraph" w:customStyle="1" w:styleId="aff7">
    <w:name w:val="正文 + 三号"/>
    <w:basedOn w:val="a"/>
    <w:qFormat/>
    <w:rsid w:val="007148BA"/>
    <w:rPr>
      <w:sz w:val="21"/>
    </w:rPr>
  </w:style>
  <w:style w:type="paragraph" w:customStyle="1" w:styleId="220">
    <w:name w:val="样式 正文首行缩进 2 + 首行缩进:  2 字符"/>
    <w:basedOn w:val="a"/>
    <w:qFormat/>
    <w:rsid w:val="007148BA"/>
    <w:pPr>
      <w:tabs>
        <w:tab w:val="left" w:pos="987"/>
      </w:tabs>
      <w:adjustRightInd w:val="0"/>
      <w:snapToGrid w:val="0"/>
      <w:spacing w:line="360" w:lineRule="auto"/>
      <w:ind w:left="987" w:hanging="420"/>
    </w:pPr>
    <w:rPr>
      <w:rFonts w:ascii="Arial" w:hAnsi="Arial"/>
      <w:b/>
      <w:sz w:val="24"/>
    </w:rPr>
  </w:style>
  <w:style w:type="paragraph" w:customStyle="1" w:styleId="1xz">
    <w:name w:val="样式1xz"/>
    <w:basedOn w:val="a"/>
    <w:qFormat/>
    <w:rsid w:val="007148BA"/>
    <w:pPr>
      <w:tabs>
        <w:tab w:val="left" w:pos="1050"/>
        <w:tab w:val="right" w:leader="dot" w:pos="8296"/>
      </w:tabs>
    </w:pPr>
    <w:rPr>
      <w:caps/>
      <w:spacing w:val="20"/>
      <w:sz w:val="24"/>
    </w:rPr>
  </w:style>
  <w:style w:type="paragraph" w:customStyle="1" w:styleId="xl27">
    <w:name w:val="xl27"/>
    <w:basedOn w:val="a"/>
    <w:qFormat/>
    <w:rsid w:val="007148BA"/>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14">
    <w:name w:val="首行缩进 1"/>
    <w:basedOn w:val="a"/>
    <w:qFormat/>
    <w:rsid w:val="007148BA"/>
    <w:pPr>
      <w:spacing w:after="120" w:line="360" w:lineRule="auto"/>
      <w:ind w:firstLineChars="200" w:firstLine="200"/>
    </w:pPr>
    <w:rPr>
      <w:sz w:val="24"/>
    </w:rPr>
  </w:style>
  <w:style w:type="paragraph" w:customStyle="1" w:styleId="CSS1Char">
    <w:name w:val="CSS1级正文 Char"/>
    <w:basedOn w:val="a6"/>
    <w:qFormat/>
    <w:rsid w:val="007148BA"/>
    <w:pPr>
      <w:adjustRightInd w:val="0"/>
      <w:snapToGrid w:val="0"/>
      <w:spacing w:after="0" w:line="360" w:lineRule="auto"/>
      <w:ind w:firstLine="480"/>
    </w:pPr>
    <w:rPr>
      <w:sz w:val="24"/>
    </w:rPr>
  </w:style>
  <w:style w:type="paragraph" w:customStyle="1" w:styleId="ParaCharCharCharCharCharCharCharCharChar1CharCharCharChar">
    <w:name w:val="默认段落字体 Para Char Char Char Char Char Char Char Char Char1 Char Char Char Char"/>
    <w:basedOn w:val="a"/>
    <w:qFormat/>
    <w:rsid w:val="007148BA"/>
    <w:rPr>
      <w:rFonts w:ascii="Tahoma" w:hAnsi="Tahoma"/>
      <w:sz w:val="24"/>
    </w:rPr>
  </w:style>
  <w:style w:type="paragraph" w:customStyle="1" w:styleId="aff8">
    <w:name w:val="二级条标题"/>
    <w:basedOn w:val="aff3"/>
    <w:next w:val="aff5"/>
    <w:qFormat/>
    <w:rsid w:val="007148BA"/>
    <w:pPr>
      <w:ind w:left="840"/>
      <w:outlineLvl w:val="3"/>
    </w:pPr>
  </w:style>
  <w:style w:type="paragraph" w:customStyle="1" w:styleId="aff9">
    <w:name w:val="正文格式"/>
    <w:basedOn w:val="a"/>
    <w:qFormat/>
    <w:rsid w:val="007148BA"/>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45">
    <w:name w:val="正文4"/>
    <w:basedOn w:val="a"/>
    <w:qFormat/>
    <w:rsid w:val="007148BA"/>
    <w:pPr>
      <w:tabs>
        <w:tab w:val="left" w:pos="1275"/>
      </w:tabs>
      <w:spacing w:before="60" w:after="60" w:line="360" w:lineRule="auto"/>
      <w:ind w:leftChars="400" w:left="820" w:hanging="705"/>
    </w:pPr>
    <w:rPr>
      <w:sz w:val="24"/>
    </w:rPr>
  </w:style>
  <w:style w:type="paragraph" w:customStyle="1" w:styleId="1Heading0SectionHeadPIM1H1h11stlevell11H1">
    <w:name w:val="样式 标题 1章标题Heading 0Section HeadPIM 1H1h11st levell11H1..."/>
    <w:basedOn w:val="1"/>
    <w:qFormat/>
    <w:rsid w:val="007148BA"/>
    <w:pPr>
      <w:pageBreakBefore/>
      <w:tabs>
        <w:tab w:val="left" w:pos="432"/>
      </w:tabs>
      <w:autoSpaceDE w:val="0"/>
      <w:autoSpaceDN w:val="0"/>
      <w:adjustRightInd w:val="0"/>
      <w:spacing w:before="340" w:after="330" w:line="578" w:lineRule="atLeast"/>
      <w:textAlignment w:val="bottom"/>
    </w:pPr>
    <w:rPr>
      <w:rFonts w:hAnsi="宋体"/>
      <w:b w:val="0"/>
      <w:kern w:val="44"/>
      <w:sz w:val="36"/>
    </w:rPr>
  </w:style>
  <w:style w:type="paragraph" w:customStyle="1" w:styleId="CharCharCharChar">
    <w:name w:val="文档正文 Char Char Char Char"/>
    <w:basedOn w:val="a"/>
    <w:qFormat/>
    <w:rsid w:val="007148BA"/>
    <w:pPr>
      <w:adjustRightInd w:val="0"/>
      <w:spacing w:line="440" w:lineRule="exact"/>
      <w:ind w:firstLine="420"/>
      <w:textAlignment w:val="baseline"/>
    </w:pPr>
    <w:rPr>
      <w:rFonts w:ascii="Arial Narrow" w:hAnsi="Arial Narrow"/>
      <w:kern w:val="0"/>
      <w:sz w:val="24"/>
    </w:rPr>
  </w:style>
  <w:style w:type="paragraph" w:customStyle="1" w:styleId="Charf0">
    <w:name w:val="Char"/>
    <w:basedOn w:val="a"/>
    <w:qFormat/>
    <w:rsid w:val="007148BA"/>
    <w:pPr>
      <w:spacing w:line="240" w:lineRule="atLeast"/>
      <w:ind w:left="420" w:firstLine="420"/>
    </w:pPr>
    <w:rPr>
      <w:kern w:val="0"/>
      <w:sz w:val="21"/>
    </w:rPr>
  </w:style>
  <w:style w:type="paragraph" w:customStyle="1" w:styleId="38">
    <w:name w:val="样式3"/>
    <w:basedOn w:val="1"/>
    <w:next w:val="1"/>
    <w:qFormat/>
    <w:rsid w:val="007148BA"/>
    <w:pPr>
      <w:adjustRightInd w:val="0"/>
      <w:spacing w:before="340" w:after="330" w:line="576" w:lineRule="auto"/>
    </w:pPr>
    <w:rPr>
      <w:rFonts w:ascii="Times New Roman"/>
      <w:b w:val="0"/>
      <w:kern w:val="44"/>
      <w:sz w:val="44"/>
    </w:rPr>
  </w:style>
  <w:style w:type="paragraph" w:customStyle="1" w:styleId="TableDescription">
    <w:name w:val="Table Description"/>
    <w:next w:val="a"/>
    <w:qFormat/>
    <w:rsid w:val="007148BA"/>
    <w:pPr>
      <w:keepNext/>
      <w:snapToGrid w:val="0"/>
      <w:spacing w:before="160" w:after="80"/>
      <w:ind w:left="1134"/>
      <w:jc w:val="center"/>
    </w:pPr>
    <w:rPr>
      <w:rFonts w:ascii="Arial" w:eastAsia="黑体" w:hAnsi="Arial"/>
      <w:sz w:val="18"/>
    </w:rPr>
  </w:style>
  <w:style w:type="paragraph" w:customStyle="1" w:styleId="605">
    <w:name w:val="样式 标题 6第五层条 + 三号 段前: 0.5 行"/>
    <w:basedOn w:val="6"/>
    <w:qFormat/>
    <w:rsid w:val="007148BA"/>
    <w:pPr>
      <w:widowControl/>
      <w:adjustRightInd/>
      <w:snapToGrid/>
      <w:spacing w:beforeLines="50"/>
      <w:jc w:val="left"/>
    </w:pPr>
    <w:rPr>
      <w:snapToGrid w:val="0"/>
      <w:kern w:val="24"/>
      <w:sz w:val="28"/>
    </w:rPr>
  </w:style>
  <w:style w:type="paragraph" w:customStyle="1" w:styleId="affa">
    <w:name w:val="图标"/>
    <w:basedOn w:val="a"/>
    <w:next w:val="a"/>
    <w:qFormat/>
    <w:rsid w:val="007148BA"/>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f1">
    <w:name w:val="正文格式 Char"/>
    <w:basedOn w:val="a"/>
    <w:qFormat/>
    <w:rsid w:val="007148BA"/>
    <w:pPr>
      <w:widowControl/>
      <w:adjustRightInd w:val="0"/>
      <w:spacing w:line="440" w:lineRule="atLeast"/>
      <w:ind w:firstLine="510"/>
      <w:textAlignment w:val="baseline"/>
    </w:pPr>
    <w:rPr>
      <w:kern w:val="0"/>
      <w:sz w:val="24"/>
    </w:rPr>
  </w:style>
  <w:style w:type="paragraph" w:customStyle="1" w:styleId="15">
    <w:name w:val="文本1"/>
    <w:basedOn w:val="a"/>
    <w:qFormat/>
    <w:rsid w:val="007148BA"/>
    <w:pPr>
      <w:adjustRightInd w:val="0"/>
      <w:spacing w:line="312" w:lineRule="atLeast"/>
      <w:jc w:val="center"/>
      <w:textAlignment w:val="baseline"/>
    </w:pPr>
    <w:rPr>
      <w:kern w:val="0"/>
      <w:sz w:val="18"/>
    </w:rPr>
  </w:style>
  <w:style w:type="paragraph" w:customStyle="1" w:styleId="29">
    <w:name w:val="标题2"/>
    <w:basedOn w:val="2"/>
    <w:qFormat/>
    <w:rsid w:val="007148BA"/>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00">
    <w:name w:val="00"/>
    <w:basedOn w:val="a"/>
    <w:qFormat/>
    <w:rsid w:val="007148BA"/>
    <w:pPr>
      <w:autoSpaceDE w:val="0"/>
      <w:autoSpaceDN w:val="0"/>
      <w:adjustRightInd w:val="0"/>
      <w:jc w:val="left"/>
    </w:pPr>
    <w:rPr>
      <w:rFonts w:ascii="黑体" w:eastAsia="黑体"/>
      <w:b/>
      <w:kern w:val="0"/>
      <w:sz w:val="20"/>
    </w:rPr>
  </w:style>
  <w:style w:type="paragraph" w:customStyle="1" w:styleId="Char20">
    <w:name w:val="Char2"/>
    <w:basedOn w:val="a"/>
    <w:qFormat/>
    <w:rsid w:val="007148BA"/>
    <w:pPr>
      <w:spacing w:line="240" w:lineRule="atLeast"/>
      <w:ind w:left="420" w:firstLine="420"/>
    </w:pPr>
    <w:rPr>
      <w:kern w:val="0"/>
      <w:sz w:val="21"/>
    </w:rPr>
  </w:style>
  <w:style w:type="paragraph" w:customStyle="1" w:styleId="Note">
    <w:name w:val="Note"/>
    <w:basedOn w:val="a"/>
    <w:qFormat/>
    <w:rsid w:val="007148BA"/>
    <w:pPr>
      <w:pBdr>
        <w:top w:val="single" w:sz="12" w:space="3" w:color="auto"/>
        <w:bottom w:val="single" w:sz="12" w:space="3" w:color="auto"/>
      </w:pBdr>
      <w:spacing w:line="360" w:lineRule="auto"/>
    </w:pPr>
    <w:rPr>
      <w:sz w:val="24"/>
    </w:rPr>
  </w:style>
  <w:style w:type="paragraph" w:customStyle="1" w:styleId="affb">
    <w:name w:val="正文表格"/>
    <w:basedOn w:val="a"/>
    <w:qFormat/>
    <w:rsid w:val="007148BA"/>
    <w:pPr>
      <w:adjustRightInd w:val="0"/>
      <w:spacing w:before="40" w:after="40"/>
    </w:pPr>
    <w:rPr>
      <w:sz w:val="24"/>
    </w:rPr>
  </w:style>
  <w:style w:type="paragraph" w:customStyle="1" w:styleId="2a">
    <w:name w:val="正文字缩2字"/>
    <w:basedOn w:val="a"/>
    <w:qFormat/>
    <w:rsid w:val="007148BA"/>
    <w:pPr>
      <w:spacing w:before="60" w:after="60" w:line="360" w:lineRule="auto"/>
      <w:ind w:leftChars="200" w:left="200" w:firstLineChars="200" w:firstLine="200"/>
    </w:pPr>
    <w:rPr>
      <w:sz w:val="24"/>
    </w:rPr>
  </w:style>
  <w:style w:type="paragraph" w:customStyle="1" w:styleId="16">
    <w:name w:val="正文1"/>
    <w:basedOn w:val="a"/>
    <w:qFormat/>
    <w:rsid w:val="007148BA"/>
    <w:pPr>
      <w:spacing w:line="300" w:lineRule="auto"/>
      <w:ind w:firstLineChars="200" w:firstLine="200"/>
    </w:pPr>
    <w:rPr>
      <w:sz w:val="24"/>
    </w:rPr>
  </w:style>
  <w:style w:type="paragraph" w:customStyle="1" w:styleId="affc">
    <w:name w:val="简单回函地址"/>
    <w:basedOn w:val="a"/>
    <w:qFormat/>
    <w:rsid w:val="007148BA"/>
    <w:pPr>
      <w:adjustRightInd w:val="0"/>
      <w:snapToGrid w:val="0"/>
      <w:spacing w:line="360" w:lineRule="auto"/>
    </w:pPr>
    <w:rPr>
      <w:sz w:val="24"/>
    </w:rPr>
  </w:style>
  <w:style w:type="paragraph" w:customStyle="1" w:styleId="TableHeading">
    <w:name w:val="Table Heading"/>
    <w:qFormat/>
    <w:rsid w:val="007148BA"/>
    <w:pPr>
      <w:keepNext/>
      <w:snapToGrid w:val="0"/>
      <w:spacing w:before="80" w:after="80"/>
      <w:jc w:val="center"/>
    </w:pPr>
    <w:rPr>
      <w:rFonts w:ascii="Arial" w:eastAsia="黑体" w:hAnsi="Arial"/>
      <w:sz w:val="18"/>
    </w:rPr>
  </w:style>
  <w:style w:type="paragraph" w:customStyle="1" w:styleId="affd">
    <w:name w:val="司法正文"/>
    <w:qFormat/>
    <w:rsid w:val="007148BA"/>
    <w:pPr>
      <w:widowControl w:val="0"/>
      <w:ind w:firstLineChars="200" w:firstLine="200"/>
      <w:jc w:val="both"/>
    </w:pPr>
    <w:rPr>
      <w:rFonts w:ascii="Times New Roman" w:eastAsia="仿宋_GB2312" w:hAnsi="Times New Roman"/>
      <w:sz w:val="32"/>
    </w:rPr>
  </w:style>
  <w:style w:type="paragraph" w:customStyle="1" w:styleId="CharCharChar1CharCharCharCharCharCharCharCharCharCharCharCharChar">
    <w:name w:val="Char Char Char1 Char Char Char Char Char Char Char Char Char Char Char Char Char"/>
    <w:basedOn w:val="a"/>
    <w:qFormat/>
    <w:rsid w:val="007148BA"/>
    <w:pPr>
      <w:widowControl/>
      <w:spacing w:after="160" w:line="240" w:lineRule="exact"/>
      <w:jc w:val="left"/>
    </w:pPr>
    <w:rPr>
      <w:rFonts w:ascii="Verdana" w:hAnsi="Verdana"/>
      <w:kern w:val="0"/>
      <w:sz w:val="18"/>
      <w:lang w:eastAsia="en-US"/>
    </w:rPr>
  </w:style>
  <w:style w:type="paragraph" w:customStyle="1" w:styleId="xl53">
    <w:name w:val="xl53"/>
    <w:basedOn w:val="a"/>
    <w:qFormat/>
    <w:rsid w:val="007148BA"/>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1Char">
    <w:name w:val="Char Char1 Char"/>
    <w:basedOn w:val="a"/>
    <w:qFormat/>
    <w:rsid w:val="007148BA"/>
    <w:rPr>
      <w:rFonts w:ascii="Tahoma" w:hAnsi="Tahoma"/>
      <w:sz w:val="24"/>
      <w:szCs w:val="24"/>
    </w:rPr>
  </w:style>
  <w:style w:type="paragraph" w:customStyle="1" w:styleId="17">
    <w:name w:val="1.正文"/>
    <w:basedOn w:val="a"/>
    <w:qFormat/>
    <w:rsid w:val="007148BA"/>
    <w:pPr>
      <w:spacing w:line="360" w:lineRule="auto"/>
      <w:ind w:leftChars="225" w:left="540" w:firstLineChars="225" w:firstLine="540"/>
    </w:pPr>
    <w:rPr>
      <w:sz w:val="24"/>
    </w:rPr>
  </w:style>
  <w:style w:type="paragraph" w:customStyle="1" w:styleId="ItemStepinTable">
    <w:name w:val="Item Step in Table"/>
    <w:qFormat/>
    <w:rsid w:val="007148BA"/>
    <w:pPr>
      <w:tabs>
        <w:tab w:val="left" w:pos="397"/>
      </w:tabs>
      <w:spacing w:before="40" w:after="40"/>
      <w:jc w:val="both"/>
    </w:pPr>
    <w:rPr>
      <w:rFonts w:ascii="Arial" w:hAnsi="Arial"/>
      <w:sz w:val="18"/>
    </w:rPr>
  </w:style>
  <w:style w:type="paragraph" w:customStyle="1" w:styleId="tabletext0">
    <w:name w:val="tabletext"/>
    <w:basedOn w:val="a"/>
    <w:rsid w:val="007148BA"/>
    <w:pPr>
      <w:widowControl/>
      <w:spacing w:before="100" w:beforeAutospacing="1" w:after="100" w:afterAutospacing="1"/>
      <w:jc w:val="left"/>
    </w:pPr>
    <w:rPr>
      <w:rFonts w:ascii="宋体" w:hAnsi="宋体" w:cs="宋体"/>
      <w:kern w:val="0"/>
      <w:sz w:val="24"/>
      <w:szCs w:val="24"/>
    </w:rPr>
  </w:style>
  <w:style w:type="paragraph" w:customStyle="1" w:styleId="18">
    <w:name w:val="表格1"/>
    <w:basedOn w:val="a"/>
    <w:next w:val="a"/>
    <w:qFormat/>
    <w:rsid w:val="007148BA"/>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320">
    <w:name w:val="标题3——2"/>
    <w:basedOn w:val="3"/>
    <w:next w:val="a2"/>
    <w:qFormat/>
    <w:rsid w:val="007148BA"/>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e">
    <w:name w:val="可研正文"/>
    <w:basedOn w:val="a6"/>
    <w:qFormat/>
    <w:rsid w:val="007148BA"/>
    <w:pPr>
      <w:adjustRightInd w:val="0"/>
      <w:snapToGrid w:val="0"/>
      <w:spacing w:after="0" w:line="440" w:lineRule="exact"/>
      <w:ind w:firstLine="567"/>
    </w:pPr>
    <w:rPr>
      <w:rFonts w:ascii="仿宋_GB2312" w:eastAsia="仿宋_GB2312"/>
    </w:rPr>
  </w:style>
  <w:style w:type="paragraph" w:customStyle="1" w:styleId="Charf2">
    <w:name w:val="段 Char"/>
    <w:qFormat/>
    <w:rsid w:val="007148BA"/>
    <w:pPr>
      <w:autoSpaceDE w:val="0"/>
      <w:autoSpaceDN w:val="0"/>
      <w:ind w:firstLineChars="200" w:firstLine="200"/>
      <w:jc w:val="both"/>
    </w:pPr>
    <w:rPr>
      <w:rFonts w:ascii="宋体" w:hAnsi="Times New Roman"/>
      <w:sz w:val="21"/>
    </w:rPr>
  </w:style>
  <w:style w:type="paragraph" w:customStyle="1" w:styleId="CharChar1">
    <w:name w:val="Char Char1"/>
    <w:basedOn w:val="a"/>
    <w:qFormat/>
    <w:rsid w:val="007148BA"/>
    <w:pPr>
      <w:widowControl/>
      <w:spacing w:after="160" w:line="240" w:lineRule="exact"/>
      <w:jc w:val="left"/>
    </w:pPr>
    <w:rPr>
      <w:rFonts w:ascii="Verdana" w:hAnsi="Verdana"/>
      <w:kern w:val="0"/>
      <w:sz w:val="20"/>
      <w:lang w:eastAsia="en-US"/>
    </w:rPr>
  </w:style>
  <w:style w:type="paragraph" w:customStyle="1" w:styleId="afff">
    <w:name w:val="项目"/>
    <w:basedOn w:val="a"/>
    <w:qFormat/>
    <w:rsid w:val="007148BA"/>
    <w:pPr>
      <w:tabs>
        <w:tab w:val="left" w:pos="1280"/>
      </w:tabs>
      <w:spacing w:before="120" w:after="120" w:line="360" w:lineRule="auto"/>
      <w:ind w:left="-7" w:firstLine="567"/>
      <w:jc w:val="left"/>
      <w:textAlignment w:val="baseline"/>
    </w:pPr>
    <w:rPr>
      <w:rFonts w:ascii="宋体"/>
      <w:kern w:val="0"/>
      <w:sz w:val="24"/>
    </w:rPr>
  </w:style>
  <w:style w:type="paragraph" w:customStyle="1" w:styleId="2b">
    <w:name w:val="列出段落2"/>
    <w:basedOn w:val="a"/>
    <w:uiPriority w:val="99"/>
    <w:unhideWhenUsed/>
    <w:qFormat/>
    <w:rsid w:val="007148BA"/>
    <w:pPr>
      <w:ind w:firstLineChars="200" w:firstLine="420"/>
    </w:pPr>
  </w:style>
  <w:style w:type="paragraph" w:customStyle="1" w:styleId="afff0">
    <w:name w:val="图片文字"/>
    <w:basedOn w:val="a"/>
    <w:qFormat/>
    <w:rsid w:val="007148BA"/>
    <w:pPr>
      <w:spacing w:line="240" w:lineRule="atLeast"/>
      <w:jc w:val="center"/>
    </w:pPr>
    <w:rPr>
      <w:sz w:val="21"/>
    </w:rPr>
  </w:style>
  <w:style w:type="paragraph" w:customStyle="1" w:styleId="Char14">
    <w:name w:val="Char1"/>
    <w:basedOn w:val="a"/>
    <w:qFormat/>
    <w:rsid w:val="007148BA"/>
    <w:rPr>
      <w:sz w:val="21"/>
    </w:rPr>
  </w:style>
  <w:style w:type="paragraph" w:customStyle="1" w:styleId="afff1">
    <w:name w:val="首行缩进"/>
    <w:basedOn w:val="a"/>
    <w:qFormat/>
    <w:rsid w:val="007148BA"/>
    <w:pPr>
      <w:tabs>
        <w:tab w:val="left" w:pos="540"/>
      </w:tabs>
      <w:spacing w:line="360" w:lineRule="auto"/>
      <w:ind w:left="540"/>
    </w:pPr>
    <w:rPr>
      <w:rFonts w:eastAsia="仿宋_GB2312"/>
    </w:rPr>
  </w:style>
  <w:style w:type="paragraph" w:customStyle="1" w:styleId="afff2">
    <w:name w:val="表文字"/>
    <w:qFormat/>
    <w:rsid w:val="007148BA"/>
    <w:rPr>
      <w:rFonts w:ascii="宋体" w:hAnsi="Times New Roman"/>
      <w:kern w:val="2"/>
    </w:rPr>
  </w:style>
  <w:style w:type="paragraph" w:customStyle="1" w:styleId="CharChar14CharChar">
    <w:name w:val="Char Char14 Char Char"/>
    <w:basedOn w:val="a"/>
    <w:qFormat/>
    <w:rsid w:val="007148BA"/>
    <w:rPr>
      <w:sz w:val="21"/>
      <w:szCs w:val="24"/>
    </w:rPr>
  </w:style>
  <w:style w:type="paragraph" w:customStyle="1" w:styleId="CharCharCharCharCharChar">
    <w:name w:val="Char Char 字元 字元 字元 Char Char Char Char"/>
    <w:basedOn w:val="a"/>
    <w:qFormat/>
    <w:rsid w:val="007148BA"/>
    <w:pPr>
      <w:adjustRightInd w:val="0"/>
      <w:spacing w:line="360" w:lineRule="auto"/>
    </w:pPr>
    <w:rPr>
      <w:kern w:val="0"/>
      <w:sz w:val="24"/>
    </w:rPr>
  </w:style>
  <w:style w:type="paragraph" w:customStyle="1" w:styleId="CharCharCharCharChar">
    <w:name w:val="文档正文 Char Char Char Char Char"/>
    <w:basedOn w:val="a"/>
    <w:qFormat/>
    <w:rsid w:val="007148BA"/>
    <w:pPr>
      <w:adjustRightInd w:val="0"/>
      <w:spacing w:line="440" w:lineRule="exact"/>
      <w:ind w:firstLine="420"/>
      <w:textAlignment w:val="baseline"/>
    </w:pPr>
    <w:rPr>
      <w:rFonts w:ascii="Arial Narrow" w:hAnsi="Arial Narrow"/>
      <w:kern w:val="0"/>
      <w:sz w:val="24"/>
    </w:rPr>
  </w:style>
  <w:style w:type="paragraph" w:customStyle="1" w:styleId="afff3">
    <w:name w:val="段落正文"/>
    <w:basedOn w:val="a"/>
    <w:qFormat/>
    <w:rsid w:val="007148BA"/>
    <w:pPr>
      <w:spacing w:beforeLines="50" w:line="360" w:lineRule="auto"/>
      <w:ind w:firstLineChars="200" w:firstLine="200"/>
    </w:pPr>
    <w:rPr>
      <w:spacing w:val="2"/>
      <w:sz w:val="24"/>
    </w:rPr>
  </w:style>
  <w:style w:type="paragraph" w:customStyle="1" w:styleId="221">
    <w:name w:val="样式 样式 首行缩进:  2 字符 + 首行缩进:  2 字符"/>
    <w:basedOn w:val="a"/>
    <w:qFormat/>
    <w:rsid w:val="007148BA"/>
    <w:pPr>
      <w:spacing w:line="360" w:lineRule="auto"/>
      <w:ind w:firstLineChars="200" w:firstLine="480"/>
    </w:pPr>
    <w:rPr>
      <w:sz w:val="24"/>
    </w:rPr>
  </w:style>
  <w:style w:type="paragraph" w:customStyle="1" w:styleId="afff4">
    <w:name w:val="没有缩进（为图形使用）"/>
    <w:basedOn w:val="a"/>
    <w:qFormat/>
    <w:rsid w:val="007148BA"/>
    <w:pPr>
      <w:spacing w:before="120" w:after="120" w:line="360" w:lineRule="auto"/>
    </w:pPr>
    <w:rPr>
      <w:sz w:val="24"/>
    </w:rPr>
  </w:style>
  <w:style w:type="paragraph" w:customStyle="1" w:styleId="afff5">
    <w:name w:val="二级列表"/>
    <w:basedOn w:val="afff3"/>
    <w:next w:val="afff3"/>
    <w:qFormat/>
    <w:rsid w:val="007148BA"/>
    <w:pPr>
      <w:tabs>
        <w:tab w:val="left" w:pos="2120"/>
      </w:tabs>
      <w:ind w:firstLineChars="0" w:firstLine="0"/>
    </w:pPr>
    <w:rPr>
      <w:b/>
    </w:rPr>
  </w:style>
  <w:style w:type="paragraph" w:customStyle="1" w:styleId="afff6">
    <w:name w:val="内容标题"/>
    <w:basedOn w:val="aa"/>
    <w:qFormat/>
    <w:rsid w:val="007148BA"/>
    <w:rPr>
      <w:rFonts w:ascii="Tahoma" w:hAnsi="Tahoma"/>
      <w:sz w:val="24"/>
    </w:rPr>
  </w:style>
  <w:style w:type="paragraph" w:customStyle="1" w:styleId="GB23122">
    <w:name w:val="样式 仿宋_GB2312 首行缩进:  2 字符"/>
    <w:basedOn w:val="a"/>
    <w:qFormat/>
    <w:rsid w:val="007148BA"/>
    <w:pPr>
      <w:spacing w:line="600" w:lineRule="exact"/>
      <w:ind w:firstLineChars="150" w:firstLine="420"/>
      <w:jc w:val="left"/>
    </w:pPr>
    <w:rPr>
      <w:rFonts w:ascii="仿宋_GB2312" w:eastAsia="仿宋_GB2312" w:hAnsi="Arial"/>
      <w:color w:val="000000"/>
      <w:kern w:val="0"/>
      <w:lang w:val="zh-CN"/>
    </w:rPr>
  </w:style>
  <w:style w:type="paragraph" w:customStyle="1" w:styleId="afff7">
    <w:name w:val="操作步骤"/>
    <w:basedOn w:val="a"/>
    <w:qFormat/>
    <w:rsid w:val="007148BA"/>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afff8">
    <w:name w:val="af"/>
    <w:basedOn w:val="a"/>
    <w:qFormat/>
    <w:rsid w:val="007148BA"/>
    <w:pPr>
      <w:widowControl/>
      <w:spacing w:line="300" w:lineRule="atLeast"/>
      <w:jc w:val="left"/>
    </w:pPr>
    <w:rPr>
      <w:rFonts w:ascii="宋体" w:hAnsi="宋体"/>
      <w:kern w:val="0"/>
      <w:sz w:val="18"/>
    </w:rPr>
  </w:style>
  <w:style w:type="paragraph" w:customStyle="1" w:styleId="412">
    <w:name w:val="样式 正文缩进正文（首行缩进两字）表正文正文非缩进特点标题4段1 + 首行缩进:  2 字符"/>
    <w:basedOn w:val="a1"/>
    <w:qFormat/>
    <w:rsid w:val="007148BA"/>
    <w:pPr>
      <w:ind w:firstLineChars="200" w:firstLine="480"/>
    </w:pPr>
  </w:style>
  <w:style w:type="paragraph" w:customStyle="1" w:styleId="afff9">
    <w:name w:val="标题无"/>
    <w:basedOn w:val="a"/>
    <w:qFormat/>
    <w:rsid w:val="007148BA"/>
    <w:pPr>
      <w:spacing w:line="360" w:lineRule="auto"/>
    </w:pPr>
    <w:rPr>
      <w:sz w:val="24"/>
    </w:rPr>
  </w:style>
  <w:style w:type="paragraph" w:customStyle="1" w:styleId="INStep">
    <w:name w:val="IN Step"/>
    <w:basedOn w:val="a"/>
    <w:qFormat/>
    <w:rsid w:val="007148BA"/>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qFormat/>
    <w:rsid w:val="007148BA"/>
    <w:pPr>
      <w:snapToGrid w:val="0"/>
      <w:spacing w:line="360" w:lineRule="auto"/>
      <w:ind w:firstLine="420"/>
    </w:pPr>
    <w:rPr>
      <w:sz w:val="24"/>
    </w:rPr>
  </w:style>
  <w:style w:type="paragraph" w:customStyle="1" w:styleId="Title-Date">
    <w:name w:val="Title - Date"/>
    <w:basedOn w:val="af6"/>
    <w:next w:val="a"/>
    <w:qFormat/>
    <w:rsid w:val="007148BA"/>
    <w:pPr>
      <w:spacing w:before="240" w:after="720"/>
    </w:pPr>
    <w:rPr>
      <w:sz w:val="28"/>
    </w:rPr>
  </w:style>
  <w:style w:type="paragraph" w:customStyle="1" w:styleId="afffa">
    <w:name w:val="表号"/>
    <w:basedOn w:val="a"/>
    <w:qFormat/>
    <w:rsid w:val="007148BA"/>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CharCharCharCharCharCharChar1">
    <w:name w:val="Char Char Char Char Char Char Char1"/>
    <w:basedOn w:val="a"/>
    <w:qFormat/>
    <w:rsid w:val="007148BA"/>
    <w:rPr>
      <w:rFonts w:ascii="Tahoma" w:hAnsi="Tahoma"/>
      <w:sz w:val="24"/>
    </w:rPr>
  </w:style>
  <w:style w:type="paragraph" w:customStyle="1" w:styleId="46">
    <w:name w:val="样式4"/>
    <w:basedOn w:val="4"/>
    <w:qFormat/>
    <w:rsid w:val="007148BA"/>
    <w:pPr>
      <w:adjustRightInd w:val="0"/>
      <w:snapToGrid w:val="0"/>
    </w:pPr>
  </w:style>
  <w:style w:type="paragraph" w:customStyle="1" w:styleId="afffb">
    <w:name w:val="缺省文本"/>
    <w:basedOn w:val="a"/>
    <w:qFormat/>
    <w:rsid w:val="007148BA"/>
    <w:pPr>
      <w:tabs>
        <w:tab w:val="left" w:pos="1260"/>
      </w:tabs>
      <w:autoSpaceDE w:val="0"/>
      <w:autoSpaceDN w:val="0"/>
      <w:adjustRightInd w:val="0"/>
      <w:spacing w:line="360" w:lineRule="auto"/>
      <w:jc w:val="left"/>
    </w:pPr>
    <w:rPr>
      <w:kern w:val="0"/>
      <w:sz w:val="24"/>
    </w:rPr>
  </w:style>
  <w:style w:type="paragraph" w:customStyle="1" w:styleId="Title-Revision">
    <w:name w:val="Title - Revision"/>
    <w:basedOn w:val="af6"/>
    <w:qFormat/>
    <w:rsid w:val="007148BA"/>
    <w:pPr>
      <w:spacing w:before="720"/>
    </w:pPr>
  </w:style>
  <w:style w:type="paragraph" w:customStyle="1" w:styleId="PullQuote">
    <w:name w:val="Pull Quote"/>
    <w:basedOn w:val="a"/>
    <w:qFormat/>
    <w:rsid w:val="007148BA"/>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afffc">
    <w:name w:val="È±Ê¡ÎÄ±¾"/>
    <w:basedOn w:val="a"/>
    <w:qFormat/>
    <w:rsid w:val="007148BA"/>
    <w:pPr>
      <w:widowControl/>
      <w:overflowPunct w:val="0"/>
      <w:autoSpaceDE w:val="0"/>
      <w:autoSpaceDN w:val="0"/>
      <w:adjustRightInd w:val="0"/>
      <w:jc w:val="left"/>
      <w:textAlignment w:val="baseline"/>
    </w:pPr>
    <w:rPr>
      <w:kern w:val="0"/>
      <w:sz w:val="24"/>
    </w:rPr>
  </w:style>
  <w:style w:type="paragraph" w:customStyle="1" w:styleId="content">
    <w:name w:val="content"/>
    <w:basedOn w:val="a"/>
    <w:qFormat/>
    <w:rsid w:val="007148BA"/>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afffd">
    <w:name w:val="样式 宋体 五号 两端对齐 行距: 单倍行距"/>
    <w:basedOn w:val="a"/>
    <w:qFormat/>
    <w:rsid w:val="007148BA"/>
    <w:pPr>
      <w:adjustRightInd w:val="0"/>
      <w:textAlignment w:val="baseline"/>
    </w:pPr>
    <w:rPr>
      <w:rFonts w:ascii="宋体" w:hAnsi="宋体"/>
      <w:kern w:val="0"/>
      <w:sz w:val="21"/>
    </w:rPr>
  </w:style>
  <w:style w:type="paragraph" w:customStyle="1" w:styleId="Default">
    <w:name w:val="Default"/>
    <w:qFormat/>
    <w:rsid w:val="007148BA"/>
    <w:pPr>
      <w:widowControl w:val="0"/>
      <w:autoSpaceDE w:val="0"/>
      <w:autoSpaceDN w:val="0"/>
      <w:adjustRightInd w:val="0"/>
    </w:pPr>
    <w:rPr>
      <w:rFonts w:ascii="宋体" w:hAnsi="Times New Roman"/>
      <w:color w:val="000000"/>
      <w:sz w:val="24"/>
    </w:rPr>
  </w:style>
  <w:style w:type="paragraph" w:customStyle="1" w:styleId="afffe">
    <w:name w:val="表格内文字"/>
    <w:basedOn w:val="ae"/>
    <w:qFormat/>
    <w:rsid w:val="007148BA"/>
    <w:pPr>
      <w:adjustRightInd w:val="0"/>
    </w:pPr>
    <w:rPr>
      <w:color w:val="000000"/>
      <w:lang w:val="en-GB"/>
    </w:rPr>
  </w:style>
  <w:style w:type="paragraph" w:customStyle="1" w:styleId="19">
    <w:name w:val="附录1"/>
    <w:basedOn w:val="a"/>
    <w:next w:val="a"/>
    <w:qFormat/>
    <w:rsid w:val="007148BA"/>
    <w:pPr>
      <w:tabs>
        <w:tab w:val="left" w:pos="1304"/>
      </w:tabs>
      <w:ind w:left="425" w:hanging="425"/>
      <w:outlineLvl w:val="0"/>
    </w:pPr>
    <w:rPr>
      <w:rFonts w:ascii="黑体" w:eastAsia="黑体" w:hAnsi="黑体"/>
      <w:b/>
      <w:sz w:val="44"/>
    </w:rPr>
  </w:style>
  <w:style w:type="paragraph" w:customStyle="1" w:styleId="CharCharCharChar0">
    <w:name w:val="Char Char Char Char"/>
    <w:basedOn w:val="a"/>
    <w:qFormat/>
    <w:rsid w:val="007148BA"/>
    <w:pPr>
      <w:pageBreakBefore/>
      <w:widowControl/>
      <w:spacing w:after="160" w:line="240" w:lineRule="exact"/>
      <w:jc w:val="left"/>
    </w:pPr>
    <w:rPr>
      <w:rFonts w:ascii="Verdana" w:hAnsi="Verdana"/>
      <w:kern w:val="0"/>
      <w:sz w:val="20"/>
      <w:lang w:eastAsia="en-US"/>
    </w:rPr>
  </w:style>
  <w:style w:type="paragraph" w:customStyle="1" w:styleId="affff">
    <w:name w:val="普通正文"/>
    <w:basedOn w:val="a"/>
    <w:qFormat/>
    <w:rsid w:val="007148BA"/>
    <w:pPr>
      <w:adjustRightInd w:val="0"/>
      <w:spacing w:before="120" w:after="120" w:line="360" w:lineRule="auto"/>
      <w:ind w:firstLine="480"/>
      <w:jc w:val="left"/>
      <w:textAlignment w:val="baseline"/>
    </w:pPr>
    <w:rPr>
      <w:rFonts w:ascii="Arial" w:hAnsi="Arial"/>
      <w:kern w:val="0"/>
      <w:sz w:val="24"/>
    </w:rPr>
  </w:style>
  <w:style w:type="paragraph" w:customStyle="1" w:styleId="2c">
    <w:name w:val="附录2"/>
    <w:basedOn w:val="a"/>
    <w:next w:val="a"/>
    <w:qFormat/>
    <w:rsid w:val="007148BA"/>
    <w:pPr>
      <w:tabs>
        <w:tab w:val="left" w:pos="420"/>
        <w:tab w:val="left" w:pos="624"/>
      </w:tabs>
      <w:ind w:left="420" w:hanging="420"/>
      <w:outlineLvl w:val="1"/>
    </w:pPr>
    <w:rPr>
      <w:rFonts w:ascii="黑体" w:eastAsia="黑体" w:hAnsi="黑体"/>
      <w:b/>
      <w:sz w:val="32"/>
    </w:rPr>
  </w:style>
  <w:style w:type="paragraph" w:customStyle="1" w:styleId="xl40">
    <w:name w:val="xl40"/>
    <w:basedOn w:val="a"/>
    <w:qFormat/>
    <w:rsid w:val="007148BA"/>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StyleHeading3h3Heading3-oldLevel3HeadH3level3PIM3se">
    <w:name w:val="Style Heading 3h3Heading 3 - oldLevel 3 HeadH3level_3PIM 3se..."/>
    <w:basedOn w:val="3"/>
    <w:qFormat/>
    <w:rsid w:val="007148BA"/>
    <w:pPr>
      <w:tabs>
        <w:tab w:val="left" w:pos="709"/>
        <w:tab w:val="left" w:pos="1620"/>
      </w:tabs>
      <w:ind w:left="1620" w:hanging="360"/>
    </w:pPr>
  </w:style>
  <w:style w:type="paragraph" w:customStyle="1" w:styleId="1a">
    <w:name w:val="1"/>
    <w:basedOn w:val="a"/>
    <w:next w:val="ae"/>
    <w:qFormat/>
    <w:rsid w:val="007148BA"/>
    <w:rPr>
      <w:rFonts w:ascii="宋体" w:hAnsi="Courier New"/>
      <w:sz w:val="21"/>
    </w:rPr>
  </w:style>
  <w:style w:type="paragraph" w:customStyle="1" w:styleId="ItemList">
    <w:name w:val="Item List"/>
    <w:qFormat/>
    <w:rsid w:val="007148BA"/>
    <w:pPr>
      <w:tabs>
        <w:tab w:val="left" w:pos="1644"/>
      </w:tabs>
      <w:spacing w:line="300" w:lineRule="auto"/>
      <w:ind w:left="1644" w:hanging="510"/>
      <w:jc w:val="both"/>
    </w:pPr>
    <w:rPr>
      <w:rFonts w:ascii="Arial" w:hAnsi="Arial"/>
      <w:sz w:val="21"/>
    </w:rPr>
  </w:style>
  <w:style w:type="paragraph" w:customStyle="1" w:styleId="affff0">
    <w:name w:val="摘要"/>
    <w:basedOn w:val="a"/>
    <w:next w:val="2"/>
    <w:qFormat/>
    <w:rsid w:val="007148BA"/>
    <w:pPr>
      <w:spacing w:line="360" w:lineRule="auto"/>
    </w:pPr>
    <w:rPr>
      <w:rFonts w:eastAsia="黑体"/>
      <w:sz w:val="20"/>
    </w:rPr>
  </w:style>
  <w:style w:type="paragraph" w:customStyle="1" w:styleId="affff1">
    <w:name w:val="样式 宋体 五号 行距: 单倍行距"/>
    <w:basedOn w:val="a"/>
    <w:qFormat/>
    <w:rsid w:val="007148BA"/>
    <w:pPr>
      <w:adjustRightInd w:val="0"/>
      <w:jc w:val="left"/>
    </w:pPr>
    <w:rPr>
      <w:rFonts w:ascii="宋体" w:hAnsi="宋体"/>
      <w:kern w:val="0"/>
      <w:sz w:val="21"/>
    </w:rPr>
  </w:style>
  <w:style w:type="paragraph" w:customStyle="1" w:styleId="affff2">
    <w:name w:val="关键词"/>
    <w:basedOn w:val="a"/>
    <w:next w:val="a"/>
    <w:qFormat/>
    <w:rsid w:val="007148BA"/>
    <w:pPr>
      <w:spacing w:line="360" w:lineRule="auto"/>
    </w:pPr>
    <w:rPr>
      <w:rFonts w:eastAsia="黑体"/>
      <w:sz w:val="20"/>
    </w:rPr>
  </w:style>
  <w:style w:type="paragraph" w:customStyle="1" w:styleId="AANumbering">
    <w:name w:val="AA Numbering"/>
    <w:basedOn w:val="a"/>
    <w:qFormat/>
    <w:rsid w:val="007148BA"/>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ff3">
    <w:name w:val="图例"/>
    <w:basedOn w:val="a"/>
    <w:qFormat/>
    <w:rsid w:val="007148BA"/>
    <w:pPr>
      <w:spacing w:before="120" w:after="120" w:line="360" w:lineRule="auto"/>
      <w:jc w:val="center"/>
    </w:pPr>
    <w:rPr>
      <w:rFonts w:eastAsia="仿宋_GB2312"/>
      <w:b/>
      <w:sz w:val="24"/>
    </w:rPr>
  </w:style>
  <w:style w:type="paragraph" w:customStyle="1" w:styleId="affff4">
    <w:name w:val="表头样式"/>
    <w:basedOn w:val="a"/>
    <w:qFormat/>
    <w:rsid w:val="007148BA"/>
    <w:pPr>
      <w:autoSpaceDE w:val="0"/>
      <w:autoSpaceDN w:val="0"/>
      <w:adjustRightInd w:val="0"/>
      <w:spacing w:line="360" w:lineRule="auto"/>
      <w:jc w:val="left"/>
    </w:pPr>
    <w:rPr>
      <w:b/>
      <w:kern w:val="0"/>
      <w:sz w:val="21"/>
    </w:rPr>
  </w:style>
  <w:style w:type="paragraph" w:customStyle="1" w:styleId="CharCharCharCharCharChar1Char">
    <w:name w:val="Char Char Char Char Char Char1 Char"/>
    <w:basedOn w:val="a"/>
    <w:qFormat/>
    <w:rsid w:val="007148BA"/>
    <w:pPr>
      <w:widowControl/>
      <w:spacing w:after="160" w:line="240" w:lineRule="exact"/>
      <w:jc w:val="left"/>
    </w:pPr>
    <w:rPr>
      <w:rFonts w:ascii="Verdana" w:hAnsi="Verdana"/>
      <w:kern w:val="0"/>
      <w:sz w:val="21"/>
      <w:lang w:eastAsia="en-US"/>
    </w:rPr>
  </w:style>
  <w:style w:type="paragraph" w:customStyle="1" w:styleId="bt">
    <w:name w:val="bt"/>
    <w:basedOn w:val="a"/>
    <w:next w:val="a6"/>
    <w:qFormat/>
    <w:rsid w:val="007148BA"/>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
    <w:name w:val="Char Char Char"/>
    <w:basedOn w:val="a"/>
    <w:qFormat/>
    <w:rsid w:val="007148BA"/>
    <w:rPr>
      <w:rFonts w:ascii="Tahoma" w:hAnsi="Tahoma"/>
      <w:sz w:val="24"/>
    </w:rPr>
  </w:style>
  <w:style w:type="paragraph" w:customStyle="1" w:styleId="TableContents">
    <w:name w:val="Table Contents"/>
    <w:basedOn w:val="a6"/>
    <w:qFormat/>
    <w:rsid w:val="007148BA"/>
    <w:pPr>
      <w:suppressAutoHyphens/>
      <w:spacing w:after="0"/>
      <w:jc w:val="left"/>
    </w:pPr>
    <w:rPr>
      <w:rFonts w:eastAsia="Times New Roman"/>
      <w:kern w:val="0"/>
      <w:sz w:val="24"/>
    </w:rPr>
  </w:style>
  <w:style w:type="paragraph" w:customStyle="1" w:styleId="0740">
    <w:name w:val="样式 首行缩进:  0.74 厘米"/>
    <w:basedOn w:val="a"/>
    <w:qFormat/>
    <w:rsid w:val="007148BA"/>
    <w:pPr>
      <w:spacing w:line="360" w:lineRule="auto"/>
      <w:ind w:firstLine="420"/>
    </w:pPr>
    <w:rPr>
      <w:sz w:val="24"/>
    </w:rPr>
  </w:style>
  <w:style w:type="paragraph" w:customStyle="1" w:styleId="affff5">
    <w:name w:val="标准正文"/>
    <w:basedOn w:val="ac"/>
    <w:qFormat/>
    <w:rsid w:val="007148BA"/>
    <w:pPr>
      <w:spacing w:before="60" w:after="60" w:line="360" w:lineRule="auto"/>
      <w:ind w:left="0" w:firstLine="482"/>
    </w:pPr>
    <w:rPr>
      <w:rFonts w:ascii="Arial" w:hAnsi="Arial"/>
      <w:sz w:val="24"/>
    </w:rPr>
  </w:style>
  <w:style w:type="paragraph" w:customStyle="1" w:styleId="affff6">
    <w:name w:val="正文（首行不缩进）"/>
    <w:basedOn w:val="a"/>
    <w:qFormat/>
    <w:rsid w:val="007148BA"/>
    <w:pPr>
      <w:autoSpaceDE w:val="0"/>
      <w:autoSpaceDN w:val="0"/>
      <w:adjustRightInd w:val="0"/>
      <w:spacing w:line="360" w:lineRule="auto"/>
      <w:jc w:val="left"/>
    </w:pPr>
    <w:rPr>
      <w:kern w:val="0"/>
      <w:sz w:val="21"/>
    </w:rPr>
  </w:style>
  <w:style w:type="paragraph" w:customStyle="1" w:styleId="20257">
    <w:name w:val="样式 样式 正文首行缩进 2 + 左  0 字符 + 首行缩进:  2.57 字符"/>
    <w:basedOn w:val="a"/>
    <w:next w:val="a"/>
    <w:qFormat/>
    <w:rsid w:val="007148BA"/>
    <w:pPr>
      <w:adjustRightInd w:val="0"/>
      <w:snapToGrid w:val="0"/>
      <w:spacing w:after="120"/>
      <w:ind w:firstLineChars="257" w:firstLine="540"/>
    </w:pPr>
    <w:rPr>
      <w:sz w:val="21"/>
    </w:rPr>
  </w:style>
  <w:style w:type="paragraph" w:customStyle="1" w:styleId="16615">
    <w:name w:val="样式 标题 1 + 居中 段前: 6 磅 段后: 6 磅 行距: 1.5 倍行距"/>
    <w:basedOn w:val="1"/>
    <w:qFormat/>
    <w:rsid w:val="007148BA"/>
    <w:pPr>
      <w:adjustRightInd w:val="0"/>
      <w:spacing w:before="120" w:after="120" w:line="360" w:lineRule="auto"/>
      <w:jc w:val="center"/>
    </w:pPr>
    <w:rPr>
      <w:rFonts w:ascii="Times New Roman"/>
      <w:b w:val="0"/>
      <w:kern w:val="44"/>
    </w:rPr>
  </w:style>
  <w:style w:type="paragraph" w:customStyle="1" w:styleId="1b">
    <w:name w:val="小标题 1"/>
    <w:basedOn w:val="a"/>
    <w:qFormat/>
    <w:rsid w:val="007148BA"/>
    <w:pPr>
      <w:autoSpaceDE w:val="0"/>
      <w:autoSpaceDN w:val="0"/>
      <w:adjustRightInd w:val="0"/>
      <w:spacing w:line="360" w:lineRule="atLeast"/>
    </w:pPr>
    <w:rPr>
      <w:rFonts w:ascii="文鼎粗黑" w:eastAsia="文鼎粗黑"/>
      <w:kern w:val="0"/>
      <w:sz w:val="22"/>
    </w:rPr>
  </w:style>
  <w:style w:type="paragraph" w:customStyle="1" w:styleId="style1">
    <w:name w:val="style1"/>
    <w:basedOn w:val="a"/>
    <w:qFormat/>
    <w:rsid w:val="007148BA"/>
    <w:pPr>
      <w:widowControl/>
      <w:spacing w:before="100" w:beforeAutospacing="1" w:after="100" w:afterAutospacing="1"/>
      <w:jc w:val="left"/>
    </w:pPr>
    <w:rPr>
      <w:rFonts w:ascii="宋体" w:hAnsi="宋体"/>
      <w:kern w:val="0"/>
      <w:sz w:val="21"/>
    </w:rPr>
  </w:style>
  <w:style w:type="paragraph" w:customStyle="1" w:styleId="ParaCharCharCharCharCharCharChar">
    <w:name w:val="默认段落字体 Para Char Char Char Char Char Char Char"/>
    <w:basedOn w:val="a"/>
    <w:qFormat/>
    <w:rsid w:val="007148BA"/>
    <w:rPr>
      <w:rFonts w:ascii="Tahoma" w:hAnsi="Tahoma"/>
      <w:sz w:val="24"/>
    </w:rPr>
  </w:style>
  <w:style w:type="paragraph" w:customStyle="1" w:styleId="affff7">
    <w:name w:val="列表项目"/>
    <w:basedOn w:val="a"/>
    <w:qFormat/>
    <w:rsid w:val="007148BA"/>
    <w:pPr>
      <w:tabs>
        <w:tab w:val="left" w:pos="420"/>
      </w:tabs>
      <w:spacing w:line="288" w:lineRule="auto"/>
      <w:ind w:leftChars="200" w:left="840" w:hangingChars="200" w:hanging="420"/>
    </w:pPr>
    <w:rPr>
      <w:sz w:val="21"/>
    </w:rPr>
  </w:style>
  <w:style w:type="paragraph" w:customStyle="1" w:styleId="1c">
    <w:name w:val="样式1"/>
    <w:basedOn w:val="4"/>
    <w:qFormat/>
    <w:rsid w:val="007148BA"/>
    <w:pPr>
      <w:tabs>
        <w:tab w:val="left" w:pos="720"/>
      </w:tabs>
      <w:spacing w:before="500" w:after="260" w:line="560" w:lineRule="atLeast"/>
      <w:ind w:left="420" w:hanging="420"/>
    </w:pPr>
  </w:style>
  <w:style w:type="paragraph" w:customStyle="1" w:styleId="affff8">
    <w:name w:val="编号正文"/>
    <w:basedOn w:val="aff0"/>
    <w:qFormat/>
    <w:rsid w:val="007148BA"/>
    <w:pPr>
      <w:snapToGrid/>
      <w:spacing w:line="360" w:lineRule="auto"/>
      <w:ind w:left="1407" w:hanging="1047"/>
      <w:jc w:val="left"/>
    </w:pPr>
    <w:rPr>
      <w:rFonts w:eastAsia="仿宋_GB2312"/>
    </w:rPr>
  </w:style>
  <w:style w:type="paragraph" w:customStyle="1" w:styleId="Char1CharCharChar1">
    <w:name w:val="Char1 Char Char Char1"/>
    <w:basedOn w:val="a"/>
    <w:qFormat/>
    <w:rsid w:val="007148BA"/>
    <w:rPr>
      <w:rFonts w:ascii="Tahoma" w:hAnsi="Tahoma"/>
      <w:sz w:val="30"/>
    </w:rPr>
  </w:style>
  <w:style w:type="paragraph" w:customStyle="1" w:styleId="affff9">
    <w:name w:val="_"/>
    <w:basedOn w:val="a"/>
    <w:qFormat/>
    <w:rsid w:val="007148BA"/>
    <w:pPr>
      <w:adjustRightInd w:val="0"/>
      <w:spacing w:line="360" w:lineRule="auto"/>
      <w:ind w:left="480" w:firstLineChars="200" w:firstLine="200"/>
      <w:textAlignment w:val="baseline"/>
    </w:pPr>
    <w:rPr>
      <w:kern w:val="0"/>
      <w:sz w:val="24"/>
    </w:rPr>
  </w:style>
  <w:style w:type="paragraph" w:customStyle="1" w:styleId="INFeature">
    <w:name w:val="IN Feature"/>
    <w:next w:val="INStep"/>
    <w:qFormat/>
    <w:rsid w:val="007148BA"/>
    <w:pPr>
      <w:keepNext/>
      <w:keepLines/>
      <w:spacing w:before="240" w:after="240"/>
      <w:outlineLvl w:val="7"/>
    </w:pPr>
    <w:rPr>
      <w:rFonts w:ascii="Arial" w:eastAsia="黑体" w:hAnsi="Arial"/>
      <w:sz w:val="21"/>
    </w:rPr>
  </w:style>
  <w:style w:type="paragraph" w:customStyle="1" w:styleId="affffa">
    <w:name w:val="文章正文"/>
    <w:basedOn w:val="a"/>
    <w:qFormat/>
    <w:rsid w:val="007148BA"/>
    <w:pPr>
      <w:ind w:firstLineChars="200" w:firstLine="560"/>
    </w:pPr>
    <w:rPr>
      <w:rFonts w:ascii="仿宋_GB2312" w:eastAsia="仿宋_GB2312" w:hAnsi="宋体"/>
      <w:color w:val="000000"/>
    </w:rPr>
  </w:style>
  <w:style w:type="paragraph" w:customStyle="1" w:styleId="CharChar1CharCharCharCharCharCharCharCharCharCharCharCharCharChar">
    <w:name w:val="Char Char1 Char Char Char Char Char Char Char Char Char Char Char Char Char Char"/>
    <w:basedOn w:val="a"/>
    <w:qFormat/>
    <w:rsid w:val="007148BA"/>
    <w:pPr>
      <w:widowControl/>
      <w:spacing w:after="160" w:line="240" w:lineRule="exact"/>
      <w:jc w:val="left"/>
    </w:pPr>
    <w:rPr>
      <w:rFonts w:ascii="Verdana" w:hAnsi="Verdana"/>
      <w:kern w:val="0"/>
      <w:sz w:val="20"/>
      <w:lang w:eastAsia="en-US"/>
    </w:rPr>
  </w:style>
  <w:style w:type="paragraph" w:customStyle="1" w:styleId="CharCharCharCharCharCharCharCharCharCharCharCharChar">
    <w:name w:val="Char Char Char Char Char Char Char Char Char Char Char Char Char"/>
    <w:basedOn w:val="a"/>
    <w:qFormat/>
    <w:rsid w:val="007148BA"/>
    <w:pPr>
      <w:widowControl/>
      <w:spacing w:after="160" w:line="240" w:lineRule="exact"/>
      <w:jc w:val="left"/>
    </w:pPr>
    <w:rPr>
      <w:rFonts w:ascii="Verdana" w:eastAsia="仿宋_GB2312" w:hAnsi="Verdana"/>
      <w:kern w:val="0"/>
      <w:sz w:val="24"/>
      <w:lang w:eastAsia="en-US"/>
    </w:rPr>
  </w:style>
  <w:style w:type="paragraph" w:customStyle="1" w:styleId="CharCharCharCharChar0">
    <w:name w:val="Char Char Char Char Char"/>
    <w:basedOn w:val="a"/>
    <w:qFormat/>
    <w:rsid w:val="007148BA"/>
    <w:pPr>
      <w:tabs>
        <w:tab w:val="left" w:pos="425"/>
      </w:tabs>
      <w:ind w:left="1620" w:hanging="360"/>
    </w:pPr>
    <w:rPr>
      <w:rFonts w:ascii="Tahoma" w:hAnsi="Tahoma"/>
      <w:sz w:val="24"/>
    </w:rPr>
  </w:style>
  <w:style w:type="paragraph" w:customStyle="1" w:styleId="CharCharCharCharCharCharCharCharCharCharCharCharCharCharCharChar">
    <w:name w:val="Char Char Char Char Char Char Char Char Char Char Char Char Char Char Char Char"/>
    <w:basedOn w:val="a"/>
    <w:qFormat/>
    <w:rsid w:val="007148BA"/>
    <w:pPr>
      <w:tabs>
        <w:tab w:val="left" w:pos="360"/>
      </w:tabs>
    </w:pPr>
    <w:rPr>
      <w:sz w:val="24"/>
    </w:rPr>
  </w:style>
  <w:style w:type="paragraph" w:customStyle="1" w:styleId="ItemStep">
    <w:name w:val="Item Step"/>
    <w:qFormat/>
    <w:rsid w:val="007148BA"/>
    <w:pPr>
      <w:tabs>
        <w:tab w:val="left" w:pos="1644"/>
      </w:tabs>
      <w:ind w:left="1644" w:hanging="510"/>
      <w:outlineLvl w:val="4"/>
    </w:pPr>
    <w:rPr>
      <w:rFonts w:ascii="Arial" w:hAnsi="Arial"/>
      <w:sz w:val="21"/>
    </w:rPr>
  </w:style>
  <w:style w:type="paragraph" w:customStyle="1" w:styleId="52">
    <w:name w:val="标题5"/>
    <w:basedOn w:val="a"/>
    <w:qFormat/>
    <w:rsid w:val="007148BA"/>
    <w:pPr>
      <w:tabs>
        <w:tab w:val="left" w:pos="0"/>
      </w:tabs>
      <w:autoSpaceDE w:val="0"/>
      <w:autoSpaceDN w:val="0"/>
      <w:adjustRightInd w:val="0"/>
      <w:snapToGrid w:val="0"/>
      <w:spacing w:line="320" w:lineRule="atLeast"/>
    </w:pPr>
    <w:rPr>
      <w:rFonts w:ascii="宋体"/>
      <w:kern w:val="0"/>
      <w:sz w:val="21"/>
    </w:rPr>
  </w:style>
  <w:style w:type="paragraph" w:styleId="affffb">
    <w:name w:val="List Paragraph"/>
    <w:basedOn w:val="a"/>
    <w:uiPriority w:val="99"/>
    <w:qFormat/>
    <w:rsid w:val="007148BA"/>
    <w:pPr>
      <w:ind w:firstLineChars="200" w:firstLine="420"/>
    </w:pPr>
  </w:style>
  <w:style w:type="character" w:customStyle="1" w:styleId="para1">
    <w:name w:val="para1"/>
    <w:uiPriority w:val="99"/>
    <w:qFormat/>
    <w:rsid w:val="007148BA"/>
    <w:rPr>
      <w:rFonts w:ascii="Arial" w:hAnsi="Arial" w:cs="Arial"/>
      <w:sz w:val="18"/>
      <w:szCs w:val="18"/>
    </w:rPr>
  </w:style>
  <w:style w:type="paragraph" w:customStyle="1" w:styleId="111">
    <w:name w:val="修订11"/>
    <w:qFormat/>
    <w:rsid w:val="007148BA"/>
    <w:rPr>
      <w:rFonts w:ascii="Times New Roman" w:hAnsi="Times New Roman"/>
      <w:kern w:val="2"/>
      <w:sz w:val="21"/>
    </w:rPr>
  </w:style>
  <w:style w:type="paragraph" w:customStyle="1" w:styleId="unnamed1">
    <w:name w:val="unnamed1"/>
    <w:basedOn w:val="a"/>
    <w:qFormat/>
    <w:rsid w:val="007148BA"/>
    <w:pPr>
      <w:widowControl/>
      <w:spacing w:before="100" w:beforeAutospacing="1" w:after="100" w:afterAutospacing="1" w:line="288" w:lineRule="auto"/>
      <w:jc w:val="left"/>
    </w:pPr>
    <w:rPr>
      <w:rFonts w:ascii="宋体" w:hAnsi="宋体" w:hint="eastAsia"/>
      <w:kern w:val="0"/>
      <w:sz w:val="21"/>
      <w:szCs w:val="21"/>
    </w:rPr>
  </w:style>
  <w:style w:type="character" w:customStyle="1" w:styleId="unnamed11">
    <w:name w:val="unnamed11"/>
    <w:rsid w:val="007148BA"/>
    <w:rPr>
      <w:rFonts w:ascii="宋体" w:eastAsia="宋体" w:hAnsi="宋体" w:hint="eastAsia"/>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qgp.gov.cn" TargetMode="External"/><Relationship Id="rId18" Type="http://schemas.openxmlformats.org/officeDocument/2006/relationships/image" Target="media/image4.pn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3.jpeg"/><Relationship Id="rId25" Type="http://schemas.openxmlformats.org/officeDocument/2006/relationships/image" Target="media/image11.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0.jpeg"/><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jpeg"/><Relationship Id="rId28" Type="http://schemas.openxmlformats.org/officeDocument/2006/relationships/hyperlink" Target="http://www.ccgp.gov.cn" TargetMode="External"/><Relationship Id="rId10" Type="http://schemas.openxmlformats.org/officeDocument/2006/relationships/footer" Target="footer2.xml"/><Relationship Id="rId19" Type="http://schemas.openxmlformats.org/officeDocument/2006/relationships/image" Target="media/image5.jpeg"/><Relationship Id="rId31" Type="http://schemas.openxmlformats.org/officeDocument/2006/relationships/hyperlink" Target="http://www.ccgp.gov.c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qgp.gov.cn" TargetMode="External"/><Relationship Id="rId22" Type="http://schemas.openxmlformats.org/officeDocument/2006/relationships/image" Target="media/image8.png"/><Relationship Id="rId27" Type="http://schemas.openxmlformats.org/officeDocument/2006/relationships/hyperlink" Target="http://www.creditchina.gov.cn" TargetMode="External"/><Relationship Id="rId30"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67</Pages>
  <Words>6038</Words>
  <Characters>34423</Characters>
  <Application>Microsoft Office Word</Application>
  <DocSecurity>0</DocSecurity>
  <Lines>286</Lines>
  <Paragraphs>80</Paragraphs>
  <ScaleCrop>false</ScaleCrop>
  <Company>HP Inc.</Company>
  <LinksUpToDate>false</LinksUpToDate>
  <CharactersWithSpaces>40381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Inc.</dc:creator>
  <cp:lastModifiedBy>朱米娜</cp:lastModifiedBy>
  <cp:revision>63</cp:revision>
  <cp:lastPrinted>2018-08-27T10:15:00Z</cp:lastPrinted>
  <dcterms:created xsi:type="dcterms:W3CDTF">2018-07-25T02:32:00Z</dcterms:created>
  <dcterms:modified xsi:type="dcterms:W3CDTF">2018-09-29T03:21:00Z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