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righ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pict>
          <v:group id="_x0000_s3074" o:spid="_x0000_s3074" o:spt="203" style="position:absolute;left:0pt;margin-left:-15.6pt;margin-top:1.15pt;height:684.9pt;width:481.9pt;z-index:251658240;mso-width-relative:page;mso-height-relative:page;" coordorigin="1134,2008" coordsize="9638,13698">
            <o:lock v:ext="edit"/>
            <v:line id="_x0000_s3075" o:spid="_x0000_s3075" o:spt="20" style="position:absolute;left:1134;top:3005;height:0;width:9638;" stroked="t" coordsize="21600,21600">
              <v:path arrowok="t"/>
              <v:fill focussize="0,0"/>
              <v:stroke weight="6pt" color="#FF0000" linestyle="thickThin"/>
              <v:imagedata o:title=""/>
              <o:lock v:ext="edit"/>
            </v:line>
            <v:line id="_x0000_s3076" o:spid="_x0000_s3076" o:spt="20" style="position:absolute;left:1134;top:15706;height:0;width:9638;" stroked="t" coordsize="21600,21600">
              <v:path arrowok="t"/>
              <v:fill focussize="0,0"/>
              <v:stroke weight="6pt" color="#FF0000" linestyle="thinThick"/>
              <v:imagedata o:title=""/>
              <o:lock v:ext="edit"/>
            </v:line>
            <v:shape id="_x0000_s3077" o:spid="_x0000_s3077" o:spt="136" type="#_x0000_t136" style="position:absolute;left:1713;top:2008;height:616;width:8505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重 庆 市 教 育 委 员 会 办 公 室" style="font-family:方正小标宋_GBK;font-size:32pt;v-text-align:center;"/>
            </v:shape>
          </v:group>
        </w:pict>
      </w:r>
    </w:p>
    <w:p>
      <w:pPr>
        <w:adjustRightInd w:val="0"/>
        <w:snapToGrid w:val="0"/>
        <w:spacing w:line="600" w:lineRule="exact"/>
        <w:jc w:val="right"/>
        <w:rPr>
          <w:rFonts w:eastAsia="方正仿宋_GBK"/>
          <w:bCs/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方正仿宋_GBK" w:hAnsi="Courier New" w:eastAsia="方正仿宋_GBK" w:cs="Courier New"/>
          <w:kern w:val="0"/>
          <w:sz w:val="32"/>
          <w:szCs w:val="32"/>
        </w:rPr>
      </w:pPr>
      <w:r>
        <w:rPr>
          <w:rFonts w:hint="eastAsia" w:ascii="方正仿宋_GBK" w:hAnsi="Courier New" w:eastAsia="方正仿宋_GBK" w:cs="Courier New"/>
          <w:kern w:val="0"/>
          <w:sz w:val="32"/>
          <w:szCs w:val="32"/>
        </w:rPr>
        <w:t>渝教办函〔</w:t>
      </w:r>
      <w:r>
        <w:rPr>
          <w:rFonts w:ascii="方正仿宋_GBK" w:hAnsi="Courier New" w:eastAsia="方正仿宋_GBK" w:cs="Courier New"/>
          <w:kern w:val="0"/>
          <w:sz w:val="32"/>
          <w:szCs w:val="32"/>
        </w:rPr>
        <w:t>2020</w:t>
      </w:r>
      <w:r>
        <w:rPr>
          <w:rFonts w:hint="eastAsia" w:ascii="方正仿宋_GBK" w:hAnsi="Courier New" w:eastAsia="方正仿宋_GBK" w:cs="Courier New"/>
          <w:kern w:val="0"/>
          <w:sz w:val="32"/>
          <w:szCs w:val="32"/>
        </w:rPr>
        <w:t>〕</w:t>
      </w:r>
      <w:r>
        <w:rPr>
          <w:rFonts w:ascii="方正仿宋_GBK" w:hAnsi="Courier New" w:eastAsia="方正仿宋_GBK" w:cs="Courier New"/>
          <w:kern w:val="0"/>
          <w:sz w:val="32"/>
          <w:szCs w:val="32"/>
        </w:rPr>
        <w:t>72</w:t>
      </w:r>
      <w:r>
        <w:rPr>
          <w:rFonts w:hint="eastAsia" w:ascii="方正仿宋_GBK" w:hAnsi="Courier New" w:eastAsia="方正仿宋_GBK" w:cs="Courier New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600" w:lineRule="exact"/>
        <w:jc w:val="right"/>
        <w:rPr>
          <w:rFonts w:eastAsia="方正仿宋_GBK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right"/>
        <w:rPr>
          <w:rFonts w:eastAsia="方正仿宋_GBK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重庆市教育委员会办公室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关于开展2</w:t>
      </w:r>
      <w:r>
        <w:rPr>
          <w:rFonts w:ascii="方正小标宋_GBK" w:hAnsi="方正小标宋简体" w:eastAsia="方正小标宋_GBK" w:cs="方正小标宋简体"/>
          <w:bCs/>
          <w:sz w:val="44"/>
          <w:szCs w:val="44"/>
        </w:rPr>
        <w:t>020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年度教书育人楷模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推选工作的通知</w:t>
      </w:r>
    </w:p>
    <w:p>
      <w:pPr>
        <w:adjustRightInd w:val="0"/>
        <w:snapToGrid w:val="0"/>
        <w:spacing w:line="60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各区县（自治县）教委（教育局、公共服务局），各高等学校，有关直属单位：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为深入学习贯彻习近平总书记关于教育的重要论述和全国、全市教育大会精神，大力宣传表彰优秀教师典型，弘扬人民教师高尚师德，根据《教育部教师工作司关于开展20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>年度全国教书育人楷模推选工作的通知》（教师司函〔20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>〕1</w:t>
      </w:r>
      <w:r>
        <w:rPr>
          <w:rFonts w:ascii="方正仿宋_GBK" w:eastAsia="方正仿宋_GBK"/>
          <w:sz w:val="32"/>
          <w:szCs w:val="32"/>
        </w:rPr>
        <w:t>8</w:t>
      </w:r>
      <w:r>
        <w:rPr>
          <w:rFonts w:hint="eastAsia" w:ascii="方正仿宋_GBK" w:eastAsia="方正仿宋_GBK"/>
          <w:sz w:val="32"/>
          <w:szCs w:val="32"/>
        </w:rPr>
        <w:t>号）精神，结合我市工作安排，市教委联合在渝主流媒体，将在第3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个教师节前组织开展20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>年全国教书育人楷模、重庆市教书育人楷模推选活动。现将有关事宜通知如下：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一、推选范围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在教书育人方面作出突出贡献、曾获省部级（含）以上荣誉称号的各级各类学校教师。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二、推荐人选基本条件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认真学习贯彻习近平新时代中国特色社会主义思想，忠诚于党和人民的教育事业，全面贯彻党的教育方针，坚持践行“四有好老师”“四个引路人”和“四个相统一”要求，政治强、情怀深、自律严、人格正，教书育人成绩显著，贡献突出，事迹感人，享有很高社会声誉，具有重要影响力，人民群众公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（二）已获得“全国教书育人楷模”“重庆市教书育人楷模”称号的不再推荐。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三、推选名额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（一）推选重庆市教书育人楷模32名。其中，择优推荐全国教书育人楷模候选人2名。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（二）各区县（自治县）、高校、有关直属单位可推荐教书育人楷模候选人1名。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四、推选要求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推选工作要自下而上、逐级推选。要严把思想政治关，把坚决执行党的路线方针政策、牢固树立“四个意识”、坚定“四个自信”、做到“两个维护”、模范践行社会主义核心价值观作为基本要求，以师德表现、工作实绩与贡献作为衡量标准，严格甄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推选要以事迹为基础，统筹兼顾各级各类学校，重点是条件艰苦的农村地区、边远地区、三峡库区、少数民族地区优秀乡村教师，在抗击疫情过程中涌现出的优秀教师典型，在教育脱贫攻坚中涌现出的优秀教师典型，长期坚守教育教学一线并做出突出贡献的优秀教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（三）推选工作要主动积极配合各级各类媒体，主动运用网络、本单位微博、微信、手机客户端等多种媒体平台，创新活动形式，加强宣传发动，增强社会公众参与度，大力宣传广大优秀教师的先进事迹。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联系人及联系方式：胡天勇（人事</w:t>
      </w:r>
      <w:r>
        <w:rPr>
          <w:rFonts w:ascii="方正仿宋_GBK" w:eastAsia="方正仿宋_GBK"/>
          <w:sz w:val="32"/>
          <w:szCs w:val="32"/>
        </w:rPr>
        <w:t>处</w:t>
      </w:r>
      <w:r>
        <w:rPr>
          <w:rFonts w:hint="eastAsia" w:ascii="方正仿宋_GBK" w:eastAsia="方正仿宋_GBK"/>
          <w:sz w:val="32"/>
          <w:szCs w:val="32"/>
        </w:rPr>
        <w:t>），60393037，江北区北滨一路369号市教委4</w:t>
      </w:r>
      <w:r>
        <w:rPr>
          <w:rFonts w:ascii="方正仿宋_GBK" w:eastAsia="方正仿宋_GBK"/>
          <w:sz w:val="32"/>
          <w:szCs w:val="32"/>
        </w:rPr>
        <w:t>01</w:t>
      </w:r>
      <w:r>
        <w:rPr>
          <w:rFonts w:hint="eastAsia" w:ascii="方正仿宋_GBK" w:eastAsia="方正仿宋_GBK"/>
          <w:sz w:val="32"/>
          <w:szCs w:val="32"/>
        </w:rPr>
        <w:t>室，</w:t>
      </w:r>
      <w:r>
        <w:fldChar w:fldCharType="begin"/>
      </w:r>
      <w:r>
        <w:instrText xml:space="preserve"> HYPERLINK "mailto:cqjwrsc@163.com" </w:instrText>
      </w:r>
      <w:r>
        <w:fldChar w:fldCharType="separate"/>
      </w:r>
      <w:r>
        <w:rPr>
          <w:rFonts w:hint="eastAsia" w:ascii="方正仿宋_GBK" w:eastAsia="方正仿宋_GBK"/>
          <w:sz w:val="32"/>
          <w:szCs w:val="32"/>
        </w:rPr>
        <w:t>cqjwrsc@163.com</w:t>
      </w:r>
      <w:r>
        <w:rPr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重庆市教育委员会办公室</w:t>
      </w:r>
    </w:p>
    <w:p>
      <w:pPr>
        <w:tabs>
          <w:tab w:val="left" w:pos="7728"/>
        </w:tabs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20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17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tabs>
          <w:tab w:val="left" w:pos="7728"/>
        </w:tabs>
        <w:adjustRightInd w:val="0"/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</w:pPr>
    </w:p>
    <w:sectPr>
      <w:footerReference r:id="rId4" w:type="first"/>
      <w:footerReference r:id="rId3" w:type="default"/>
      <w:pgSz w:w="11906" w:h="16838"/>
      <w:pgMar w:top="1985" w:right="1446" w:bottom="1644" w:left="1446" w:header="851" w:footer="124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</w:t>
                </w:r>
                <w:r>
                  <w:rPr>
                    <w:sz w:val="18"/>
                  </w:rPr>
                  <w:t xml:space="preserve">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02.202.16.21:80/seeyon/officeservlet"/>
  </w:docVars>
  <w:rsids>
    <w:rsidRoot w:val="00FA015E"/>
    <w:rsid w:val="004906DB"/>
    <w:rsid w:val="006C0FE6"/>
    <w:rsid w:val="00722780"/>
    <w:rsid w:val="007563E9"/>
    <w:rsid w:val="00A03515"/>
    <w:rsid w:val="00AC6EDD"/>
    <w:rsid w:val="00B15671"/>
    <w:rsid w:val="00C75992"/>
    <w:rsid w:val="00D434EF"/>
    <w:rsid w:val="00E80845"/>
    <w:rsid w:val="00F85441"/>
    <w:rsid w:val="00FA015E"/>
    <w:rsid w:val="11D719A7"/>
    <w:rsid w:val="490F7780"/>
    <w:rsid w:val="742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</w:rPr>
  </w:style>
  <w:style w:type="character" w:customStyle="1" w:styleId="11">
    <w:name w:val="页脚 字符1"/>
    <w:basedOn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3075"/>
    <customShpInfo spid="_x0000_s3076"/>
    <customShpInfo spid="_x0000_s3077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E17883-2AF2-49DD-A8D7-97F4E2354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180</Words>
  <Characters>1032</Characters>
  <Lines>8</Lines>
  <Paragraphs>2</Paragraphs>
  <TotalTime>2</TotalTime>
  <ScaleCrop>false</ScaleCrop>
  <LinksUpToDate>false</LinksUpToDate>
  <CharactersWithSpaces>1210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2020-05-18T09:15:00Z</dcterms:created>
  <dc:creator>hutianyong</dc:creator>
  <cp:lastModifiedBy>Alin</cp:lastModifiedBy>
  <cp:lastPrinted>2020-05-18T02:19:00Z</cp:lastPrinted>
  <dcterms:modified xsi:type="dcterms:W3CDTF">2020-05-24T23:02:43Z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